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609C" w14:textId="77777777" w:rsidR="00031516" w:rsidRPr="001C79DA" w:rsidRDefault="00031516" w:rsidP="00D02805">
      <w:pPr>
        <w:tabs>
          <w:tab w:val="left" w:pos="-1440"/>
          <w:tab w:val="left" w:pos="-720"/>
        </w:tabs>
        <w:spacing w:line="276" w:lineRule="auto"/>
        <w:jc w:val="center"/>
        <w:rPr>
          <w:rFonts w:ascii="Tahoma" w:hAnsi="Tahoma" w:cs="Tahoma"/>
          <w:b/>
          <w:caps/>
          <w:noProof/>
          <w:spacing w:val="-2"/>
          <w:sz w:val="28"/>
          <w:szCs w:val="28"/>
          <w:lang w:val="fr-BE"/>
          <w14:shadow w14:blurRad="50800" w14:dist="38100" w14:dir="2700000" w14:sx="100000" w14:sy="100000" w14:kx="0" w14:ky="0" w14:algn="tl">
            <w14:srgbClr w14:val="000000">
              <w14:alpha w14:val="60000"/>
            </w14:srgbClr>
          </w14:shadow>
        </w:rPr>
      </w:pPr>
    </w:p>
    <w:p w14:paraId="586FD2FA" w14:textId="54FDA646" w:rsidR="006768E2" w:rsidRPr="001C79DA" w:rsidRDefault="006768E2" w:rsidP="00D02805">
      <w:pPr>
        <w:tabs>
          <w:tab w:val="left" w:pos="-1440"/>
          <w:tab w:val="left" w:pos="-720"/>
        </w:tabs>
        <w:spacing w:line="276" w:lineRule="auto"/>
        <w:jc w:val="center"/>
        <w:rPr>
          <w:rFonts w:ascii="Tahoma" w:hAnsi="Tahoma" w:cs="Tahoma"/>
          <w:b/>
          <w:caps/>
          <w:noProof/>
          <w:spacing w:val="-2"/>
          <w:sz w:val="28"/>
          <w:szCs w:val="28"/>
          <w:lang w:val="fr-BE"/>
          <w14:shadow w14:blurRad="50800" w14:dist="38100" w14:dir="2700000" w14:sx="100000" w14:sy="100000" w14:kx="0" w14:ky="0" w14:algn="tl">
            <w14:srgbClr w14:val="000000">
              <w14:alpha w14:val="60000"/>
            </w14:srgbClr>
          </w14:shadow>
        </w:rPr>
      </w:pPr>
    </w:p>
    <w:p w14:paraId="21E0A306" w14:textId="41DADD9E" w:rsidR="006768E2" w:rsidRPr="001C79DA" w:rsidRDefault="006768E2" w:rsidP="00D02805">
      <w:pPr>
        <w:tabs>
          <w:tab w:val="left" w:pos="-1440"/>
          <w:tab w:val="left" w:pos="-720"/>
        </w:tabs>
        <w:spacing w:line="276" w:lineRule="auto"/>
        <w:jc w:val="center"/>
        <w:rPr>
          <w:rFonts w:ascii="Tahoma" w:hAnsi="Tahoma" w:cs="Tahoma"/>
          <w:b/>
          <w:caps/>
          <w:noProof/>
          <w:spacing w:val="-2"/>
          <w:sz w:val="28"/>
          <w:szCs w:val="28"/>
          <w:lang w:val="fr-BE"/>
          <w14:shadow w14:blurRad="50800" w14:dist="38100" w14:dir="2700000" w14:sx="100000" w14:sy="100000" w14:kx="0" w14:ky="0" w14:algn="tl">
            <w14:srgbClr w14:val="000000">
              <w14:alpha w14:val="60000"/>
            </w14:srgbClr>
          </w14:shadow>
        </w:rPr>
      </w:pPr>
    </w:p>
    <w:p w14:paraId="0474D855" w14:textId="119BF7DE" w:rsidR="006768E2" w:rsidRPr="001C79DA" w:rsidRDefault="006768E2" w:rsidP="00D02805">
      <w:pPr>
        <w:tabs>
          <w:tab w:val="left" w:pos="-1440"/>
          <w:tab w:val="left" w:pos="-720"/>
        </w:tabs>
        <w:spacing w:line="276" w:lineRule="auto"/>
        <w:jc w:val="center"/>
        <w:rPr>
          <w:rFonts w:ascii="Tahoma" w:hAnsi="Tahoma" w:cs="Tahoma"/>
          <w:b/>
          <w:caps/>
          <w:noProof/>
          <w:spacing w:val="-2"/>
          <w:sz w:val="28"/>
          <w:szCs w:val="28"/>
          <w:lang w:val="fr-BE"/>
          <w14:shadow w14:blurRad="50800" w14:dist="38100" w14:dir="2700000" w14:sx="100000" w14:sy="100000" w14:kx="0" w14:ky="0" w14:algn="tl">
            <w14:srgbClr w14:val="000000">
              <w14:alpha w14:val="60000"/>
            </w14:srgbClr>
          </w14:shadow>
        </w:rPr>
      </w:pPr>
    </w:p>
    <w:p w14:paraId="2780C1F6" w14:textId="119DCAB2" w:rsidR="006768E2" w:rsidRPr="001C79DA" w:rsidRDefault="006768E2" w:rsidP="00D02805">
      <w:pPr>
        <w:tabs>
          <w:tab w:val="left" w:pos="-1440"/>
          <w:tab w:val="left" w:pos="-720"/>
        </w:tabs>
        <w:spacing w:line="276" w:lineRule="auto"/>
        <w:jc w:val="center"/>
        <w:rPr>
          <w:rFonts w:ascii="Tahoma" w:hAnsi="Tahoma" w:cs="Tahoma"/>
          <w:b/>
          <w:caps/>
          <w:noProof/>
          <w:spacing w:val="-2"/>
          <w:sz w:val="28"/>
          <w:szCs w:val="28"/>
          <w:lang w:val="fr-BE"/>
          <w14:shadow w14:blurRad="50800" w14:dist="38100" w14:dir="2700000" w14:sx="100000" w14:sy="100000" w14:kx="0" w14:ky="0" w14:algn="tl">
            <w14:srgbClr w14:val="000000">
              <w14:alpha w14:val="60000"/>
            </w14:srgbClr>
          </w14:shadow>
        </w:rPr>
      </w:pPr>
    </w:p>
    <w:p w14:paraId="6D75B759" w14:textId="77777777" w:rsidR="006768E2" w:rsidRPr="001C79DA" w:rsidRDefault="006768E2" w:rsidP="00D02805">
      <w:pPr>
        <w:tabs>
          <w:tab w:val="left" w:pos="-1440"/>
          <w:tab w:val="left" w:pos="-720"/>
        </w:tabs>
        <w:spacing w:line="276" w:lineRule="auto"/>
        <w:jc w:val="center"/>
        <w:rPr>
          <w:rFonts w:ascii="Tahoma" w:hAnsi="Tahoma" w:cs="Tahoma"/>
          <w:b/>
          <w:caps/>
          <w:noProof/>
          <w:spacing w:val="-2"/>
          <w:sz w:val="28"/>
          <w:szCs w:val="28"/>
          <w:lang w:val="fr-BE"/>
          <w14:shadow w14:blurRad="50800" w14:dist="38100" w14:dir="2700000" w14:sx="100000" w14:sy="100000" w14:kx="0" w14:ky="0" w14:algn="tl">
            <w14:srgbClr w14:val="000000">
              <w14:alpha w14:val="60000"/>
            </w14:srgbClr>
          </w14:shadow>
        </w:rPr>
      </w:pPr>
    </w:p>
    <w:p w14:paraId="2E3D5A49" w14:textId="77777777" w:rsidR="00031516" w:rsidRPr="001C79DA" w:rsidRDefault="00031516" w:rsidP="00D02805">
      <w:pPr>
        <w:tabs>
          <w:tab w:val="left" w:pos="-1440"/>
          <w:tab w:val="left" w:pos="-720"/>
        </w:tabs>
        <w:spacing w:line="276" w:lineRule="auto"/>
        <w:jc w:val="center"/>
        <w:rPr>
          <w:rFonts w:ascii="Tahoma" w:hAnsi="Tahoma" w:cs="Tahoma"/>
          <w:b/>
          <w:caps/>
          <w:noProof/>
          <w:spacing w:val="-2"/>
          <w:sz w:val="32"/>
          <w:szCs w:val="32"/>
          <w:lang w:val="fr-BE"/>
        </w:rPr>
      </w:pPr>
    </w:p>
    <w:p w14:paraId="7745ADC8" w14:textId="77777777" w:rsidR="00031516" w:rsidRPr="001C79DA" w:rsidRDefault="002A0772" w:rsidP="00D02805">
      <w:pPr>
        <w:tabs>
          <w:tab w:val="left" w:pos="-1440"/>
          <w:tab w:val="left" w:pos="-720"/>
        </w:tabs>
        <w:spacing w:line="276" w:lineRule="auto"/>
        <w:jc w:val="center"/>
        <w:rPr>
          <w:rFonts w:ascii="Tahoma" w:hAnsi="Tahoma" w:cs="Tahoma"/>
          <w:b/>
          <w:caps/>
          <w:noProof/>
          <w:spacing w:val="-2"/>
          <w:sz w:val="32"/>
          <w:szCs w:val="32"/>
          <w:lang w:val="fr-BE"/>
        </w:rPr>
      </w:pPr>
      <w:r w:rsidRPr="001C79DA">
        <w:rPr>
          <w:rFonts w:ascii="Tahoma" w:hAnsi="Tahoma" w:cs="Tahoma"/>
          <w:b/>
          <w:caps/>
          <w:noProof/>
          <w:spacing w:val="-2"/>
          <w:sz w:val="32"/>
          <w:szCs w:val="32"/>
          <w:lang w:val="fr-BE"/>
        </w:rPr>
        <w:t xml:space="preserve">Contrat Cadre de </w:t>
      </w:r>
      <w:r w:rsidR="00B505F5" w:rsidRPr="001C79DA">
        <w:rPr>
          <w:rFonts w:ascii="Tahoma" w:hAnsi="Tahoma" w:cs="Tahoma"/>
          <w:b/>
          <w:caps/>
          <w:noProof/>
          <w:spacing w:val="-2"/>
          <w:sz w:val="32"/>
          <w:szCs w:val="32"/>
          <w:lang w:val="fr-BE"/>
        </w:rPr>
        <w:t>Services</w:t>
      </w:r>
    </w:p>
    <w:p w14:paraId="4728D3CE" w14:textId="77777777" w:rsidR="00031516" w:rsidRPr="001C79DA" w:rsidRDefault="00031516" w:rsidP="00D02805">
      <w:pPr>
        <w:tabs>
          <w:tab w:val="left" w:pos="-1440"/>
          <w:tab w:val="left" w:pos="-720"/>
        </w:tabs>
        <w:spacing w:line="276" w:lineRule="auto"/>
        <w:jc w:val="center"/>
        <w:rPr>
          <w:rFonts w:ascii="Tahoma" w:hAnsi="Tahoma" w:cs="Tahoma"/>
          <w:spacing w:val="-2"/>
          <w:sz w:val="28"/>
          <w:szCs w:val="28"/>
          <w:lang w:val="fr-BE"/>
        </w:rPr>
      </w:pPr>
    </w:p>
    <w:p w14:paraId="0452734F" w14:textId="7BB7F80B" w:rsidR="00031516" w:rsidRPr="006970B0" w:rsidRDefault="00031516" w:rsidP="00D02805">
      <w:pPr>
        <w:tabs>
          <w:tab w:val="left" w:pos="-1440"/>
          <w:tab w:val="left" w:pos="-720"/>
        </w:tabs>
        <w:spacing w:line="276" w:lineRule="auto"/>
        <w:jc w:val="center"/>
        <w:rPr>
          <w:rFonts w:ascii="Tahoma" w:hAnsi="Tahoma"/>
          <w:b/>
          <w:color w:val="0000FF"/>
          <w:spacing w:val="-2"/>
          <w:sz w:val="28"/>
          <w:lang w:val="fr-BE"/>
        </w:rPr>
      </w:pPr>
      <w:r w:rsidRPr="006970B0">
        <w:rPr>
          <w:rFonts w:ascii="Tahoma" w:hAnsi="Tahoma"/>
          <w:b/>
          <w:spacing w:val="-2"/>
          <w:sz w:val="28"/>
          <w:lang w:val="fr-BE"/>
        </w:rPr>
        <w:t xml:space="preserve">Référence : </w:t>
      </w:r>
      <w:r w:rsidR="0055492B" w:rsidRPr="006970B0">
        <w:rPr>
          <w:rFonts w:ascii="Tahoma" w:hAnsi="Tahoma"/>
          <w:b/>
          <w:sz w:val="28"/>
          <w:lang w:val="fr-BE"/>
        </w:rPr>
        <w:t>TA</w:t>
      </w:r>
      <w:r w:rsidRPr="006970B0">
        <w:rPr>
          <w:rFonts w:ascii="Tahoma" w:hAnsi="Tahoma"/>
          <w:b/>
          <w:sz w:val="28"/>
          <w:lang w:val="fr-BE"/>
        </w:rPr>
        <w:t>-</w:t>
      </w:r>
      <w:r w:rsidR="00BA0770" w:rsidRPr="001C79DA">
        <w:rPr>
          <w:rFonts w:ascii="Tahoma" w:hAnsi="Tahoma" w:cs="Tahoma"/>
          <w:b/>
          <w:sz w:val="28"/>
          <w:szCs w:val="28"/>
          <w:lang w:val="fr-BE"/>
        </w:rPr>
        <w:t>202</w:t>
      </w:r>
      <w:r w:rsidR="00F50E44">
        <w:rPr>
          <w:rFonts w:ascii="Tahoma" w:hAnsi="Tahoma" w:cs="Tahoma"/>
          <w:b/>
          <w:sz w:val="28"/>
          <w:szCs w:val="28"/>
          <w:lang w:val="fr-BE"/>
        </w:rPr>
        <w:t>4</w:t>
      </w:r>
      <w:r w:rsidRPr="001C79DA">
        <w:rPr>
          <w:rFonts w:ascii="Tahoma" w:hAnsi="Tahoma" w:cs="Tahoma"/>
          <w:b/>
          <w:sz w:val="28"/>
          <w:szCs w:val="28"/>
          <w:lang w:val="fr-BE"/>
        </w:rPr>
        <w:t>/</w:t>
      </w:r>
      <w:r w:rsidRPr="001C79DA">
        <w:rPr>
          <w:rFonts w:ascii="Tahoma" w:hAnsi="Tahoma" w:cs="Tahoma"/>
          <w:b/>
          <w:color w:val="0000FF"/>
          <w:sz w:val="28"/>
          <w:szCs w:val="28"/>
          <w:lang w:val="fr-BE"/>
        </w:rPr>
        <w:t>000</w:t>
      </w:r>
    </w:p>
    <w:p w14:paraId="6A1E5FA2" w14:textId="77777777" w:rsidR="00031516" w:rsidRPr="00492301" w:rsidRDefault="00031516" w:rsidP="00D02805">
      <w:pPr>
        <w:tabs>
          <w:tab w:val="left" w:pos="-1440"/>
          <w:tab w:val="left" w:pos="-720"/>
        </w:tabs>
        <w:spacing w:line="276" w:lineRule="auto"/>
        <w:jc w:val="center"/>
        <w:rPr>
          <w:rFonts w:ascii="Tahoma" w:hAnsi="Tahoma"/>
          <w:spacing w:val="-2"/>
          <w:sz w:val="28"/>
          <w:lang w:val="fr-FR"/>
        </w:rPr>
      </w:pPr>
    </w:p>
    <w:p w14:paraId="2A47C410" w14:textId="77777777" w:rsidR="00031516" w:rsidRPr="002643B1" w:rsidRDefault="00031516" w:rsidP="00D02805">
      <w:pPr>
        <w:tabs>
          <w:tab w:val="left" w:pos="-1440"/>
          <w:tab w:val="left" w:pos="-720"/>
        </w:tabs>
        <w:spacing w:line="276" w:lineRule="auto"/>
        <w:jc w:val="center"/>
        <w:rPr>
          <w:rFonts w:ascii="Tahoma" w:hAnsi="Tahoma"/>
          <w:spacing w:val="-2"/>
          <w:sz w:val="28"/>
          <w:lang w:val="fr-BE"/>
        </w:rPr>
      </w:pPr>
    </w:p>
    <w:p w14:paraId="1E39571B" w14:textId="77777777" w:rsidR="00031516" w:rsidRPr="002643B1" w:rsidRDefault="00031516" w:rsidP="00D02805">
      <w:pPr>
        <w:tabs>
          <w:tab w:val="left" w:pos="-1440"/>
          <w:tab w:val="left" w:pos="-720"/>
        </w:tabs>
        <w:spacing w:line="276" w:lineRule="auto"/>
        <w:jc w:val="center"/>
        <w:rPr>
          <w:rFonts w:ascii="Tahoma" w:hAnsi="Tahoma"/>
          <w:spacing w:val="-2"/>
          <w:sz w:val="28"/>
          <w:lang w:val="fr-BE"/>
        </w:rPr>
      </w:pPr>
    </w:p>
    <w:p w14:paraId="18CF709E" w14:textId="77777777" w:rsidR="00031516" w:rsidRPr="002643B1" w:rsidRDefault="00031516" w:rsidP="00D02805">
      <w:pPr>
        <w:tabs>
          <w:tab w:val="left" w:pos="-1440"/>
          <w:tab w:val="left" w:pos="-720"/>
        </w:tabs>
        <w:spacing w:line="276" w:lineRule="auto"/>
        <w:jc w:val="center"/>
        <w:rPr>
          <w:rFonts w:ascii="Tahoma" w:hAnsi="Tahoma"/>
          <w:spacing w:val="-2"/>
          <w:sz w:val="28"/>
          <w:lang w:val="fr-BE"/>
        </w:rPr>
      </w:pPr>
    </w:p>
    <w:p w14:paraId="0DB8989C" w14:textId="77777777" w:rsidR="00031516" w:rsidRPr="002643B1" w:rsidRDefault="00031516" w:rsidP="00D02805">
      <w:pPr>
        <w:tabs>
          <w:tab w:val="left" w:pos="-1440"/>
          <w:tab w:val="left" w:pos="-720"/>
        </w:tabs>
        <w:spacing w:line="276" w:lineRule="auto"/>
        <w:jc w:val="center"/>
        <w:rPr>
          <w:rFonts w:ascii="Tahoma" w:hAnsi="Tahoma"/>
          <w:spacing w:val="-2"/>
          <w:sz w:val="28"/>
          <w:lang w:val="fr-BE"/>
        </w:rPr>
      </w:pPr>
    </w:p>
    <w:p w14:paraId="7DC36372" w14:textId="77777777" w:rsidR="00031516" w:rsidRPr="002643B1" w:rsidRDefault="00031516" w:rsidP="00D02805">
      <w:pPr>
        <w:tabs>
          <w:tab w:val="left" w:pos="-1440"/>
          <w:tab w:val="left" w:pos="-720"/>
        </w:tabs>
        <w:spacing w:line="276" w:lineRule="auto"/>
        <w:jc w:val="center"/>
        <w:rPr>
          <w:rFonts w:ascii="Tahoma" w:hAnsi="Tahoma"/>
          <w:spacing w:val="-2"/>
          <w:sz w:val="28"/>
          <w:lang w:val="fr-BE"/>
        </w:rPr>
      </w:pPr>
    </w:p>
    <w:p w14:paraId="4BCB1741" w14:textId="77777777" w:rsidR="00031516" w:rsidRPr="002643B1" w:rsidRDefault="00031516" w:rsidP="00D02805">
      <w:pPr>
        <w:tabs>
          <w:tab w:val="left" w:pos="-1440"/>
          <w:tab w:val="left" w:pos="-720"/>
        </w:tabs>
        <w:spacing w:line="276" w:lineRule="auto"/>
        <w:jc w:val="center"/>
        <w:rPr>
          <w:rFonts w:ascii="Tahoma" w:hAnsi="Tahoma"/>
          <w:spacing w:val="-2"/>
          <w:sz w:val="28"/>
          <w:lang w:val="fr-BE"/>
        </w:rPr>
      </w:pPr>
    </w:p>
    <w:p w14:paraId="6B85B745" w14:textId="0BB0B0B1" w:rsidR="00031516" w:rsidRPr="002643B1" w:rsidRDefault="0064623C" w:rsidP="00D02805">
      <w:pPr>
        <w:tabs>
          <w:tab w:val="left" w:pos="-1440"/>
          <w:tab w:val="left" w:pos="-720"/>
        </w:tabs>
        <w:spacing w:line="276" w:lineRule="auto"/>
        <w:jc w:val="center"/>
        <w:rPr>
          <w:rFonts w:ascii="Tahoma" w:hAnsi="Tahoma"/>
          <w:spacing w:val="-2"/>
          <w:sz w:val="28"/>
          <w:lang w:val="it-IT"/>
        </w:rPr>
      </w:pPr>
      <w:r w:rsidRPr="002643B1">
        <w:rPr>
          <w:rFonts w:ascii="Tahoma" w:hAnsi="Tahoma"/>
          <w:b/>
          <w:smallCaps/>
          <w:spacing w:val="-2"/>
          <w:sz w:val="28"/>
          <w:lang w:val="it-IT"/>
        </w:rPr>
        <w:t>SYNGENIA</w:t>
      </w:r>
      <w:r w:rsidR="009B5CE2" w:rsidRPr="002643B1">
        <w:rPr>
          <w:rFonts w:ascii="Tahoma" w:hAnsi="Tahoma"/>
          <w:b/>
          <w:smallCaps/>
          <w:spacing w:val="-2"/>
          <w:sz w:val="28"/>
          <w:lang w:val="it-IT"/>
        </w:rPr>
        <w:t xml:space="preserve"> </w:t>
      </w:r>
      <w:r w:rsidR="009B5CE2" w:rsidRPr="006E3EB1">
        <w:rPr>
          <w:rFonts w:ascii="Tahoma" w:hAnsi="Tahoma" w:cs="Tahoma"/>
          <w:b/>
          <w:smallCaps/>
          <w:noProof/>
          <w:spacing w:val="-2"/>
          <w:sz w:val="28"/>
          <w:szCs w:val="28"/>
          <w:lang w:val="it-IT"/>
        </w:rPr>
        <w:t>SA</w:t>
      </w:r>
    </w:p>
    <w:p w14:paraId="03D4D160" w14:textId="77777777" w:rsidR="00031516" w:rsidRPr="002643B1" w:rsidRDefault="00031516" w:rsidP="00D02805">
      <w:pPr>
        <w:tabs>
          <w:tab w:val="left" w:pos="-1440"/>
          <w:tab w:val="left" w:pos="-720"/>
        </w:tabs>
        <w:spacing w:line="276" w:lineRule="auto"/>
        <w:jc w:val="center"/>
        <w:rPr>
          <w:rFonts w:ascii="Tahoma" w:hAnsi="Tahoma"/>
          <w:spacing w:val="-2"/>
          <w:sz w:val="28"/>
          <w:lang w:val="it-IT"/>
        </w:rPr>
      </w:pPr>
    </w:p>
    <w:p w14:paraId="1670F45E" w14:textId="77777777" w:rsidR="00031516" w:rsidRPr="002643B1" w:rsidRDefault="00031516" w:rsidP="00D02805">
      <w:pPr>
        <w:tabs>
          <w:tab w:val="left" w:pos="-1440"/>
          <w:tab w:val="left" w:pos="-720"/>
        </w:tabs>
        <w:spacing w:line="276" w:lineRule="auto"/>
        <w:jc w:val="center"/>
        <w:rPr>
          <w:rFonts w:ascii="Tahoma" w:hAnsi="Tahoma"/>
          <w:spacing w:val="-2"/>
          <w:sz w:val="28"/>
          <w:lang w:val="it-IT"/>
        </w:rPr>
      </w:pPr>
      <w:r w:rsidRPr="002643B1">
        <w:rPr>
          <w:rFonts w:ascii="Tahoma" w:hAnsi="Tahoma"/>
          <w:spacing w:val="-2"/>
          <w:sz w:val="28"/>
          <w:lang w:val="it-IT"/>
        </w:rPr>
        <w:t>----</w:t>
      </w:r>
    </w:p>
    <w:p w14:paraId="7F2CE667" w14:textId="77777777" w:rsidR="00031516" w:rsidRPr="002643B1" w:rsidRDefault="00031516" w:rsidP="00D02805">
      <w:pPr>
        <w:tabs>
          <w:tab w:val="left" w:pos="-1440"/>
          <w:tab w:val="left" w:pos="-720"/>
        </w:tabs>
        <w:spacing w:line="276" w:lineRule="auto"/>
        <w:jc w:val="center"/>
        <w:rPr>
          <w:rFonts w:ascii="Tahoma" w:hAnsi="Tahoma"/>
          <w:spacing w:val="-2"/>
          <w:sz w:val="28"/>
          <w:lang w:val="it-IT"/>
        </w:rPr>
      </w:pPr>
    </w:p>
    <w:p w14:paraId="788FF3CD" w14:textId="2712A60F" w:rsidR="00031516" w:rsidRPr="000C7D17" w:rsidRDefault="008F5654" w:rsidP="00D02805">
      <w:pPr>
        <w:tabs>
          <w:tab w:val="left" w:pos="-1440"/>
          <w:tab w:val="left" w:pos="-720"/>
        </w:tabs>
        <w:spacing w:line="276" w:lineRule="auto"/>
        <w:jc w:val="center"/>
        <w:rPr>
          <w:rFonts w:ascii="Tahoma" w:hAnsi="Tahoma" w:cs="Tahoma"/>
          <w:b/>
          <w:caps/>
          <w:noProof/>
          <w:color w:val="0000FF"/>
          <w:spacing w:val="-2"/>
          <w:sz w:val="28"/>
          <w:szCs w:val="28"/>
          <w:lang w:val="fr-BE"/>
        </w:rPr>
      </w:pPr>
      <w:r w:rsidRPr="000C7D17">
        <w:rPr>
          <w:rFonts w:ascii="Tahoma" w:hAnsi="Tahoma" w:cs="Tahoma"/>
          <w:b/>
          <w:caps/>
          <w:noProof/>
          <w:color w:val="0000FF"/>
          <w:spacing w:val="-2"/>
          <w:sz w:val="28"/>
          <w:szCs w:val="28"/>
          <w:lang w:val="fr-BE"/>
        </w:rPr>
        <w:t>SOCIETE</w:t>
      </w:r>
      <w:r w:rsidR="002A3754" w:rsidRPr="000C7D17">
        <w:rPr>
          <w:rFonts w:ascii="Tahoma" w:hAnsi="Tahoma" w:cs="Tahoma"/>
          <w:b/>
          <w:caps/>
          <w:noProof/>
          <w:color w:val="0000FF"/>
          <w:spacing w:val="-2"/>
          <w:sz w:val="28"/>
          <w:szCs w:val="28"/>
          <w:lang w:val="fr-BE"/>
        </w:rPr>
        <w:t xml:space="preserve"> SA / SRL-u</w:t>
      </w:r>
    </w:p>
    <w:p w14:paraId="4588FF60" w14:textId="77777777" w:rsidR="001F5A15" w:rsidRPr="000C7D17" w:rsidRDefault="001F5A15" w:rsidP="0094035E">
      <w:pPr>
        <w:tabs>
          <w:tab w:val="left" w:pos="-1440"/>
          <w:tab w:val="left" w:pos="-720"/>
        </w:tabs>
        <w:spacing w:line="276" w:lineRule="auto"/>
        <w:rPr>
          <w:rFonts w:ascii="Tahoma" w:hAnsi="Tahoma" w:cs="Tahoma"/>
          <w:b/>
          <w:caps/>
          <w:spacing w:val="-2"/>
          <w:sz w:val="28"/>
          <w:szCs w:val="28"/>
          <w:lang w:val="fr-BE"/>
          <w14:shadow w14:blurRad="50800" w14:dist="38100" w14:dir="2700000" w14:sx="100000" w14:sy="100000" w14:kx="0" w14:ky="0" w14:algn="tl">
            <w14:srgbClr w14:val="000000">
              <w14:alpha w14:val="60000"/>
            </w14:srgbClr>
          </w14:shadow>
        </w:rPr>
      </w:pPr>
    </w:p>
    <w:p w14:paraId="33B9E21D" w14:textId="77777777" w:rsidR="00031516" w:rsidRPr="000C7D17" w:rsidRDefault="00031516" w:rsidP="0094035E">
      <w:pPr>
        <w:tabs>
          <w:tab w:val="left" w:pos="-1440"/>
          <w:tab w:val="left" w:pos="-720"/>
        </w:tabs>
        <w:spacing w:line="276" w:lineRule="auto"/>
        <w:rPr>
          <w:rFonts w:ascii="Tahoma" w:hAnsi="Tahoma" w:cs="Tahoma"/>
          <w:b/>
          <w:caps/>
          <w:spacing w:val="-2"/>
          <w:sz w:val="28"/>
          <w:szCs w:val="28"/>
          <w:lang w:val="fr-BE"/>
          <w14:shadow w14:blurRad="50800" w14:dist="38100" w14:dir="2700000" w14:sx="100000" w14:sy="100000" w14:kx="0" w14:ky="0" w14:algn="tl">
            <w14:srgbClr w14:val="000000">
              <w14:alpha w14:val="60000"/>
            </w14:srgbClr>
          </w14:shadow>
        </w:rPr>
      </w:pPr>
    </w:p>
    <w:p w14:paraId="72945FDA" w14:textId="77777777" w:rsidR="00031516" w:rsidRPr="000C7D17" w:rsidRDefault="00031516" w:rsidP="0094035E">
      <w:pPr>
        <w:tabs>
          <w:tab w:val="left" w:pos="-1440"/>
          <w:tab w:val="left" w:pos="-720"/>
        </w:tabs>
        <w:spacing w:line="276" w:lineRule="auto"/>
        <w:rPr>
          <w:rFonts w:ascii="Tahoma" w:hAnsi="Tahoma" w:cs="Tahoma"/>
          <w:b/>
          <w:caps/>
          <w:spacing w:val="-2"/>
          <w:sz w:val="24"/>
          <w:szCs w:val="24"/>
          <w:lang w:val="fr-BE"/>
          <w14:shadow w14:blurRad="50800" w14:dist="38100" w14:dir="2700000" w14:sx="100000" w14:sy="100000" w14:kx="0" w14:ky="0" w14:algn="tl">
            <w14:srgbClr w14:val="000000">
              <w14:alpha w14:val="60000"/>
            </w14:srgbClr>
          </w14:shadow>
        </w:rPr>
      </w:pPr>
    </w:p>
    <w:p w14:paraId="412E1C44" w14:textId="77777777" w:rsidR="00031516" w:rsidRPr="000C7D17" w:rsidRDefault="00031516" w:rsidP="0094035E">
      <w:pPr>
        <w:tabs>
          <w:tab w:val="left" w:pos="-1440"/>
          <w:tab w:val="left" w:pos="-720"/>
        </w:tabs>
        <w:spacing w:line="276" w:lineRule="auto"/>
        <w:rPr>
          <w:rFonts w:ascii="Tahoma" w:hAnsi="Tahoma" w:cs="Tahoma"/>
          <w:b/>
          <w:caps/>
          <w:spacing w:val="-2"/>
          <w:sz w:val="24"/>
          <w:szCs w:val="24"/>
          <w:lang w:val="fr-BE"/>
          <w14:shadow w14:blurRad="50800" w14:dist="38100" w14:dir="2700000" w14:sx="100000" w14:sy="100000" w14:kx="0" w14:ky="0" w14:algn="tl">
            <w14:srgbClr w14:val="000000">
              <w14:alpha w14:val="60000"/>
            </w14:srgbClr>
          </w14:shadow>
        </w:rPr>
      </w:pPr>
    </w:p>
    <w:p w14:paraId="20FF301A" w14:textId="77777777" w:rsidR="00031516" w:rsidRPr="000C7D17" w:rsidRDefault="00031516" w:rsidP="0094035E">
      <w:pPr>
        <w:tabs>
          <w:tab w:val="left" w:pos="-1440"/>
          <w:tab w:val="left" w:pos="-720"/>
        </w:tabs>
        <w:spacing w:line="276" w:lineRule="auto"/>
        <w:rPr>
          <w:rFonts w:ascii="Tahoma" w:hAnsi="Tahoma" w:cs="Tahoma"/>
          <w:b/>
          <w:caps/>
          <w:spacing w:val="-2"/>
          <w:sz w:val="24"/>
          <w:szCs w:val="24"/>
          <w:lang w:val="fr-BE"/>
          <w14:shadow w14:blurRad="50800" w14:dist="38100" w14:dir="2700000" w14:sx="100000" w14:sy="100000" w14:kx="0" w14:ky="0" w14:algn="tl">
            <w14:srgbClr w14:val="000000">
              <w14:alpha w14:val="60000"/>
            </w14:srgbClr>
          </w14:shadow>
        </w:rPr>
      </w:pPr>
    </w:p>
    <w:p w14:paraId="78E50F49" w14:textId="77777777" w:rsidR="00031516" w:rsidRPr="000C7D17" w:rsidRDefault="00031516" w:rsidP="0094035E">
      <w:pPr>
        <w:tabs>
          <w:tab w:val="left" w:pos="-1440"/>
          <w:tab w:val="left" w:pos="-720"/>
        </w:tabs>
        <w:spacing w:line="276" w:lineRule="auto"/>
        <w:rPr>
          <w:rFonts w:ascii="Tahoma" w:hAnsi="Tahoma" w:cs="Tahoma"/>
          <w:b/>
          <w:caps/>
          <w:spacing w:val="-2"/>
          <w:sz w:val="24"/>
          <w:szCs w:val="24"/>
          <w:lang w:val="fr-BE"/>
          <w14:shadow w14:blurRad="50800" w14:dist="38100" w14:dir="2700000" w14:sx="100000" w14:sy="100000" w14:kx="0" w14:ky="0" w14:algn="tl">
            <w14:srgbClr w14:val="000000">
              <w14:alpha w14:val="60000"/>
            </w14:srgbClr>
          </w14:shadow>
        </w:rPr>
      </w:pPr>
    </w:p>
    <w:p w14:paraId="06886C6B" w14:textId="77777777" w:rsidR="00031516" w:rsidRPr="000C7D17" w:rsidRDefault="00031516" w:rsidP="0094035E">
      <w:pPr>
        <w:tabs>
          <w:tab w:val="left" w:pos="-1440"/>
          <w:tab w:val="left" w:pos="-720"/>
        </w:tabs>
        <w:spacing w:line="276" w:lineRule="auto"/>
        <w:rPr>
          <w:rFonts w:ascii="Tahoma" w:hAnsi="Tahoma" w:cs="Tahoma"/>
          <w:b/>
          <w:caps/>
          <w:spacing w:val="-2"/>
          <w:sz w:val="24"/>
          <w:szCs w:val="24"/>
          <w:lang w:val="fr-BE"/>
          <w14:shadow w14:blurRad="50800" w14:dist="38100" w14:dir="2700000" w14:sx="100000" w14:sy="100000" w14:kx="0" w14:ky="0" w14:algn="tl">
            <w14:srgbClr w14:val="000000">
              <w14:alpha w14:val="60000"/>
            </w14:srgbClr>
          </w14:shadow>
        </w:rPr>
      </w:pPr>
    </w:p>
    <w:p w14:paraId="3AB3F2F4" w14:textId="77777777" w:rsidR="00031516" w:rsidRPr="000C7D17" w:rsidRDefault="00031516" w:rsidP="0094035E">
      <w:pPr>
        <w:tabs>
          <w:tab w:val="left" w:pos="-1440"/>
          <w:tab w:val="left" w:pos="-720"/>
        </w:tabs>
        <w:spacing w:line="276" w:lineRule="auto"/>
        <w:rPr>
          <w:rFonts w:ascii="Tahoma" w:hAnsi="Tahoma" w:cs="Tahoma"/>
          <w:b/>
          <w:caps/>
          <w:spacing w:val="-2"/>
          <w:sz w:val="24"/>
          <w:szCs w:val="24"/>
          <w:lang w:val="fr-BE"/>
          <w14:shadow w14:blurRad="50800" w14:dist="38100" w14:dir="2700000" w14:sx="100000" w14:sy="100000" w14:kx="0" w14:ky="0" w14:algn="tl">
            <w14:srgbClr w14:val="000000">
              <w14:alpha w14:val="60000"/>
            </w14:srgbClr>
          </w14:shadow>
        </w:rPr>
      </w:pPr>
    </w:p>
    <w:p w14:paraId="247C4951" w14:textId="77777777" w:rsidR="00031516" w:rsidRPr="000C7D17" w:rsidRDefault="00031516" w:rsidP="0094035E">
      <w:pPr>
        <w:tabs>
          <w:tab w:val="left" w:pos="-1440"/>
          <w:tab w:val="left" w:pos="-720"/>
        </w:tabs>
        <w:spacing w:line="276" w:lineRule="auto"/>
        <w:rPr>
          <w:rFonts w:ascii="Tahoma" w:hAnsi="Tahoma" w:cs="Tahoma"/>
          <w:b/>
          <w:caps/>
          <w:spacing w:val="-2"/>
          <w:sz w:val="24"/>
          <w:szCs w:val="24"/>
          <w:lang w:val="fr-BE"/>
          <w14:shadow w14:blurRad="50800" w14:dist="38100" w14:dir="2700000" w14:sx="100000" w14:sy="100000" w14:kx="0" w14:ky="0" w14:algn="tl">
            <w14:srgbClr w14:val="000000">
              <w14:alpha w14:val="60000"/>
            </w14:srgbClr>
          </w14:shadow>
        </w:rPr>
      </w:pPr>
    </w:p>
    <w:p w14:paraId="4F1577A0" w14:textId="3CE03870" w:rsidR="002442F8" w:rsidRPr="000C7D17" w:rsidRDefault="002442F8" w:rsidP="0094035E">
      <w:pPr>
        <w:overflowPunct/>
        <w:autoSpaceDE/>
        <w:autoSpaceDN/>
        <w:adjustRightInd/>
        <w:spacing w:line="276" w:lineRule="auto"/>
        <w:jc w:val="left"/>
        <w:textAlignment w:val="auto"/>
        <w:rPr>
          <w:rFonts w:ascii="Tahoma" w:hAnsi="Tahoma" w:cs="Tahoma"/>
          <w:b/>
          <w:caps/>
          <w:spacing w:val="-2"/>
          <w:sz w:val="24"/>
          <w:szCs w:val="24"/>
          <w:lang w:val="fr-BE"/>
          <w14:shadow w14:blurRad="50800" w14:dist="38100" w14:dir="2700000" w14:sx="100000" w14:sy="100000" w14:kx="0" w14:ky="0" w14:algn="tl">
            <w14:srgbClr w14:val="000000">
              <w14:alpha w14:val="60000"/>
            </w14:srgbClr>
          </w14:shadow>
        </w:rPr>
      </w:pPr>
      <w:r w:rsidRPr="000C7D17">
        <w:rPr>
          <w:rFonts w:ascii="Tahoma" w:hAnsi="Tahoma" w:cs="Tahoma"/>
          <w:b/>
          <w:caps/>
          <w:spacing w:val="-2"/>
          <w:sz w:val="24"/>
          <w:szCs w:val="24"/>
          <w:lang w:val="fr-BE"/>
          <w14:shadow w14:blurRad="50800" w14:dist="38100" w14:dir="2700000" w14:sx="100000" w14:sy="100000" w14:kx="0" w14:ky="0" w14:algn="tl">
            <w14:srgbClr w14:val="000000">
              <w14:alpha w14:val="60000"/>
            </w14:srgbClr>
          </w14:shadow>
        </w:rPr>
        <w:br w:type="page"/>
      </w:r>
    </w:p>
    <w:bookmarkStart w:id="0" w:name="_Toc433798653" w:displacedByCustomXml="next"/>
    <w:bookmarkStart w:id="1" w:name="_Toc431828151" w:displacedByCustomXml="next"/>
    <w:bookmarkStart w:id="2" w:name="_Toc431828567" w:displacedByCustomXml="next"/>
    <w:bookmarkStart w:id="3" w:name="_Toc431374641" w:displacedByCustomXml="next"/>
    <w:sdt>
      <w:sdtPr>
        <w:rPr>
          <w:rFonts w:ascii="Tahoma" w:hAnsi="Tahoma" w:cs="Tahoma"/>
          <w:b w:val="0"/>
          <w:bCs w:val="0"/>
          <w:caps w:val="0"/>
          <w:sz w:val="20"/>
          <w:szCs w:val="20"/>
          <w:lang w:val="fr-BE"/>
        </w:rPr>
        <w:id w:val="-218445777"/>
        <w:docPartObj>
          <w:docPartGallery w:val="Table of Contents"/>
          <w:docPartUnique/>
        </w:docPartObj>
      </w:sdtPr>
      <w:sdtEndPr>
        <w:rPr>
          <w:b/>
          <w:bCs/>
          <w:caps/>
          <w:noProof/>
          <w:sz w:val="24"/>
          <w:szCs w:val="24"/>
        </w:rPr>
      </w:sdtEndPr>
      <w:sdtContent>
        <w:bookmarkEnd w:id="3" w:displacedByCustomXml="prev"/>
        <w:bookmarkEnd w:id="2" w:displacedByCustomXml="prev"/>
        <w:bookmarkEnd w:id="1" w:displacedByCustomXml="prev"/>
        <w:bookmarkEnd w:id="0" w:displacedByCustomXml="prev"/>
        <w:p w14:paraId="76956AF3" w14:textId="4554FC8F" w:rsidR="00003732" w:rsidRPr="001C79DA" w:rsidRDefault="0055492B" w:rsidP="00D17CE3">
          <w:pPr>
            <w:pStyle w:val="TOC1"/>
            <w:spacing w:before="0" w:line="360" w:lineRule="auto"/>
            <w:jc w:val="center"/>
            <w:rPr>
              <w:rFonts w:ascii="Tahoma" w:hAnsi="Tahoma" w:cs="Tahoma"/>
              <w:lang w:val="fr-BE"/>
            </w:rPr>
          </w:pPr>
          <w:r w:rsidRPr="001C79DA">
            <w:rPr>
              <w:rFonts w:ascii="Tahoma" w:hAnsi="Tahoma" w:cs="Tahoma"/>
              <w:lang w:val="fr-BE"/>
            </w:rPr>
            <w:t>Table des matières</w:t>
          </w:r>
        </w:p>
      </w:sdtContent>
    </w:sdt>
    <w:p w14:paraId="677265C4" w14:textId="269D9664" w:rsidR="00397AA4" w:rsidRPr="00397AA4" w:rsidRDefault="00474F8D" w:rsidP="00397AA4">
      <w:pPr>
        <w:pStyle w:val="TOC1"/>
        <w:tabs>
          <w:tab w:val="right" w:leader="hyphen" w:pos="9628"/>
        </w:tabs>
        <w:spacing w:beforeLines="60" w:before="144"/>
        <w:rPr>
          <w:rFonts w:ascii="Tahoma" w:eastAsiaTheme="minorEastAsia" w:hAnsi="Tahoma" w:cs="Tahoma"/>
          <w:b w:val="0"/>
          <w:bCs w:val="0"/>
          <w:caps w:val="0"/>
          <w:noProof/>
          <w:sz w:val="18"/>
          <w:szCs w:val="18"/>
          <w:lang w:val="nl-BE" w:eastAsia="nl-BE"/>
        </w:rPr>
      </w:pPr>
      <w:r w:rsidRPr="007F2608">
        <w:rPr>
          <w:rFonts w:ascii="Tahoma" w:hAnsi="Tahoma" w:cs="Tahoma"/>
          <w:bCs w:val="0"/>
          <w:caps w:val="0"/>
          <w:noProof/>
          <w:spacing w:val="-2"/>
          <w:sz w:val="18"/>
          <w:szCs w:val="18"/>
          <w:lang w:val="fr-BE"/>
          <w14:shadow w14:blurRad="50800" w14:dist="38100" w14:dir="2700000" w14:sx="100000" w14:sy="100000" w14:kx="0" w14:ky="0" w14:algn="tl">
            <w14:srgbClr w14:val="000000">
              <w14:alpha w14:val="60000"/>
            </w14:srgbClr>
          </w14:shadow>
        </w:rPr>
        <w:fldChar w:fldCharType="begin"/>
      </w:r>
      <w:r w:rsidRPr="007F2608">
        <w:rPr>
          <w:rFonts w:ascii="Tahoma" w:hAnsi="Tahoma" w:cs="Tahoma"/>
          <w:b w:val="0"/>
          <w:caps w:val="0"/>
          <w:noProof/>
          <w:spacing w:val="-2"/>
          <w:sz w:val="18"/>
          <w:szCs w:val="18"/>
          <w:lang w:val="fr-BE"/>
          <w14:shadow w14:blurRad="50800" w14:dist="38100" w14:dir="2700000" w14:sx="100000" w14:sy="100000" w14:kx="0" w14:ky="0" w14:algn="tl">
            <w14:srgbClr w14:val="000000">
              <w14:alpha w14:val="60000"/>
            </w14:srgbClr>
          </w14:shadow>
        </w:rPr>
        <w:instrText xml:space="preserve"> TOC \o "1-2" \h \z \u </w:instrText>
      </w:r>
      <w:r w:rsidRPr="007F2608">
        <w:rPr>
          <w:rFonts w:ascii="Tahoma" w:hAnsi="Tahoma" w:cs="Tahoma"/>
          <w:bCs w:val="0"/>
          <w:caps w:val="0"/>
          <w:noProof/>
          <w:spacing w:val="-2"/>
          <w:sz w:val="18"/>
          <w:szCs w:val="18"/>
          <w:lang w:val="fr-BE"/>
          <w14:shadow w14:blurRad="50800" w14:dist="38100" w14:dir="2700000" w14:sx="100000" w14:sy="100000" w14:kx="0" w14:ky="0" w14:algn="tl">
            <w14:srgbClr w14:val="000000">
              <w14:alpha w14:val="60000"/>
            </w14:srgbClr>
          </w14:shadow>
        </w:rPr>
        <w:fldChar w:fldCharType="separate"/>
      </w:r>
      <w:hyperlink w:anchor="_Toc100751866" w:history="1">
        <w:r w:rsidR="00397AA4" w:rsidRPr="00397AA4">
          <w:rPr>
            <w:rStyle w:val="Hyperlink"/>
            <w:rFonts w:ascii="Tahoma" w:eastAsiaTheme="majorEastAsia" w:hAnsi="Tahoma" w:cs="Tahoma"/>
            <w:b w:val="0"/>
            <w:bCs w:val="0"/>
            <w:noProof/>
            <w:spacing w:val="-2"/>
            <w:sz w:val="18"/>
            <w:szCs w:val="18"/>
            <w:lang w:val="fr-BE"/>
          </w:rPr>
          <w:t>Définitions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_Toc100751866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3</w:t>
        </w:r>
        <w:r w:rsidR="00397AA4" w:rsidRPr="00397AA4">
          <w:rPr>
            <w:rFonts w:ascii="Tahoma" w:hAnsi="Tahoma" w:cs="Tahoma"/>
            <w:b w:val="0"/>
            <w:bCs w:val="0"/>
            <w:noProof/>
            <w:webHidden/>
            <w:sz w:val="18"/>
            <w:szCs w:val="18"/>
          </w:rPr>
          <w:fldChar w:fldCharType="end"/>
        </w:r>
      </w:hyperlink>
    </w:p>
    <w:p w14:paraId="2AB7094A" w14:textId="44BA57E3" w:rsidR="00397AA4" w:rsidRPr="00397AA4" w:rsidRDefault="006970B0" w:rsidP="00397AA4">
      <w:pPr>
        <w:pStyle w:val="TOC2"/>
        <w:tabs>
          <w:tab w:val="left" w:pos="10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67" w:history="1">
        <w:r w:rsidR="00397AA4" w:rsidRPr="00397AA4">
          <w:rPr>
            <w:rStyle w:val="Hyperlink"/>
            <w:rFonts w:ascii="Tahoma" w:eastAsiaTheme="majorEastAsia" w:hAnsi="Tahoma" w:cs="Tahoma"/>
            <w:b w:val="0"/>
            <w:bCs w:val="0"/>
            <w:noProof/>
            <w:sz w:val="18"/>
            <w:szCs w:val="18"/>
          </w:rPr>
          <w:t>Article 1</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Respect des procédures et formations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_Toc100751867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5</w:t>
        </w:r>
        <w:r w:rsidR="00397AA4" w:rsidRPr="00397AA4">
          <w:rPr>
            <w:rFonts w:ascii="Tahoma" w:hAnsi="Tahoma" w:cs="Tahoma"/>
            <w:b w:val="0"/>
            <w:bCs w:val="0"/>
            <w:noProof/>
            <w:webHidden/>
            <w:sz w:val="18"/>
            <w:szCs w:val="18"/>
          </w:rPr>
          <w:fldChar w:fldCharType="end"/>
        </w:r>
      </w:hyperlink>
    </w:p>
    <w:p w14:paraId="6023EAEA" w14:textId="53FBFAB2" w:rsidR="00397AA4" w:rsidRPr="00397AA4" w:rsidRDefault="006970B0" w:rsidP="00397AA4">
      <w:pPr>
        <w:pStyle w:val="TOC2"/>
        <w:tabs>
          <w:tab w:val="left" w:pos="10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69" w:history="1">
        <w:r w:rsidR="00397AA4" w:rsidRPr="00397AA4">
          <w:rPr>
            <w:rStyle w:val="Hyperlink"/>
            <w:rFonts w:ascii="Tahoma" w:eastAsiaTheme="majorEastAsia" w:hAnsi="Tahoma" w:cs="Tahoma"/>
            <w:b w:val="0"/>
            <w:bCs w:val="0"/>
            <w:noProof/>
            <w:sz w:val="18"/>
            <w:szCs w:val="18"/>
          </w:rPr>
          <w:t>Article 2</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Commandes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_Toc100751869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6</w:t>
        </w:r>
        <w:r w:rsidR="00397AA4" w:rsidRPr="00397AA4">
          <w:rPr>
            <w:rFonts w:ascii="Tahoma" w:hAnsi="Tahoma" w:cs="Tahoma"/>
            <w:b w:val="0"/>
            <w:bCs w:val="0"/>
            <w:noProof/>
            <w:webHidden/>
            <w:sz w:val="18"/>
            <w:szCs w:val="18"/>
          </w:rPr>
          <w:fldChar w:fldCharType="end"/>
        </w:r>
      </w:hyperlink>
    </w:p>
    <w:p w14:paraId="5CF80A5E" w14:textId="6F7D7FB8" w:rsidR="00397AA4" w:rsidRPr="00397AA4" w:rsidRDefault="006970B0" w:rsidP="00397AA4">
      <w:pPr>
        <w:pStyle w:val="TOC2"/>
        <w:tabs>
          <w:tab w:val="left" w:pos="10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70" w:history="1">
        <w:r w:rsidR="00397AA4" w:rsidRPr="00397AA4">
          <w:rPr>
            <w:rStyle w:val="Hyperlink"/>
            <w:rFonts w:ascii="Tahoma" w:eastAsiaTheme="majorEastAsia" w:hAnsi="Tahoma" w:cs="Tahoma"/>
            <w:b w:val="0"/>
            <w:bCs w:val="0"/>
            <w:noProof/>
            <w:sz w:val="18"/>
            <w:szCs w:val="18"/>
          </w:rPr>
          <w:t>Article 3</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Acceptation</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_Toc100751870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7</w:t>
        </w:r>
        <w:r w:rsidR="00397AA4" w:rsidRPr="00397AA4">
          <w:rPr>
            <w:rFonts w:ascii="Tahoma" w:hAnsi="Tahoma" w:cs="Tahoma"/>
            <w:b w:val="0"/>
            <w:bCs w:val="0"/>
            <w:noProof/>
            <w:webHidden/>
            <w:sz w:val="18"/>
            <w:szCs w:val="18"/>
          </w:rPr>
          <w:fldChar w:fldCharType="end"/>
        </w:r>
      </w:hyperlink>
    </w:p>
    <w:p w14:paraId="099FB12D" w14:textId="353F4999" w:rsidR="00397AA4" w:rsidRPr="00397AA4" w:rsidRDefault="006970B0" w:rsidP="00397AA4">
      <w:pPr>
        <w:pStyle w:val="TOC2"/>
        <w:tabs>
          <w:tab w:val="left" w:pos="10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72" w:history="1">
        <w:r w:rsidR="00397AA4" w:rsidRPr="00397AA4">
          <w:rPr>
            <w:rStyle w:val="Hyperlink"/>
            <w:rFonts w:ascii="Tahoma" w:eastAsiaTheme="majorEastAsia" w:hAnsi="Tahoma" w:cs="Tahoma"/>
            <w:b w:val="0"/>
            <w:bCs w:val="0"/>
            <w:noProof/>
            <w:sz w:val="18"/>
            <w:szCs w:val="18"/>
          </w:rPr>
          <w:t>Article 4</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Modification/Extension de la Mission</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_Toc100751872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7</w:t>
        </w:r>
        <w:r w:rsidR="00397AA4" w:rsidRPr="00397AA4">
          <w:rPr>
            <w:rFonts w:ascii="Tahoma" w:hAnsi="Tahoma" w:cs="Tahoma"/>
            <w:b w:val="0"/>
            <w:bCs w:val="0"/>
            <w:noProof/>
            <w:webHidden/>
            <w:sz w:val="18"/>
            <w:szCs w:val="18"/>
          </w:rPr>
          <w:fldChar w:fldCharType="end"/>
        </w:r>
      </w:hyperlink>
    </w:p>
    <w:p w14:paraId="4E5CD3BA" w14:textId="54B28235" w:rsidR="00397AA4" w:rsidRPr="00397AA4" w:rsidRDefault="006970B0" w:rsidP="00397AA4">
      <w:pPr>
        <w:pStyle w:val="TOC2"/>
        <w:tabs>
          <w:tab w:val="left" w:pos="10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73" w:history="1">
        <w:r w:rsidR="00397AA4" w:rsidRPr="00397AA4">
          <w:rPr>
            <w:rStyle w:val="Hyperlink"/>
            <w:rFonts w:ascii="Tahoma" w:eastAsiaTheme="majorEastAsia" w:hAnsi="Tahoma" w:cs="Tahoma"/>
            <w:b w:val="0"/>
            <w:bCs w:val="0"/>
            <w:noProof/>
            <w:sz w:val="18"/>
            <w:szCs w:val="18"/>
          </w:rPr>
          <w:t>Article 5</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Durée</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_Toc100751873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8</w:t>
        </w:r>
        <w:r w:rsidR="00397AA4" w:rsidRPr="00397AA4">
          <w:rPr>
            <w:rFonts w:ascii="Tahoma" w:hAnsi="Tahoma" w:cs="Tahoma"/>
            <w:b w:val="0"/>
            <w:bCs w:val="0"/>
            <w:noProof/>
            <w:webHidden/>
            <w:sz w:val="18"/>
            <w:szCs w:val="18"/>
          </w:rPr>
          <w:fldChar w:fldCharType="end"/>
        </w:r>
      </w:hyperlink>
    </w:p>
    <w:p w14:paraId="5A33723E" w14:textId="0A8AC81D" w:rsidR="00397AA4" w:rsidRPr="00397AA4" w:rsidRDefault="006970B0" w:rsidP="00397AA4">
      <w:pPr>
        <w:pStyle w:val="TOC2"/>
        <w:tabs>
          <w:tab w:val="left" w:pos="10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74" w:history="1">
        <w:r w:rsidR="00397AA4" w:rsidRPr="00397AA4">
          <w:rPr>
            <w:rStyle w:val="Hyperlink"/>
            <w:rFonts w:ascii="Tahoma" w:eastAsiaTheme="majorEastAsia" w:hAnsi="Tahoma" w:cs="Tahoma"/>
            <w:b w:val="0"/>
            <w:bCs w:val="0"/>
            <w:noProof/>
            <w:sz w:val="18"/>
            <w:szCs w:val="18"/>
          </w:rPr>
          <w:t>Article 6</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Délais d’exécution</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_Toc100751874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8</w:t>
        </w:r>
        <w:r w:rsidR="00397AA4" w:rsidRPr="00397AA4">
          <w:rPr>
            <w:rFonts w:ascii="Tahoma" w:hAnsi="Tahoma" w:cs="Tahoma"/>
            <w:b w:val="0"/>
            <w:bCs w:val="0"/>
            <w:noProof/>
            <w:webHidden/>
            <w:sz w:val="18"/>
            <w:szCs w:val="18"/>
          </w:rPr>
          <w:fldChar w:fldCharType="end"/>
        </w:r>
      </w:hyperlink>
    </w:p>
    <w:p w14:paraId="02B28F0A" w14:textId="5B302238" w:rsidR="00397AA4" w:rsidRPr="00397AA4" w:rsidRDefault="006970B0" w:rsidP="00397AA4">
      <w:pPr>
        <w:pStyle w:val="TOC2"/>
        <w:tabs>
          <w:tab w:val="left" w:pos="10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75" w:history="1">
        <w:r w:rsidR="00397AA4" w:rsidRPr="00397AA4">
          <w:rPr>
            <w:rStyle w:val="Hyperlink"/>
            <w:rFonts w:ascii="Tahoma" w:eastAsiaTheme="majorEastAsia" w:hAnsi="Tahoma" w:cs="Tahoma"/>
            <w:b w:val="0"/>
            <w:bCs w:val="0"/>
            <w:noProof/>
            <w:sz w:val="18"/>
            <w:szCs w:val="18"/>
          </w:rPr>
          <w:t>Article 7</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Consultant(s) chargé(s) de Mission</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_Toc100751875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8</w:t>
        </w:r>
        <w:r w:rsidR="00397AA4" w:rsidRPr="00397AA4">
          <w:rPr>
            <w:rFonts w:ascii="Tahoma" w:hAnsi="Tahoma" w:cs="Tahoma"/>
            <w:b w:val="0"/>
            <w:bCs w:val="0"/>
            <w:noProof/>
            <w:webHidden/>
            <w:sz w:val="18"/>
            <w:szCs w:val="18"/>
          </w:rPr>
          <w:fldChar w:fldCharType="end"/>
        </w:r>
      </w:hyperlink>
    </w:p>
    <w:p w14:paraId="1726364C" w14:textId="7C985B93" w:rsidR="00397AA4" w:rsidRPr="00397AA4" w:rsidRDefault="006970B0" w:rsidP="00397AA4">
      <w:pPr>
        <w:pStyle w:val="TOC2"/>
        <w:tabs>
          <w:tab w:val="left" w:pos="10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76" w:history="1">
        <w:r w:rsidR="00397AA4" w:rsidRPr="00397AA4">
          <w:rPr>
            <w:rStyle w:val="Hyperlink"/>
            <w:rFonts w:ascii="Tahoma" w:eastAsiaTheme="majorEastAsia" w:hAnsi="Tahoma" w:cs="Tahoma"/>
            <w:b w:val="0"/>
            <w:bCs w:val="0"/>
            <w:noProof/>
            <w:sz w:val="18"/>
            <w:szCs w:val="18"/>
          </w:rPr>
          <w:t>Article 8</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Instructions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_Toc100751876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8</w:t>
        </w:r>
        <w:r w:rsidR="00397AA4" w:rsidRPr="00397AA4">
          <w:rPr>
            <w:rFonts w:ascii="Tahoma" w:hAnsi="Tahoma" w:cs="Tahoma"/>
            <w:b w:val="0"/>
            <w:bCs w:val="0"/>
            <w:noProof/>
            <w:webHidden/>
            <w:sz w:val="18"/>
            <w:szCs w:val="18"/>
          </w:rPr>
          <w:fldChar w:fldCharType="end"/>
        </w:r>
      </w:hyperlink>
    </w:p>
    <w:p w14:paraId="2FFDB5EA" w14:textId="28F4D750" w:rsidR="00397AA4" w:rsidRPr="00397AA4" w:rsidRDefault="006970B0" w:rsidP="00397AA4">
      <w:pPr>
        <w:pStyle w:val="TOC2"/>
        <w:tabs>
          <w:tab w:val="left" w:pos="10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77" w:history="1">
        <w:r w:rsidR="00397AA4" w:rsidRPr="00397AA4">
          <w:rPr>
            <w:rStyle w:val="Hyperlink"/>
            <w:rFonts w:ascii="Tahoma" w:eastAsiaTheme="majorEastAsia" w:hAnsi="Tahoma" w:cs="Tahoma"/>
            <w:b w:val="0"/>
            <w:bCs w:val="0"/>
            <w:noProof/>
            <w:sz w:val="18"/>
            <w:szCs w:val="18"/>
          </w:rPr>
          <w:t>Article 9</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Lieu d’exécution</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_Toc100751877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9</w:t>
        </w:r>
        <w:r w:rsidR="00397AA4" w:rsidRPr="00397AA4">
          <w:rPr>
            <w:rFonts w:ascii="Tahoma" w:hAnsi="Tahoma" w:cs="Tahoma"/>
            <w:b w:val="0"/>
            <w:bCs w:val="0"/>
            <w:noProof/>
            <w:webHidden/>
            <w:sz w:val="18"/>
            <w:szCs w:val="18"/>
          </w:rPr>
          <w:fldChar w:fldCharType="end"/>
        </w:r>
      </w:hyperlink>
    </w:p>
    <w:p w14:paraId="3338943F" w14:textId="396E98E0"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78" w:history="1">
        <w:r w:rsidR="00397AA4" w:rsidRPr="00397AA4">
          <w:rPr>
            <w:rStyle w:val="Hyperlink"/>
            <w:rFonts w:ascii="Tahoma" w:eastAsiaTheme="majorEastAsia" w:hAnsi="Tahoma" w:cs="Tahoma"/>
            <w:b w:val="0"/>
            <w:bCs w:val="0"/>
            <w:noProof/>
            <w:sz w:val="18"/>
            <w:szCs w:val="18"/>
          </w:rPr>
          <w:t>Article 10</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Honoraires et prestations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_Toc100751878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10</w:t>
        </w:r>
        <w:r w:rsidR="00397AA4" w:rsidRPr="00397AA4">
          <w:rPr>
            <w:rFonts w:ascii="Tahoma" w:hAnsi="Tahoma" w:cs="Tahoma"/>
            <w:b w:val="0"/>
            <w:bCs w:val="0"/>
            <w:noProof/>
            <w:webHidden/>
            <w:sz w:val="18"/>
            <w:szCs w:val="18"/>
          </w:rPr>
          <w:fldChar w:fldCharType="end"/>
        </w:r>
      </w:hyperlink>
    </w:p>
    <w:p w14:paraId="1C9BFE3E" w14:textId="2A4F2FC5"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79" w:history="1">
        <w:r w:rsidR="00397AA4" w:rsidRPr="00397AA4">
          <w:rPr>
            <w:rStyle w:val="Hyperlink"/>
            <w:rFonts w:ascii="Tahoma" w:eastAsiaTheme="majorEastAsia" w:hAnsi="Tahoma" w:cs="Tahoma"/>
            <w:b w:val="0"/>
            <w:bCs w:val="0"/>
            <w:noProof/>
            <w:sz w:val="18"/>
            <w:szCs w:val="18"/>
          </w:rPr>
          <w:t>Article 11</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Débours exceptionnels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_Toc100751879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10</w:t>
        </w:r>
        <w:r w:rsidR="00397AA4" w:rsidRPr="00397AA4">
          <w:rPr>
            <w:rFonts w:ascii="Tahoma" w:hAnsi="Tahoma" w:cs="Tahoma"/>
            <w:b w:val="0"/>
            <w:bCs w:val="0"/>
            <w:noProof/>
            <w:webHidden/>
            <w:sz w:val="18"/>
            <w:szCs w:val="18"/>
          </w:rPr>
          <w:fldChar w:fldCharType="end"/>
        </w:r>
      </w:hyperlink>
    </w:p>
    <w:p w14:paraId="277563B2" w14:textId="3B579F21"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80" w:history="1">
        <w:r w:rsidR="00397AA4" w:rsidRPr="00397AA4">
          <w:rPr>
            <w:rStyle w:val="Hyperlink"/>
            <w:rFonts w:ascii="Tahoma" w:eastAsiaTheme="majorEastAsia" w:hAnsi="Tahoma" w:cs="Tahoma"/>
            <w:b w:val="0"/>
            <w:bCs w:val="0"/>
            <w:noProof/>
            <w:sz w:val="18"/>
            <w:szCs w:val="18"/>
          </w:rPr>
          <w:t>Article 12</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Timesheets et facturation</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_Toc100751880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10</w:t>
        </w:r>
        <w:r w:rsidR="00397AA4" w:rsidRPr="00397AA4">
          <w:rPr>
            <w:rFonts w:ascii="Tahoma" w:hAnsi="Tahoma" w:cs="Tahoma"/>
            <w:b w:val="0"/>
            <w:bCs w:val="0"/>
            <w:noProof/>
            <w:webHidden/>
            <w:sz w:val="18"/>
            <w:szCs w:val="18"/>
          </w:rPr>
          <w:fldChar w:fldCharType="end"/>
        </w:r>
      </w:hyperlink>
    </w:p>
    <w:p w14:paraId="5D7E6EF7" w14:textId="413CF1A0"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81" w:history="1">
        <w:r w:rsidR="00397AA4" w:rsidRPr="00397AA4">
          <w:rPr>
            <w:rStyle w:val="Hyperlink"/>
            <w:rFonts w:ascii="Tahoma" w:eastAsiaTheme="majorEastAsia" w:hAnsi="Tahoma" w:cs="Tahoma"/>
            <w:b w:val="0"/>
            <w:bCs w:val="0"/>
            <w:noProof/>
            <w:sz w:val="18"/>
            <w:szCs w:val="18"/>
          </w:rPr>
          <w:t>Article 13</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Paiement</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_Toc100751881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11</w:t>
        </w:r>
        <w:r w:rsidR="00397AA4" w:rsidRPr="00397AA4">
          <w:rPr>
            <w:rFonts w:ascii="Tahoma" w:hAnsi="Tahoma" w:cs="Tahoma"/>
            <w:b w:val="0"/>
            <w:bCs w:val="0"/>
            <w:noProof/>
            <w:webHidden/>
            <w:sz w:val="18"/>
            <w:szCs w:val="18"/>
          </w:rPr>
          <w:fldChar w:fldCharType="end"/>
        </w:r>
      </w:hyperlink>
    </w:p>
    <w:p w14:paraId="5673E8A0" w14:textId="09305395"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82" w:history="1">
        <w:r w:rsidR="00397AA4" w:rsidRPr="00397AA4">
          <w:rPr>
            <w:rStyle w:val="Hyperlink"/>
            <w:rFonts w:ascii="Tahoma" w:eastAsiaTheme="majorEastAsia" w:hAnsi="Tahoma" w:cs="Tahoma"/>
            <w:b w:val="0"/>
            <w:bCs w:val="0"/>
            <w:noProof/>
            <w:sz w:val="18"/>
            <w:szCs w:val="18"/>
          </w:rPr>
          <w:t>Article 14</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Législations fiscales et sociales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_Toc100751882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12</w:t>
        </w:r>
        <w:r w:rsidR="00397AA4" w:rsidRPr="00397AA4">
          <w:rPr>
            <w:rFonts w:ascii="Tahoma" w:hAnsi="Tahoma" w:cs="Tahoma"/>
            <w:b w:val="0"/>
            <w:bCs w:val="0"/>
            <w:noProof/>
            <w:webHidden/>
            <w:sz w:val="18"/>
            <w:szCs w:val="18"/>
          </w:rPr>
          <w:fldChar w:fldCharType="end"/>
        </w:r>
      </w:hyperlink>
    </w:p>
    <w:p w14:paraId="37B0155F" w14:textId="57E88170"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83" w:history="1">
        <w:r w:rsidR="00397AA4" w:rsidRPr="00397AA4">
          <w:rPr>
            <w:rStyle w:val="Hyperlink"/>
            <w:rFonts w:ascii="Tahoma" w:eastAsiaTheme="majorEastAsia" w:hAnsi="Tahoma" w:cs="Tahoma"/>
            <w:b w:val="0"/>
            <w:bCs w:val="0"/>
            <w:noProof/>
            <w:sz w:val="18"/>
            <w:szCs w:val="18"/>
          </w:rPr>
          <w:t>Article 15</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Communications liées à la Mission</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_Toc100751883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12</w:t>
        </w:r>
        <w:r w:rsidR="00397AA4" w:rsidRPr="00397AA4">
          <w:rPr>
            <w:rFonts w:ascii="Tahoma" w:hAnsi="Tahoma" w:cs="Tahoma"/>
            <w:b w:val="0"/>
            <w:bCs w:val="0"/>
            <w:noProof/>
            <w:webHidden/>
            <w:sz w:val="18"/>
            <w:szCs w:val="18"/>
          </w:rPr>
          <w:fldChar w:fldCharType="end"/>
        </w:r>
      </w:hyperlink>
    </w:p>
    <w:p w14:paraId="7930AFC8" w14:textId="7809F47F"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84" w:history="1">
        <w:r w:rsidR="00397AA4" w:rsidRPr="00397AA4">
          <w:rPr>
            <w:rStyle w:val="Hyperlink"/>
            <w:rFonts w:ascii="Tahoma" w:eastAsiaTheme="majorEastAsia" w:hAnsi="Tahoma" w:cs="Tahoma"/>
            <w:b w:val="0"/>
            <w:bCs w:val="0"/>
            <w:noProof/>
            <w:sz w:val="18"/>
            <w:szCs w:val="18"/>
          </w:rPr>
          <w:t>Article 16</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Responsabilité et garantie</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_Toc100751884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12</w:t>
        </w:r>
        <w:r w:rsidR="00397AA4" w:rsidRPr="00397AA4">
          <w:rPr>
            <w:rFonts w:ascii="Tahoma" w:hAnsi="Tahoma" w:cs="Tahoma"/>
            <w:b w:val="0"/>
            <w:bCs w:val="0"/>
            <w:noProof/>
            <w:webHidden/>
            <w:sz w:val="18"/>
            <w:szCs w:val="18"/>
          </w:rPr>
          <w:fldChar w:fldCharType="end"/>
        </w:r>
      </w:hyperlink>
    </w:p>
    <w:p w14:paraId="5BD4766D" w14:textId="719FDE7F"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85" w:history="1">
        <w:r w:rsidR="00397AA4" w:rsidRPr="00397AA4">
          <w:rPr>
            <w:rStyle w:val="Hyperlink"/>
            <w:rFonts w:ascii="Tahoma" w:eastAsiaTheme="majorEastAsia" w:hAnsi="Tahoma" w:cs="Tahoma"/>
            <w:b w:val="0"/>
            <w:bCs w:val="0"/>
            <w:noProof/>
            <w:sz w:val="18"/>
            <w:szCs w:val="18"/>
          </w:rPr>
          <w:t>Article 17</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Assurances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_Toc100751885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13</w:t>
        </w:r>
        <w:r w:rsidR="00397AA4" w:rsidRPr="00397AA4">
          <w:rPr>
            <w:rFonts w:ascii="Tahoma" w:hAnsi="Tahoma" w:cs="Tahoma"/>
            <w:b w:val="0"/>
            <w:bCs w:val="0"/>
            <w:noProof/>
            <w:webHidden/>
            <w:sz w:val="18"/>
            <w:szCs w:val="18"/>
          </w:rPr>
          <w:fldChar w:fldCharType="end"/>
        </w:r>
      </w:hyperlink>
    </w:p>
    <w:p w14:paraId="00D02DA9" w14:textId="0888C75C"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86" w:history="1">
        <w:r w:rsidR="00397AA4" w:rsidRPr="00397AA4">
          <w:rPr>
            <w:rStyle w:val="Hyperlink"/>
            <w:rFonts w:ascii="Tahoma" w:eastAsiaTheme="majorEastAsia" w:hAnsi="Tahoma" w:cs="Tahoma"/>
            <w:b w:val="0"/>
            <w:bCs w:val="0"/>
            <w:noProof/>
            <w:sz w:val="18"/>
            <w:szCs w:val="18"/>
          </w:rPr>
          <w:t>Article 18</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Suspension</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_Toc100751886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14</w:t>
        </w:r>
        <w:r w:rsidR="00397AA4" w:rsidRPr="00397AA4">
          <w:rPr>
            <w:rFonts w:ascii="Tahoma" w:hAnsi="Tahoma" w:cs="Tahoma"/>
            <w:b w:val="0"/>
            <w:bCs w:val="0"/>
            <w:noProof/>
            <w:webHidden/>
            <w:sz w:val="18"/>
            <w:szCs w:val="18"/>
          </w:rPr>
          <w:fldChar w:fldCharType="end"/>
        </w:r>
      </w:hyperlink>
    </w:p>
    <w:p w14:paraId="4D745BC0" w14:textId="3F7DE2D8"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87" w:history="1">
        <w:r w:rsidR="00397AA4" w:rsidRPr="00397AA4">
          <w:rPr>
            <w:rStyle w:val="Hyperlink"/>
            <w:rFonts w:ascii="Tahoma" w:eastAsiaTheme="majorEastAsia" w:hAnsi="Tahoma" w:cs="Tahoma"/>
            <w:b w:val="0"/>
            <w:bCs w:val="0"/>
            <w:noProof/>
            <w:sz w:val="18"/>
            <w:szCs w:val="18"/>
          </w:rPr>
          <w:t>Article 19</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Résiliation et mesures correctives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_Toc100751887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14</w:t>
        </w:r>
        <w:r w:rsidR="00397AA4" w:rsidRPr="00397AA4">
          <w:rPr>
            <w:rFonts w:ascii="Tahoma" w:hAnsi="Tahoma" w:cs="Tahoma"/>
            <w:b w:val="0"/>
            <w:bCs w:val="0"/>
            <w:noProof/>
            <w:webHidden/>
            <w:sz w:val="18"/>
            <w:szCs w:val="18"/>
          </w:rPr>
          <w:fldChar w:fldCharType="end"/>
        </w:r>
      </w:hyperlink>
    </w:p>
    <w:p w14:paraId="03F0A6CD" w14:textId="144D8083"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88" w:history="1">
        <w:r w:rsidR="00397AA4" w:rsidRPr="00397AA4">
          <w:rPr>
            <w:rStyle w:val="Hyperlink"/>
            <w:rFonts w:ascii="Tahoma" w:eastAsiaTheme="majorEastAsia" w:hAnsi="Tahoma" w:cs="Tahoma"/>
            <w:b w:val="0"/>
            <w:bCs w:val="0"/>
            <w:noProof/>
            <w:sz w:val="18"/>
            <w:szCs w:val="18"/>
          </w:rPr>
          <w:t>Article 20</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Sous-traitance</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_Toc100751888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15</w:t>
        </w:r>
        <w:r w:rsidR="00397AA4" w:rsidRPr="00397AA4">
          <w:rPr>
            <w:rFonts w:ascii="Tahoma" w:hAnsi="Tahoma" w:cs="Tahoma"/>
            <w:b w:val="0"/>
            <w:bCs w:val="0"/>
            <w:noProof/>
            <w:webHidden/>
            <w:sz w:val="18"/>
            <w:szCs w:val="18"/>
          </w:rPr>
          <w:fldChar w:fldCharType="end"/>
        </w:r>
      </w:hyperlink>
    </w:p>
    <w:p w14:paraId="423BC171" w14:textId="1E4BF293"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89" w:history="1">
        <w:r w:rsidR="00397AA4" w:rsidRPr="00397AA4">
          <w:rPr>
            <w:rStyle w:val="Hyperlink"/>
            <w:rFonts w:ascii="Tahoma" w:eastAsiaTheme="majorEastAsia" w:hAnsi="Tahoma" w:cs="Tahoma"/>
            <w:b w:val="0"/>
            <w:bCs w:val="0"/>
            <w:noProof/>
            <w:sz w:val="18"/>
            <w:szCs w:val="18"/>
          </w:rPr>
          <w:t>Article 21</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Non-cessibilité</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_Toc100751889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15</w:t>
        </w:r>
        <w:r w:rsidR="00397AA4" w:rsidRPr="00397AA4">
          <w:rPr>
            <w:rFonts w:ascii="Tahoma" w:hAnsi="Tahoma" w:cs="Tahoma"/>
            <w:b w:val="0"/>
            <w:bCs w:val="0"/>
            <w:noProof/>
            <w:webHidden/>
            <w:sz w:val="18"/>
            <w:szCs w:val="18"/>
          </w:rPr>
          <w:fldChar w:fldCharType="end"/>
        </w:r>
      </w:hyperlink>
    </w:p>
    <w:p w14:paraId="0978E405" w14:textId="5A1F16CC"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90" w:history="1">
        <w:r w:rsidR="00397AA4" w:rsidRPr="00397AA4">
          <w:rPr>
            <w:rStyle w:val="Hyperlink"/>
            <w:rFonts w:ascii="Tahoma" w:eastAsiaTheme="majorEastAsia" w:hAnsi="Tahoma" w:cs="Tahoma"/>
            <w:b w:val="0"/>
            <w:bCs w:val="0"/>
            <w:noProof/>
            <w:sz w:val="18"/>
            <w:szCs w:val="18"/>
          </w:rPr>
          <w:t>Article 22</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Moyens mis à disposition</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_Toc100751890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15</w:t>
        </w:r>
        <w:r w:rsidR="00397AA4" w:rsidRPr="00397AA4">
          <w:rPr>
            <w:rFonts w:ascii="Tahoma" w:hAnsi="Tahoma" w:cs="Tahoma"/>
            <w:b w:val="0"/>
            <w:bCs w:val="0"/>
            <w:noProof/>
            <w:webHidden/>
            <w:sz w:val="18"/>
            <w:szCs w:val="18"/>
          </w:rPr>
          <w:fldChar w:fldCharType="end"/>
        </w:r>
      </w:hyperlink>
    </w:p>
    <w:p w14:paraId="7DD050BB" w14:textId="10AA0691"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91" w:history="1">
        <w:r w:rsidR="00397AA4" w:rsidRPr="00397AA4">
          <w:rPr>
            <w:rStyle w:val="Hyperlink"/>
            <w:rFonts w:ascii="Tahoma" w:eastAsiaTheme="majorEastAsia" w:hAnsi="Tahoma" w:cs="Tahoma"/>
            <w:b w:val="0"/>
            <w:bCs w:val="0"/>
            <w:noProof/>
            <w:sz w:val="18"/>
            <w:szCs w:val="18"/>
          </w:rPr>
          <w:t>Article 23</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Santé-Sécurité-Environnement</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_Toc100751891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16</w:t>
        </w:r>
        <w:r w:rsidR="00397AA4" w:rsidRPr="00397AA4">
          <w:rPr>
            <w:rFonts w:ascii="Tahoma" w:hAnsi="Tahoma" w:cs="Tahoma"/>
            <w:b w:val="0"/>
            <w:bCs w:val="0"/>
            <w:noProof/>
            <w:webHidden/>
            <w:sz w:val="18"/>
            <w:szCs w:val="18"/>
          </w:rPr>
          <w:fldChar w:fldCharType="end"/>
        </w:r>
      </w:hyperlink>
    </w:p>
    <w:p w14:paraId="3BB609A0" w14:textId="2FCAE8E1"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92" w:history="1">
        <w:r w:rsidR="00397AA4" w:rsidRPr="00397AA4">
          <w:rPr>
            <w:rStyle w:val="Hyperlink"/>
            <w:rFonts w:ascii="Tahoma" w:eastAsiaTheme="majorEastAsia" w:hAnsi="Tahoma" w:cs="Tahoma"/>
            <w:b w:val="0"/>
            <w:bCs w:val="0"/>
            <w:noProof/>
            <w:sz w:val="18"/>
            <w:szCs w:val="18"/>
          </w:rPr>
          <w:t>Article 24</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Droits de propriété intellectuelle</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_Toc100751892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16</w:t>
        </w:r>
        <w:r w:rsidR="00397AA4" w:rsidRPr="00397AA4">
          <w:rPr>
            <w:rFonts w:ascii="Tahoma" w:hAnsi="Tahoma" w:cs="Tahoma"/>
            <w:b w:val="0"/>
            <w:bCs w:val="0"/>
            <w:noProof/>
            <w:webHidden/>
            <w:sz w:val="18"/>
            <w:szCs w:val="18"/>
          </w:rPr>
          <w:fldChar w:fldCharType="end"/>
        </w:r>
      </w:hyperlink>
    </w:p>
    <w:p w14:paraId="519C03FC" w14:textId="5CD16460"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93" w:history="1">
        <w:r w:rsidR="00397AA4" w:rsidRPr="00397AA4">
          <w:rPr>
            <w:rStyle w:val="Hyperlink"/>
            <w:rFonts w:ascii="Tahoma" w:eastAsiaTheme="majorEastAsia" w:hAnsi="Tahoma" w:cs="Tahoma"/>
            <w:b w:val="0"/>
            <w:bCs w:val="0"/>
            <w:noProof/>
            <w:sz w:val="18"/>
            <w:szCs w:val="18"/>
          </w:rPr>
          <w:t>Article 25</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Confidentialité</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_Toc100751893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17</w:t>
        </w:r>
        <w:r w:rsidR="00397AA4" w:rsidRPr="00397AA4">
          <w:rPr>
            <w:rFonts w:ascii="Tahoma" w:hAnsi="Tahoma" w:cs="Tahoma"/>
            <w:b w:val="0"/>
            <w:bCs w:val="0"/>
            <w:noProof/>
            <w:webHidden/>
            <w:sz w:val="18"/>
            <w:szCs w:val="18"/>
          </w:rPr>
          <w:fldChar w:fldCharType="end"/>
        </w:r>
      </w:hyperlink>
    </w:p>
    <w:p w14:paraId="7E17B06B" w14:textId="6F0FB14F"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95" w:history="1">
        <w:r w:rsidR="00397AA4" w:rsidRPr="00397AA4">
          <w:rPr>
            <w:rStyle w:val="Hyperlink"/>
            <w:rFonts w:ascii="Tahoma" w:eastAsiaTheme="majorEastAsia" w:hAnsi="Tahoma" w:cs="Tahoma"/>
            <w:b w:val="0"/>
            <w:bCs w:val="0"/>
            <w:noProof/>
            <w:sz w:val="18"/>
            <w:szCs w:val="18"/>
          </w:rPr>
          <w:t>Article 26</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Conflit d’intérêts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_Toc100751895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18</w:t>
        </w:r>
        <w:r w:rsidR="00397AA4" w:rsidRPr="00397AA4">
          <w:rPr>
            <w:rFonts w:ascii="Tahoma" w:hAnsi="Tahoma" w:cs="Tahoma"/>
            <w:b w:val="0"/>
            <w:bCs w:val="0"/>
            <w:noProof/>
            <w:webHidden/>
            <w:sz w:val="18"/>
            <w:szCs w:val="18"/>
          </w:rPr>
          <w:fldChar w:fldCharType="end"/>
        </w:r>
      </w:hyperlink>
    </w:p>
    <w:p w14:paraId="6DD7F7A6" w14:textId="13675606"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96" w:history="1">
        <w:r w:rsidR="00397AA4" w:rsidRPr="00397AA4">
          <w:rPr>
            <w:rStyle w:val="Hyperlink"/>
            <w:rFonts w:ascii="Tahoma" w:eastAsiaTheme="majorEastAsia" w:hAnsi="Tahoma" w:cs="Tahoma"/>
            <w:b w:val="0"/>
            <w:bCs w:val="0"/>
            <w:noProof/>
            <w:sz w:val="18"/>
            <w:szCs w:val="18"/>
          </w:rPr>
          <w:t>Article 27</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Ethique et Développement Durable</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_Toc100751896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18</w:t>
        </w:r>
        <w:r w:rsidR="00397AA4" w:rsidRPr="00397AA4">
          <w:rPr>
            <w:rFonts w:ascii="Tahoma" w:hAnsi="Tahoma" w:cs="Tahoma"/>
            <w:b w:val="0"/>
            <w:bCs w:val="0"/>
            <w:noProof/>
            <w:webHidden/>
            <w:sz w:val="18"/>
            <w:szCs w:val="18"/>
          </w:rPr>
          <w:fldChar w:fldCharType="end"/>
        </w:r>
      </w:hyperlink>
    </w:p>
    <w:p w14:paraId="11448209" w14:textId="64221D58"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97" w:history="1">
        <w:r w:rsidR="00397AA4" w:rsidRPr="00397AA4">
          <w:rPr>
            <w:rStyle w:val="Hyperlink"/>
            <w:rFonts w:ascii="Tahoma" w:eastAsiaTheme="majorEastAsia" w:hAnsi="Tahoma" w:cs="Tahoma"/>
            <w:b w:val="0"/>
            <w:bCs w:val="0"/>
            <w:noProof/>
            <w:sz w:val="18"/>
            <w:szCs w:val="18"/>
          </w:rPr>
          <w:t>Article 28</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Protection des Données à caractère personnel</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_Toc100751897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20</w:t>
        </w:r>
        <w:r w:rsidR="00397AA4" w:rsidRPr="00397AA4">
          <w:rPr>
            <w:rFonts w:ascii="Tahoma" w:hAnsi="Tahoma" w:cs="Tahoma"/>
            <w:b w:val="0"/>
            <w:bCs w:val="0"/>
            <w:noProof/>
            <w:webHidden/>
            <w:sz w:val="18"/>
            <w:szCs w:val="18"/>
          </w:rPr>
          <w:fldChar w:fldCharType="end"/>
        </w:r>
      </w:hyperlink>
    </w:p>
    <w:p w14:paraId="0C3D47F3" w14:textId="104B5019"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98" w:history="1">
        <w:r w:rsidR="00397AA4" w:rsidRPr="00397AA4">
          <w:rPr>
            <w:rStyle w:val="Hyperlink"/>
            <w:rFonts w:ascii="Tahoma" w:eastAsiaTheme="majorEastAsia" w:hAnsi="Tahoma" w:cs="Tahoma"/>
            <w:b w:val="0"/>
            <w:bCs w:val="0"/>
            <w:noProof/>
            <w:sz w:val="18"/>
            <w:szCs w:val="18"/>
          </w:rPr>
          <w:t>Article 29</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Non-concurrence</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_Toc100751898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20</w:t>
        </w:r>
        <w:r w:rsidR="00397AA4" w:rsidRPr="00397AA4">
          <w:rPr>
            <w:rFonts w:ascii="Tahoma" w:hAnsi="Tahoma" w:cs="Tahoma"/>
            <w:b w:val="0"/>
            <w:bCs w:val="0"/>
            <w:noProof/>
            <w:webHidden/>
            <w:sz w:val="18"/>
            <w:szCs w:val="18"/>
          </w:rPr>
          <w:fldChar w:fldCharType="end"/>
        </w:r>
      </w:hyperlink>
    </w:p>
    <w:p w14:paraId="25FDDCFE" w14:textId="506225C7"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899" w:history="1">
        <w:r w:rsidR="00397AA4" w:rsidRPr="00397AA4">
          <w:rPr>
            <w:rStyle w:val="Hyperlink"/>
            <w:rFonts w:ascii="Tahoma" w:eastAsiaTheme="majorEastAsia" w:hAnsi="Tahoma" w:cs="Tahoma"/>
            <w:b w:val="0"/>
            <w:bCs w:val="0"/>
            <w:noProof/>
            <w:sz w:val="18"/>
            <w:szCs w:val="18"/>
          </w:rPr>
          <w:t>Article 30</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Correspondance</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_Toc100751899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20</w:t>
        </w:r>
        <w:r w:rsidR="00397AA4" w:rsidRPr="00397AA4">
          <w:rPr>
            <w:rFonts w:ascii="Tahoma" w:hAnsi="Tahoma" w:cs="Tahoma"/>
            <w:b w:val="0"/>
            <w:bCs w:val="0"/>
            <w:noProof/>
            <w:webHidden/>
            <w:sz w:val="18"/>
            <w:szCs w:val="18"/>
          </w:rPr>
          <w:fldChar w:fldCharType="end"/>
        </w:r>
      </w:hyperlink>
    </w:p>
    <w:p w14:paraId="1713BA18" w14:textId="68E62581"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900" w:history="1">
        <w:r w:rsidR="00397AA4" w:rsidRPr="00397AA4">
          <w:rPr>
            <w:rStyle w:val="Hyperlink"/>
            <w:rFonts w:ascii="Tahoma" w:eastAsiaTheme="majorEastAsia" w:hAnsi="Tahoma" w:cs="Tahoma"/>
            <w:b w:val="0"/>
            <w:bCs w:val="0"/>
            <w:noProof/>
            <w:sz w:val="18"/>
            <w:szCs w:val="18"/>
          </w:rPr>
          <w:t>Article 31</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Autonomie des dispositions contractuelles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_Toc100751900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21</w:t>
        </w:r>
        <w:r w:rsidR="00397AA4" w:rsidRPr="00397AA4">
          <w:rPr>
            <w:rFonts w:ascii="Tahoma" w:hAnsi="Tahoma" w:cs="Tahoma"/>
            <w:b w:val="0"/>
            <w:bCs w:val="0"/>
            <w:noProof/>
            <w:webHidden/>
            <w:sz w:val="18"/>
            <w:szCs w:val="18"/>
          </w:rPr>
          <w:fldChar w:fldCharType="end"/>
        </w:r>
      </w:hyperlink>
    </w:p>
    <w:p w14:paraId="6AD6D893" w14:textId="1A5E65EF"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901" w:history="1">
        <w:r w:rsidR="00397AA4" w:rsidRPr="00397AA4">
          <w:rPr>
            <w:rStyle w:val="Hyperlink"/>
            <w:rFonts w:ascii="Tahoma" w:eastAsiaTheme="majorEastAsia" w:hAnsi="Tahoma" w:cs="Tahoma"/>
            <w:b w:val="0"/>
            <w:bCs w:val="0"/>
            <w:noProof/>
            <w:sz w:val="18"/>
            <w:szCs w:val="18"/>
          </w:rPr>
          <w:t>Article 32</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Non-exclusivité</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_Toc100751901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21</w:t>
        </w:r>
        <w:r w:rsidR="00397AA4" w:rsidRPr="00397AA4">
          <w:rPr>
            <w:rFonts w:ascii="Tahoma" w:hAnsi="Tahoma" w:cs="Tahoma"/>
            <w:b w:val="0"/>
            <w:bCs w:val="0"/>
            <w:noProof/>
            <w:webHidden/>
            <w:sz w:val="18"/>
            <w:szCs w:val="18"/>
          </w:rPr>
          <w:fldChar w:fldCharType="end"/>
        </w:r>
      </w:hyperlink>
    </w:p>
    <w:p w14:paraId="4F3F5F89" w14:textId="3403177D"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902" w:history="1">
        <w:r w:rsidR="00397AA4" w:rsidRPr="00397AA4">
          <w:rPr>
            <w:rStyle w:val="Hyperlink"/>
            <w:rFonts w:ascii="Tahoma" w:eastAsiaTheme="majorEastAsia" w:hAnsi="Tahoma" w:cs="Tahoma"/>
            <w:b w:val="0"/>
            <w:bCs w:val="0"/>
            <w:noProof/>
            <w:sz w:val="18"/>
            <w:szCs w:val="18"/>
          </w:rPr>
          <w:t>Article 33</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Interdiction d’embauche</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_Toc100751902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21</w:t>
        </w:r>
        <w:r w:rsidR="00397AA4" w:rsidRPr="00397AA4">
          <w:rPr>
            <w:rFonts w:ascii="Tahoma" w:hAnsi="Tahoma" w:cs="Tahoma"/>
            <w:b w:val="0"/>
            <w:bCs w:val="0"/>
            <w:noProof/>
            <w:webHidden/>
            <w:sz w:val="18"/>
            <w:szCs w:val="18"/>
          </w:rPr>
          <w:fldChar w:fldCharType="end"/>
        </w:r>
      </w:hyperlink>
    </w:p>
    <w:p w14:paraId="4D40E668" w14:textId="5B2B58E8"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903" w:history="1">
        <w:r w:rsidR="00397AA4" w:rsidRPr="00397AA4">
          <w:rPr>
            <w:rStyle w:val="Hyperlink"/>
            <w:rFonts w:ascii="Tahoma" w:eastAsiaTheme="majorEastAsia" w:hAnsi="Tahoma" w:cs="Tahoma"/>
            <w:b w:val="0"/>
            <w:bCs w:val="0"/>
            <w:noProof/>
            <w:sz w:val="18"/>
            <w:szCs w:val="18"/>
          </w:rPr>
          <w:t>Article 34</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Règlement des différends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_Toc100751903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21</w:t>
        </w:r>
        <w:r w:rsidR="00397AA4" w:rsidRPr="00397AA4">
          <w:rPr>
            <w:rFonts w:ascii="Tahoma" w:hAnsi="Tahoma" w:cs="Tahoma"/>
            <w:b w:val="0"/>
            <w:bCs w:val="0"/>
            <w:noProof/>
            <w:webHidden/>
            <w:sz w:val="18"/>
            <w:szCs w:val="18"/>
          </w:rPr>
          <w:fldChar w:fldCharType="end"/>
        </w:r>
      </w:hyperlink>
    </w:p>
    <w:p w14:paraId="4DD4033D" w14:textId="6C202D8A"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904" w:history="1">
        <w:r w:rsidR="00397AA4" w:rsidRPr="00397AA4">
          <w:rPr>
            <w:rStyle w:val="Hyperlink"/>
            <w:rFonts w:ascii="Tahoma" w:eastAsiaTheme="majorEastAsia" w:hAnsi="Tahoma" w:cs="Tahoma"/>
            <w:b w:val="0"/>
            <w:bCs w:val="0"/>
            <w:noProof/>
            <w:sz w:val="18"/>
            <w:szCs w:val="18"/>
          </w:rPr>
          <w:t>Article 35</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Droit applicable</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_Toc100751904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21</w:t>
        </w:r>
        <w:r w:rsidR="00397AA4" w:rsidRPr="00397AA4">
          <w:rPr>
            <w:rFonts w:ascii="Tahoma" w:hAnsi="Tahoma" w:cs="Tahoma"/>
            <w:b w:val="0"/>
            <w:bCs w:val="0"/>
            <w:noProof/>
            <w:webHidden/>
            <w:sz w:val="18"/>
            <w:szCs w:val="18"/>
          </w:rPr>
          <w:fldChar w:fldCharType="end"/>
        </w:r>
      </w:hyperlink>
    </w:p>
    <w:p w14:paraId="598D24BC" w14:textId="0F3D85B9"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905" w:history="1">
        <w:r w:rsidR="00397AA4" w:rsidRPr="00397AA4">
          <w:rPr>
            <w:rStyle w:val="Hyperlink"/>
            <w:rFonts w:ascii="Tahoma" w:eastAsiaTheme="majorEastAsia" w:hAnsi="Tahoma" w:cs="Tahoma"/>
            <w:b w:val="0"/>
            <w:bCs w:val="0"/>
            <w:noProof/>
            <w:sz w:val="18"/>
            <w:szCs w:val="18"/>
          </w:rPr>
          <w:t>Article 36</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Intégralité de l’accord</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_Toc100751905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22</w:t>
        </w:r>
        <w:r w:rsidR="00397AA4" w:rsidRPr="00397AA4">
          <w:rPr>
            <w:rFonts w:ascii="Tahoma" w:hAnsi="Tahoma" w:cs="Tahoma"/>
            <w:b w:val="0"/>
            <w:bCs w:val="0"/>
            <w:noProof/>
            <w:webHidden/>
            <w:sz w:val="18"/>
            <w:szCs w:val="18"/>
          </w:rPr>
          <w:fldChar w:fldCharType="end"/>
        </w:r>
      </w:hyperlink>
    </w:p>
    <w:p w14:paraId="16C71784" w14:textId="4BAED489" w:rsidR="00397AA4" w:rsidRPr="00397AA4" w:rsidRDefault="006970B0" w:rsidP="00397AA4">
      <w:pPr>
        <w:pStyle w:val="TOC2"/>
        <w:tabs>
          <w:tab w:val="left" w:pos="1200"/>
          <w:tab w:val="right" w:leader="hyphen" w:pos="9628"/>
        </w:tabs>
        <w:spacing w:beforeLines="60" w:before="144"/>
        <w:rPr>
          <w:rFonts w:ascii="Tahoma" w:eastAsiaTheme="minorEastAsia" w:hAnsi="Tahoma" w:cs="Tahoma"/>
          <w:b w:val="0"/>
          <w:bCs w:val="0"/>
          <w:noProof/>
          <w:sz w:val="18"/>
          <w:szCs w:val="18"/>
          <w:lang w:val="nl-BE" w:eastAsia="nl-BE"/>
        </w:rPr>
      </w:pPr>
      <w:hyperlink w:anchor="_Toc100751906" w:history="1">
        <w:r w:rsidR="00397AA4" w:rsidRPr="00397AA4">
          <w:rPr>
            <w:rStyle w:val="Hyperlink"/>
            <w:rFonts w:ascii="Tahoma" w:eastAsiaTheme="majorEastAsia" w:hAnsi="Tahoma" w:cs="Tahoma"/>
            <w:b w:val="0"/>
            <w:bCs w:val="0"/>
            <w:noProof/>
            <w:sz w:val="18"/>
            <w:szCs w:val="18"/>
          </w:rPr>
          <w:t>Article 37</w:t>
        </w:r>
        <w:r w:rsidR="00397AA4" w:rsidRPr="00397AA4">
          <w:rPr>
            <w:rFonts w:ascii="Tahoma" w:eastAsiaTheme="minorEastAsia" w:hAnsi="Tahoma" w:cs="Tahoma"/>
            <w:b w:val="0"/>
            <w:bCs w:val="0"/>
            <w:noProof/>
            <w:sz w:val="18"/>
            <w:szCs w:val="18"/>
            <w:lang w:val="nl-BE" w:eastAsia="nl-BE"/>
          </w:rPr>
          <w:tab/>
        </w:r>
        <w:r w:rsidR="00397AA4" w:rsidRPr="00397AA4">
          <w:rPr>
            <w:rStyle w:val="Hyperlink"/>
            <w:rFonts w:ascii="Tahoma" w:eastAsiaTheme="majorEastAsia" w:hAnsi="Tahoma" w:cs="Tahoma"/>
            <w:b w:val="0"/>
            <w:bCs w:val="0"/>
            <w:noProof/>
            <w:sz w:val="18"/>
            <w:szCs w:val="18"/>
          </w:rPr>
          <w:t>Exemplaires</w:t>
        </w:r>
        <w:r w:rsidR="00397AA4" w:rsidRPr="00397AA4">
          <w:rPr>
            <w:rFonts w:ascii="Tahoma" w:hAnsi="Tahoma" w:cs="Tahoma"/>
            <w:b w:val="0"/>
            <w:bCs w:val="0"/>
            <w:noProof/>
            <w:webHidden/>
            <w:sz w:val="18"/>
            <w:szCs w:val="18"/>
          </w:rPr>
          <w:tab/>
        </w:r>
        <w:r w:rsidR="00397AA4" w:rsidRPr="00397AA4">
          <w:rPr>
            <w:rFonts w:ascii="Tahoma" w:hAnsi="Tahoma" w:cs="Tahoma"/>
            <w:b w:val="0"/>
            <w:bCs w:val="0"/>
            <w:noProof/>
            <w:webHidden/>
            <w:sz w:val="18"/>
            <w:szCs w:val="18"/>
          </w:rPr>
          <w:fldChar w:fldCharType="begin"/>
        </w:r>
        <w:r w:rsidR="00397AA4" w:rsidRPr="00397AA4">
          <w:rPr>
            <w:rFonts w:ascii="Tahoma" w:hAnsi="Tahoma" w:cs="Tahoma"/>
            <w:b w:val="0"/>
            <w:bCs w:val="0"/>
            <w:noProof/>
            <w:webHidden/>
            <w:sz w:val="18"/>
            <w:szCs w:val="18"/>
          </w:rPr>
          <w:instrText xml:space="preserve"> PAGEREF _Toc100751906 \h </w:instrText>
        </w:r>
        <w:r w:rsidR="00397AA4" w:rsidRPr="00397AA4">
          <w:rPr>
            <w:rFonts w:ascii="Tahoma" w:hAnsi="Tahoma" w:cs="Tahoma"/>
            <w:b w:val="0"/>
            <w:bCs w:val="0"/>
            <w:noProof/>
            <w:webHidden/>
            <w:sz w:val="18"/>
            <w:szCs w:val="18"/>
          </w:rPr>
        </w:r>
        <w:r w:rsidR="00397AA4" w:rsidRPr="00397AA4">
          <w:rPr>
            <w:rFonts w:ascii="Tahoma" w:hAnsi="Tahoma" w:cs="Tahoma"/>
            <w:b w:val="0"/>
            <w:bCs w:val="0"/>
            <w:noProof/>
            <w:webHidden/>
            <w:sz w:val="18"/>
            <w:szCs w:val="18"/>
          </w:rPr>
          <w:fldChar w:fldCharType="separate"/>
        </w:r>
        <w:r w:rsidR="005778A8">
          <w:rPr>
            <w:rFonts w:ascii="Tahoma" w:hAnsi="Tahoma" w:cs="Tahoma"/>
            <w:b w:val="0"/>
            <w:bCs w:val="0"/>
            <w:noProof/>
            <w:webHidden/>
            <w:sz w:val="18"/>
            <w:szCs w:val="18"/>
          </w:rPr>
          <w:t>22</w:t>
        </w:r>
        <w:r w:rsidR="00397AA4" w:rsidRPr="00397AA4">
          <w:rPr>
            <w:rFonts w:ascii="Tahoma" w:hAnsi="Tahoma" w:cs="Tahoma"/>
            <w:b w:val="0"/>
            <w:bCs w:val="0"/>
            <w:noProof/>
            <w:webHidden/>
            <w:sz w:val="18"/>
            <w:szCs w:val="18"/>
          </w:rPr>
          <w:fldChar w:fldCharType="end"/>
        </w:r>
      </w:hyperlink>
    </w:p>
    <w:p w14:paraId="7C338037" w14:textId="20DE314D" w:rsidR="001F5A15" w:rsidRPr="00434C65" w:rsidRDefault="00474F8D" w:rsidP="00F50E44">
      <w:pPr>
        <w:tabs>
          <w:tab w:val="left" w:pos="-1440"/>
          <w:tab w:val="left" w:pos="-720"/>
          <w:tab w:val="left" w:pos="5685"/>
        </w:tabs>
        <w:spacing w:afterLines="60" w:after="144" w:line="360" w:lineRule="auto"/>
        <w:rPr>
          <w:rFonts w:ascii="Tahoma" w:hAnsi="Tahoma" w:cs="Tahoma"/>
          <w:bCs/>
          <w:caps/>
          <w:noProof/>
          <w:spacing w:val="-2"/>
          <w:sz w:val="18"/>
          <w:szCs w:val="18"/>
          <w:lang w:val="fr-BE"/>
          <w14:shadow w14:blurRad="50800" w14:dist="38100" w14:dir="2700000" w14:sx="100000" w14:sy="100000" w14:kx="0" w14:ky="0" w14:algn="tl">
            <w14:srgbClr w14:val="000000">
              <w14:alpha w14:val="60000"/>
            </w14:srgbClr>
          </w14:shadow>
        </w:rPr>
        <w:sectPr w:rsidR="001F5A15" w:rsidRPr="00434C65" w:rsidSect="0094035E">
          <w:headerReference w:type="default" r:id="rId14"/>
          <w:footerReference w:type="even" r:id="rId15"/>
          <w:footerReference w:type="default" r:id="rId16"/>
          <w:footerReference w:type="first" r:id="rId17"/>
          <w:endnotePr>
            <w:numFmt w:val="decimal"/>
          </w:endnotePr>
          <w:pgSz w:w="11906" w:h="16838" w:code="9"/>
          <w:pgMar w:top="1134" w:right="1134" w:bottom="1134" w:left="1134" w:header="1134" w:footer="1134" w:gutter="0"/>
          <w:pgNumType w:start="1"/>
          <w:cols w:space="708"/>
          <w:noEndnote/>
          <w:titlePg/>
          <w:docGrid w:linePitch="272"/>
        </w:sectPr>
      </w:pPr>
      <w:r w:rsidRPr="007F2608">
        <w:rPr>
          <w:rFonts w:ascii="Tahoma" w:hAnsi="Tahoma" w:cs="Tahoma"/>
          <w:bCs/>
          <w:caps/>
          <w:noProof/>
          <w:spacing w:val="-2"/>
          <w:sz w:val="18"/>
          <w:szCs w:val="18"/>
          <w:lang w:val="fr-BE"/>
          <w14:shadow w14:blurRad="50800" w14:dist="38100" w14:dir="2700000" w14:sx="100000" w14:sy="100000" w14:kx="0" w14:ky="0" w14:algn="tl">
            <w14:srgbClr w14:val="000000">
              <w14:alpha w14:val="60000"/>
            </w14:srgbClr>
          </w14:shadow>
        </w:rPr>
        <w:fldChar w:fldCharType="end"/>
      </w:r>
    </w:p>
    <w:p w14:paraId="40160303" w14:textId="77777777" w:rsidR="001F5A15" w:rsidRPr="001C79DA" w:rsidRDefault="002A0772" w:rsidP="00C366B8">
      <w:pPr>
        <w:tabs>
          <w:tab w:val="center" w:pos="4513"/>
        </w:tabs>
        <w:spacing w:line="276" w:lineRule="auto"/>
        <w:jc w:val="center"/>
        <w:rPr>
          <w:rFonts w:ascii="Tahoma" w:hAnsi="Tahoma" w:cs="Tahoma"/>
          <w:b/>
          <w:spacing w:val="-2"/>
          <w:lang w:val="fr-BE"/>
        </w:rPr>
      </w:pPr>
      <w:r w:rsidRPr="001C79DA">
        <w:rPr>
          <w:rFonts w:ascii="Tahoma" w:hAnsi="Tahoma" w:cs="Tahoma"/>
          <w:b/>
          <w:noProof/>
          <w:spacing w:val="-2"/>
          <w:lang w:val="fr-BE"/>
        </w:rPr>
        <w:lastRenderedPageBreak/>
        <w:t xml:space="preserve">CONTRAT CADRE DE </w:t>
      </w:r>
      <w:r w:rsidR="00B505F5" w:rsidRPr="001C79DA">
        <w:rPr>
          <w:rFonts w:ascii="Tahoma" w:hAnsi="Tahoma" w:cs="Tahoma"/>
          <w:b/>
          <w:noProof/>
          <w:spacing w:val="-2"/>
          <w:lang w:val="fr-BE"/>
        </w:rPr>
        <w:t>SERVICES</w:t>
      </w:r>
    </w:p>
    <w:p w14:paraId="277E5864" w14:textId="77777777" w:rsidR="001F5A15" w:rsidRPr="001C79DA" w:rsidRDefault="001F5A15"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lang w:val="fr-BE"/>
        </w:rPr>
      </w:pPr>
    </w:p>
    <w:p w14:paraId="3511C70D" w14:textId="77777777" w:rsidR="001F5A15" w:rsidRPr="001C79DA" w:rsidRDefault="001F5A15"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lang w:val="fr-BE"/>
        </w:rPr>
      </w:pPr>
    </w:p>
    <w:p w14:paraId="060E0595" w14:textId="77777777" w:rsidR="001F5A15" w:rsidRPr="001C79DA" w:rsidRDefault="001F5A15" w:rsidP="0094035E">
      <w:pPr>
        <w:tabs>
          <w:tab w:val="left" w:pos="-1440"/>
          <w:tab w:val="left" w:pos="-720"/>
          <w:tab w:val="left" w:pos="0"/>
          <w:tab w:val="left" w:pos="720"/>
          <w:tab w:val="left" w:pos="960"/>
          <w:tab w:val="left" w:pos="1200"/>
          <w:tab w:val="left" w:pos="1440"/>
        </w:tabs>
        <w:spacing w:line="276" w:lineRule="auto"/>
        <w:rPr>
          <w:rFonts w:ascii="Tahoma" w:hAnsi="Tahoma" w:cs="Tahoma"/>
          <w:b/>
          <w:caps/>
          <w:spacing w:val="-2"/>
          <w:lang w:val="fr-BE"/>
        </w:rPr>
      </w:pPr>
      <w:r w:rsidRPr="001C79DA">
        <w:rPr>
          <w:rFonts w:ascii="Tahoma" w:hAnsi="Tahoma" w:cs="Tahoma"/>
          <w:b/>
          <w:caps/>
          <w:noProof/>
          <w:spacing w:val="-2"/>
          <w:lang w:val="fr-BE"/>
        </w:rPr>
        <w:t>entre :</w:t>
      </w:r>
    </w:p>
    <w:p w14:paraId="62F8E005" w14:textId="77777777" w:rsidR="001F5A15" w:rsidRPr="001C79DA" w:rsidRDefault="001F5A15"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lang w:val="fr-BE"/>
        </w:rPr>
      </w:pPr>
    </w:p>
    <w:p w14:paraId="1AF268E6" w14:textId="1AC6545B" w:rsidR="0064623C" w:rsidRPr="006970B0" w:rsidRDefault="0064623C" w:rsidP="0064623C">
      <w:pPr>
        <w:tabs>
          <w:tab w:val="left" w:pos="-1440"/>
          <w:tab w:val="left" w:pos="-720"/>
          <w:tab w:val="left" w:pos="720"/>
          <w:tab w:val="left" w:pos="960"/>
          <w:tab w:val="left" w:pos="1200"/>
          <w:tab w:val="left" w:pos="1440"/>
        </w:tabs>
        <w:spacing w:line="276" w:lineRule="auto"/>
        <w:rPr>
          <w:rFonts w:ascii="Tahoma" w:hAnsi="Tahoma"/>
          <w:lang w:val="fr-BE"/>
        </w:rPr>
      </w:pPr>
      <w:r>
        <w:rPr>
          <w:rFonts w:ascii="Tahoma" w:hAnsi="Tahoma" w:cs="Tahoma"/>
          <w:b/>
          <w:bCs/>
          <w:lang w:val="fr-BE"/>
        </w:rPr>
        <w:t>SYNG</w:t>
      </w:r>
      <w:r w:rsidR="006E3EB1">
        <w:rPr>
          <w:rFonts w:ascii="Tahoma" w:hAnsi="Tahoma" w:cs="Tahoma"/>
          <w:b/>
          <w:bCs/>
          <w:lang w:val="fr-BE"/>
        </w:rPr>
        <w:t>E</w:t>
      </w:r>
      <w:r>
        <w:rPr>
          <w:rFonts w:ascii="Tahoma" w:hAnsi="Tahoma" w:cs="Tahoma"/>
          <w:b/>
          <w:bCs/>
          <w:lang w:val="fr-BE"/>
        </w:rPr>
        <w:t xml:space="preserve">NIA </w:t>
      </w:r>
      <w:r w:rsidRPr="001C79DA">
        <w:rPr>
          <w:rFonts w:ascii="Tahoma" w:hAnsi="Tahoma" w:cs="Tahoma"/>
          <w:b/>
          <w:bCs/>
          <w:lang w:val="fr-BE"/>
        </w:rPr>
        <w:t>SA</w:t>
      </w:r>
      <w:r w:rsidRPr="001C79DA">
        <w:rPr>
          <w:rFonts w:ascii="Tahoma" w:hAnsi="Tahoma" w:cs="Tahoma"/>
          <w:lang w:val="fr-BE"/>
        </w:rPr>
        <w:t xml:space="preserve">, </w:t>
      </w:r>
    </w:p>
    <w:p w14:paraId="60AF0E27" w14:textId="77777777" w:rsidR="0064623C" w:rsidRPr="001C79DA" w:rsidRDefault="0064623C" w:rsidP="0064623C">
      <w:pPr>
        <w:tabs>
          <w:tab w:val="left" w:pos="-1440"/>
          <w:tab w:val="left" w:pos="-720"/>
          <w:tab w:val="left" w:pos="720"/>
          <w:tab w:val="left" w:pos="960"/>
          <w:tab w:val="left" w:pos="1200"/>
          <w:tab w:val="left" w:pos="1440"/>
        </w:tabs>
        <w:spacing w:line="276" w:lineRule="auto"/>
        <w:rPr>
          <w:rFonts w:ascii="Tahoma" w:hAnsi="Tahoma" w:cs="Tahoma"/>
          <w:noProof/>
          <w:spacing w:val="-2"/>
          <w:sz w:val="18"/>
          <w:szCs w:val="18"/>
          <w:lang w:val="fr-BE"/>
        </w:rPr>
      </w:pPr>
      <w:r w:rsidRPr="001C79DA">
        <w:rPr>
          <w:rFonts w:ascii="Tahoma" w:hAnsi="Tahoma" w:cs="Tahoma"/>
          <w:noProof/>
          <w:spacing w:val="-2"/>
          <w:sz w:val="18"/>
          <w:szCs w:val="18"/>
          <w:lang w:val="fr-BE"/>
        </w:rPr>
        <w:t xml:space="preserve">ayant son siège social sis Boulevard Simón Bolívar </w:t>
      </w:r>
      <w:r>
        <w:rPr>
          <w:rFonts w:ascii="Tahoma" w:hAnsi="Tahoma" w:cs="Tahoma"/>
          <w:noProof/>
          <w:spacing w:val="-2"/>
          <w:sz w:val="18"/>
          <w:szCs w:val="18"/>
          <w:lang w:val="fr-BE"/>
        </w:rPr>
        <w:t>36</w:t>
      </w:r>
      <w:r w:rsidRPr="001C79DA">
        <w:rPr>
          <w:rFonts w:ascii="Tahoma" w:hAnsi="Tahoma" w:cs="Tahoma"/>
          <w:noProof/>
          <w:spacing w:val="-2"/>
          <w:sz w:val="18"/>
          <w:szCs w:val="18"/>
          <w:lang w:val="fr-BE"/>
        </w:rPr>
        <w:t xml:space="preserve"> à 1000 Bruxelles, Belgique, </w:t>
      </w:r>
    </w:p>
    <w:p w14:paraId="36BEDCC3" w14:textId="77777777" w:rsidR="0064623C" w:rsidRPr="001C79DA" w:rsidRDefault="0064623C" w:rsidP="0064623C">
      <w:pPr>
        <w:tabs>
          <w:tab w:val="left" w:pos="-1440"/>
          <w:tab w:val="left" w:pos="-720"/>
          <w:tab w:val="left" w:pos="720"/>
          <w:tab w:val="left" w:pos="960"/>
          <w:tab w:val="left" w:pos="1200"/>
          <w:tab w:val="left" w:pos="1440"/>
        </w:tabs>
        <w:spacing w:line="276" w:lineRule="auto"/>
        <w:rPr>
          <w:rFonts w:ascii="Tahoma" w:hAnsi="Tahoma" w:cs="Tahoma"/>
          <w:noProof/>
          <w:spacing w:val="-2"/>
          <w:sz w:val="18"/>
          <w:szCs w:val="18"/>
          <w:lang w:val="fr-BE"/>
        </w:rPr>
      </w:pPr>
      <w:r w:rsidRPr="001C79DA">
        <w:rPr>
          <w:rFonts w:ascii="Tahoma" w:hAnsi="Tahoma" w:cs="Tahoma"/>
          <w:noProof/>
          <w:spacing w:val="-2"/>
          <w:sz w:val="18"/>
          <w:szCs w:val="18"/>
          <w:lang w:val="fr-BE"/>
        </w:rPr>
        <w:t xml:space="preserve">TVA BE </w:t>
      </w:r>
      <w:r>
        <w:rPr>
          <w:rFonts w:ascii="Tahoma" w:hAnsi="Tahoma" w:cs="Tahoma"/>
          <w:noProof/>
          <w:spacing w:val="-2"/>
          <w:sz w:val="18"/>
          <w:szCs w:val="18"/>
          <w:lang w:val="fr-BE"/>
        </w:rPr>
        <w:t>0413 790 221</w:t>
      </w:r>
    </w:p>
    <w:p w14:paraId="53280293" w14:textId="77777777" w:rsidR="0064623C" w:rsidRDefault="0064623C" w:rsidP="0064623C">
      <w:pPr>
        <w:tabs>
          <w:tab w:val="left" w:pos="-1440"/>
          <w:tab w:val="left" w:pos="-720"/>
          <w:tab w:val="left" w:pos="720"/>
          <w:tab w:val="left" w:pos="960"/>
          <w:tab w:val="left" w:pos="1200"/>
          <w:tab w:val="left" w:pos="1440"/>
        </w:tabs>
        <w:spacing w:line="276" w:lineRule="auto"/>
        <w:rPr>
          <w:rFonts w:ascii="Tahoma" w:hAnsi="Tahoma" w:cs="Tahoma"/>
          <w:noProof/>
          <w:spacing w:val="-2"/>
          <w:sz w:val="18"/>
          <w:szCs w:val="18"/>
          <w:lang w:val="fr-BE"/>
        </w:rPr>
      </w:pPr>
      <w:r w:rsidRPr="001C79DA">
        <w:rPr>
          <w:rFonts w:ascii="Tahoma" w:hAnsi="Tahoma" w:cs="Tahoma"/>
          <w:noProof/>
          <w:spacing w:val="-2"/>
          <w:sz w:val="18"/>
          <w:szCs w:val="18"/>
          <w:lang w:val="fr-BE"/>
        </w:rPr>
        <w:t xml:space="preserve">agissant pour son propre compte et/ou pour le compte de ses Entités Affiliées émettant une Commande au titre du présent Contrat Cadre de Services, </w:t>
      </w:r>
    </w:p>
    <w:p w14:paraId="40F7A428" w14:textId="77777777" w:rsidR="0064623C" w:rsidRPr="001C79DA" w:rsidRDefault="0064623C" w:rsidP="0064623C">
      <w:pPr>
        <w:spacing w:line="276" w:lineRule="auto"/>
        <w:rPr>
          <w:rFonts w:ascii="Tahoma" w:hAnsi="Tahoma" w:cs="Tahoma"/>
          <w:spacing w:val="-2"/>
          <w:sz w:val="18"/>
          <w:szCs w:val="18"/>
          <w:lang w:val="fr-BE"/>
        </w:rPr>
      </w:pPr>
    </w:p>
    <w:p w14:paraId="77617BCD" w14:textId="77777777" w:rsidR="0064623C" w:rsidRPr="001C79DA" w:rsidRDefault="0064623C" w:rsidP="0064623C">
      <w:pPr>
        <w:tabs>
          <w:tab w:val="left" w:pos="-1440"/>
          <w:tab w:val="left" w:pos="-720"/>
          <w:tab w:val="left" w:pos="720"/>
          <w:tab w:val="left" w:pos="960"/>
          <w:tab w:val="left" w:pos="1200"/>
          <w:tab w:val="left" w:pos="1440"/>
        </w:tabs>
        <w:spacing w:line="276" w:lineRule="auto"/>
        <w:rPr>
          <w:rFonts w:ascii="Tahoma" w:hAnsi="Tahoma" w:cs="Tahoma"/>
          <w:noProof/>
          <w:spacing w:val="-2"/>
          <w:sz w:val="18"/>
          <w:szCs w:val="18"/>
          <w:lang w:val="fr-BE"/>
        </w:rPr>
      </w:pPr>
      <w:r w:rsidRPr="001C79DA">
        <w:rPr>
          <w:rFonts w:ascii="Tahoma" w:hAnsi="Tahoma" w:cs="Tahoma"/>
          <w:noProof/>
          <w:spacing w:val="-2"/>
          <w:sz w:val="18"/>
          <w:szCs w:val="18"/>
          <w:lang w:val="fr-BE"/>
        </w:rPr>
        <w:t>Ci-après dénommé le « </w:t>
      </w:r>
      <w:r w:rsidRPr="001C79DA">
        <w:rPr>
          <w:rFonts w:ascii="Tahoma" w:hAnsi="Tahoma" w:cs="Tahoma"/>
          <w:b/>
          <w:smallCaps/>
          <w:noProof/>
          <w:spacing w:val="-2"/>
          <w:sz w:val="18"/>
          <w:szCs w:val="18"/>
          <w:lang w:val="fr-BE"/>
        </w:rPr>
        <w:t>client</w:t>
      </w:r>
      <w:r w:rsidRPr="001C79DA">
        <w:rPr>
          <w:rFonts w:ascii="Tahoma" w:hAnsi="Tahoma" w:cs="Tahoma"/>
          <w:noProof/>
          <w:spacing w:val="-2"/>
          <w:sz w:val="18"/>
          <w:szCs w:val="18"/>
          <w:lang w:val="fr-BE"/>
        </w:rPr>
        <w:t xml:space="preserve"> », </w:t>
      </w:r>
    </w:p>
    <w:p w14:paraId="64F3A525" w14:textId="77777777" w:rsidR="001F5A15" w:rsidRPr="001C79DA" w:rsidRDefault="001F5A15"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sz w:val="18"/>
          <w:szCs w:val="18"/>
          <w:lang w:val="fr-BE"/>
        </w:rPr>
      </w:pPr>
    </w:p>
    <w:p w14:paraId="72135EAB" w14:textId="77777777" w:rsidR="001F5A15" w:rsidRPr="001C79DA" w:rsidRDefault="001F5A15" w:rsidP="0094035E">
      <w:pPr>
        <w:tabs>
          <w:tab w:val="left" w:pos="-1440"/>
          <w:tab w:val="left" w:pos="-720"/>
          <w:tab w:val="left" w:pos="0"/>
          <w:tab w:val="left" w:pos="720"/>
          <w:tab w:val="left" w:pos="960"/>
          <w:tab w:val="left" w:pos="1200"/>
          <w:tab w:val="left" w:pos="1440"/>
        </w:tabs>
        <w:spacing w:line="276" w:lineRule="auto"/>
        <w:rPr>
          <w:rFonts w:ascii="Tahoma" w:hAnsi="Tahoma" w:cs="Tahoma"/>
          <w:b/>
          <w:caps/>
          <w:spacing w:val="-2"/>
          <w:lang w:val="fr-BE"/>
        </w:rPr>
      </w:pPr>
      <w:r w:rsidRPr="001C79DA">
        <w:rPr>
          <w:rFonts w:ascii="Tahoma" w:hAnsi="Tahoma" w:cs="Tahoma"/>
          <w:b/>
          <w:caps/>
          <w:noProof/>
          <w:spacing w:val="-2"/>
          <w:lang w:val="fr-BE"/>
        </w:rPr>
        <w:t>et</w:t>
      </w:r>
    </w:p>
    <w:p w14:paraId="343CC74F" w14:textId="77777777" w:rsidR="001F5A15" w:rsidRPr="001C79DA" w:rsidRDefault="001F5A15"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lang w:val="fr-BE"/>
        </w:rPr>
      </w:pPr>
    </w:p>
    <w:p w14:paraId="57F4034F" w14:textId="550CEC3D" w:rsidR="00977AFD" w:rsidRPr="00977AFD" w:rsidRDefault="00977AFD" w:rsidP="0094035E">
      <w:pPr>
        <w:tabs>
          <w:tab w:val="left" w:pos="-1440"/>
          <w:tab w:val="left" w:pos="-720"/>
          <w:tab w:val="left" w:pos="720"/>
          <w:tab w:val="left" w:pos="960"/>
          <w:tab w:val="left" w:pos="1200"/>
          <w:tab w:val="left" w:pos="1440"/>
        </w:tabs>
        <w:spacing w:line="276" w:lineRule="auto"/>
        <w:rPr>
          <w:rFonts w:ascii="Tahoma" w:hAnsi="Tahoma" w:cs="Tahoma"/>
          <w:b/>
          <w:bCs/>
          <w:caps/>
          <w:color w:val="BFBFBF" w:themeColor="background1" w:themeShade="BF"/>
          <w:lang w:val="fr-BE"/>
        </w:rPr>
      </w:pPr>
      <w:bookmarkStart w:id="5" w:name="_Hlk141634482"/>
      <w:r w:rsidRPr="00977AFD">
        <w:rPr>
          <w:rFonts w:ascii="Tahoma" w:hAnsi="Tahoma" w:cs="Tahoma"/>
          <w:b/>
          <w:bCs/>
          <w:caps/>
          <w:color w:val="BFBFBF" w:themeColor="background1" w:themeShade="BF"/>
          <w:lang w:val="fr-BE"/>
        </w:rPr>
        <w:t>Option 1</w:t>
      </w:r>
    </w:p>
    <w:p w14:paraId="1AB70189" w14:textId="3457948B" w:rsidR="001F5A15" w:rsidRPr="001C79DA" w:rsidRDefault="008F5654" w:rsidP="0094035E">
      <w:pPr>
        <w:tabs>
          <w:tab w:val="left" w:pos="-1440"/>
          <w:tab w:val="left" w:pos="-720"/>
          <w:tab w:val="left" w:pos="720"/>
          <w:tab w:val="left" w:pos="960"/>
          <w:tab w:val="left" w:pos="1200"/>
          <w:tab w:val="left" w:pos="1440"/>
        </w:tabs>
        <w:spacing w:line="276" w:lineRule="auto"/>
        <w:rPr>
          <w:rFonts w:ascii="Tahoma" w:hAnsi="Tahoma" w:cs="Tahoma"/>
          <w:b/>
          <w:bCs/>
          <w:color w:val="0000FF"/>
          <w:lang w:val="fr-BE"/>
        </w:rPr>
      </w:pPr>
      <w:r w:rsidRPr="001C79DA">
        <w:rPr>
          <w:rFonts w:ascii="Tahoma" w:hAnsi="Tahoma" w:cs="Tahoma"/>
          <w:b/>
          <w:bCs/>
          <w:caps/>
          <w:color w:val="0000FF"/>
          <w:lang w:val="fr-BE"/>
        </w:rPr>
        <w:t>société</w:t>
      </w:r>
      <w:r w:rsidR="00977AFD">
        <w:rPr>
          <w:rFonts w:ascii="Tahoma" w:hAnsi="Tahoma" w:cs="Tahoma"/>
          <w:b/>
          <w:bCs/>
          <w:caps/>
          <w:color w:val="0000FF"/>
          <w:lang w:val="fr-BE"/>
        </w:rPr>
        <w:t xml:space="preserve"> SA / S</w:t>
      </w:r>
      <w:r w:rsidR="00275A2D">
        <w:rPr>
          <w:rFonts w:ascii="Tahoma" w:hAnsi="Tahoma" w:cs="Tahoma"/>
          <w:b/>
          <w:bCs/>
          <w:caps/>
          <w:color w:val="0000FF"/>
          <w:lang w:val="fr-BE"/>
        </w:rPr>
        <w:t>RL-</w:t>
      </w:r>
      <w:r w:rsidR="00977AFD">
        <w:rPr>
          <w:rFonts w:ascii="Tahoma" w:hAnsi="Tahoma" w:cs="Tahoma"/>
          <w:b/>
          <w:bCs/>
          <w:caps/>
          <w:color w:val="0000FF"/>
          <w:lang w:val="fr-BE"/>
        </w:rPr>
        <w:t>U</w:t>
      </w:r>
      <w:r w:rsidR="00566D34" w:rsidRPr="001C79DA">
        <w:rPr>
          <w:rFonts w:ascii="Tahoma" w:hAnsi="Tahoma" w:cs="Tahoma"/>
          <w:b/>
          <w:bCs/>
          <w:caps/>
          <w:color w:val="0000FF"/>
          <w:lang w:val="fr-BE"/>
        </w:rPr>
        <w:t xml:space="preserve"> </w:t>
      </w:r>
      <w:r w:rsidR="00566D34" w:rsidRPr="001C79DA">
        <w:rPr>
          <w:rFonts w:ascii="Tahoma" w:hAnsi="Tahoma" w:cs="Tahoma"/>
          <w:b/>
          <w:bCs/>
          <w:color w:val="0000FF"/>
          <w:lang w:val="fr-BE"/>
        </w:rPr>
        <w:t>(</w:t>
      </w:r>
      <w:r w:rsidR="00977AFD">
        <w:rPr>
          <w:rFonts w:ascii="Tahoma" w:hAnsi="Tahoma" w:cs="Tahoma"/>
          <w:b/>
          <w:bCs/>
          <w:color w:val="0000FF"/>
          <w:lang w:val="fr-BE"/>
        </w:rPr>
        <w:t xml:space="preserve">d’un prestataire de services ou d’un </w:t>
      </w:r>
      <w:proofErr w:type="spellStart"/>
      <w:r w:rsidR="00977AFD">
        <w:rPr>
          <w:rFonts w:ascii="Tahoma" w:hAnsi="Tahoma" w:cs="Tahoma"/>
          <w:b/>
          <w:bCs/>
          <w:color w:val="0000FF"/>
          <w:lang w:val="fr-BE"/>
        </w:rPr>
        <w:t>freelancer</w:t>
      </w:r>
      <w:proofErr w:type="spellEnd"/>
      <w:r w:rsidR="00977AFD">
        <w:rPr>
          <w:rFonts w:ascii="Tahoma" w:hAnsi="Tahoma" w:cs="Tahoma"/>
          <w:b/>
          <w:bCs/>
          <w:color w:val="0000FF"/>
          <w:lang w:val="fr-BE"/>
        </w:rPr>
        <w:t>)</w:t>
      </w:r>
      <w:r w:rsidR="001F5A15" w:rsidRPr="001C79DA">
        <w:rPr>
          <w:rFonts w:ascii="Tahoma" w:hAnsi="Tahoma" w:cs="Tahoma"/>
          <w:b/>
          <w:bCs/>
          <w:lang w:val="fr-BE"/>
        </w:rPr>
        <w:t>,</w:t>
      </w:r>
    </w:p>
    <w:p w14:paraId="43DC4A58" w14:textId="3B55FA54" w:rsidR="00E10988" w:rsidRPr="006970B0" w:rsidRDefault="001F5A15" w:rsidP="0094035E">
      <w:pPr>
        <w:tabs>
          <w:tab w:val="left" w:pos="-1440"/>
          <w:tab w:val="left" w:pos="-720"/>
          <w:tab w:val="left" w:pos="0"/>
          <w:tab w:val="left" w:pos="960"/>
          <w:tab w:val="left" w:pos="1200"/>
          <w:tab w:val="left" w:pos="1440"/>
        </w:tabs>
        <w:spacing w:line="276" w:lineRule="auto"/>
        <w:rPr>
          <w:rFonts w:ascii="Tahoma" w:hAnsi="Tahoma"/>
          <w:spacing w:val="-2"/>
          <w:sz w:val="18"/>
          <w:lang w:val="fr-BE"/>
        </w:rPr>
      </w:pPr>
      <w:r w:rsidRPr="006970B0">
        <w:rPr>
          <w:rFonts w:ascii="Tahoma" w:hAnsi="Tahoma"/>
          <w:spacing w:val="-2"/>
          <w:sz w:val="18"/>
          <w:lang w:val="fr-BE"/>
        </w:rPr>
        <w:t xml:space="preserve">ayant son siège social </w:t>
      </w:r>
      <w:r w:rsidR="00566D34" w:rsidRPr="006970B0">
        <w:rPr>
          <w:rFonts w:ascii="Tahoma" w:hAnsi="Tahoma"/>
          <w:spacing w:val="-2"/>
          <w:sz w:val="18"/>
          <w:lang w:val="fr-BE"/>
        </w:rPr>
        <w:t>sis</w:t>
      </w:r>
      <w:r w:rsidR="00BA0770" w:rsidRPr="001C79DA">
        <w:rPr>
          <w:rFonts w:ascii="Tahoma" w:hAnsi="Tahoma" w:cs="Tahoma"/>
          <w:noProof/>
          <w:spacing w:val="-2"/>
          <w:sz w:val="18"/>
          <w:szCs w:val="18"/>
          <w:lang w:val="fr-BE"/>
        </w:rPr>
        <w:t xml:space="preserve"> </w:t>
      </w:r>
      <w:r w:rsidR="00BA0770" w:rsidRPr="001C79DA">
        <w:rPr>
          <w:rFonts w:ascii="Tahoma" w:hAnsi="Tahoma" w:cs="Tahoma"/>
          <w:noProof/>
          <w:color w:val="0000FF"/>
          <w:spacing w:val="-2"/>
          <w:sz w:val="18"/>
          <w:szCs w:val="18"/>
          <w:lang w:val="fr-BE"/>
        </w:rPr>
        <w:t>adresse</w:t>
      </w:r>
      <w:r w:rsidR="008F5654" w:rsidRPr="001C79DA">
        <w:rPr>
          <w:rFonts w:ascii="Tahoma" w:hAnsi="Tahoma" w:cs="Tahoma"/>
          <w:noProof/>
          <w:spacing w:val="-2"/>
          <w:sz w:val="18"/>
          <w:szCs w:val="18"/>
          <w:lang w:val="fr-BE"/>
        </w:rPr>
        <w:t xml:space="preserve">, </w:t>
      </w:r>
    </w:p>
    <w:bookmarkEnd w:id="5"/>
    <w:p w14:paraId="36FB23C2" w14:textId="3B0738C8" w:rsidR="00762665" w:rsidRDefault="00797707" w:rsidP="0094035E">
      <w:pPr>
        <w:tabs>
          <w:tab w:val="left" w:pos="-1440"/>
          <w:tab w:val="left" w:pos="-720"/>
          <w:tab w:val="left" w:pos="0"/>
          <w:tab w:val="left" w:pos="960"/>
          <w:tab w:val="left" w:pos="1200"/>
          <w:tab w:val="left" w:pos="1440"/>
        </w:tabs>
        <w:spacing w:line="276" w:lineRule="auto"/>
        <w:rPr>
          <w:rFonts w:ascii="Tahoma" w:hAnsi="Tahoma" w:cs="Tahoma"/>
          <w:noProof/>
          <w:spacing w:val="-2"/>
          <w:sz w:val="18"/>
          <w:szCs w:val="18"/>
          <w:lang w:val="fr-BE"/>
        </w:rPr>
      </w:pPr>
      <w:r>
        <w:rPr>
          <w:rFonts w:ascii="Tahoma" w:hAnsi="Tahoma" w:cs="Tahoma"/>
          <w:noProof/>
          <w:spacing w:val="-2"/>
          <w:sz w:val="18"/>
          <w:szCs w:val="18"/>
          <w:lang w:val="fr-BE"/>
        </w:rPr>
        <w:t>TVA</w:t>
      </w:r>
      <w:r w:rsidR="00BA0770" w:rsidRPr="001C79DA">
        <w:rPr>
          <w:rFonts w:ascii="Tahoma" w:hAnsi="Tahoma" w:cs="Tahoma"/>
          <w:noProof/>
          <w:spacing w:val="-2"/>
          <w:sz w:val="18"/>
          <w:szCs w:val="18"/>
          <w:lang w:val="fr-BE"/>
        </w:rPr>
        <w:t xml:space="preserve"> </w:t>
      </w:r>
      <w:r w:rsidR="00BA0770" w:rsidRPr="001C79DA">
        <w:rPr>
          <w:rFonts w:ascii="Tahoma" w:hAnsi="Tahoma" w:cs="Tahoma"/>
          <w:noProof/>
          <w:color w:val="0000FF"/>
          <w:spacing w:val="-2"/>
          <w:sz w:val="18"/>
          <w:szCs w:val="18"/>
          <w:lang w:val="fr-BE"/>
        </w:rPr>
        <w:t>numéro</w:t>
      </w:r>
      <w:r w:rsidR="008F5654" w:rsidRPr="001C79DA">
        <w:rPr>
          <w:rFonts w:ascii="Tahoma" w:hAnsi="Tahoma" w:cs="Tahoma"/>
          <w:noProof/>
          <w:spacing w:val="-2"/>
          <w:sz w:val="18"/>
          <w:szCs w:val="18"/>
          <w:lang w:val="fr-BE"/>
        </w:rPr>
        <w:t xml:space="preserve">, </w:t>
      </w:r>
    </w:p>
    <w:p w14:paraId="0FA1D692" w14:textId="77777777" w:rsidR="00977AFD" w:rsidRPr="001C79DA" w:rsidRDefault="00977AFD" w:rsidP="00977AFD">
      <w:pPr>
        <w:tabs>
          <w:tab w:val="left" w:pos="-1440"/>
          <w:tab w:val="left" w:pos="-720"/>
          <w:tab w:val="left" w:pos="0"/>
          <w:tab w:val="left" w:pos="960"/>
          <w:tab w:val="left" w:pos="1200"/>
          <w:tab w:val="left" w:pos="1440"/>
        </w:tabs>
        <w:spacing w:line="276" w:lineRule="auto"/>
        <w:rPr>
          <w:rFonts w:ascii="Tahoma" w:hAnsi="Tahoma" w:cs="Tahoma"/>
          <w:spacing w:val="-2"/>
          <w:sz w:val="18"/>
          <w:szCs w:val="18"/>
          <w:lang w:val="fr-BE"/>
        </w:rPr>
      </w:pPr>
      <w:r w:rsidRPr="001C79DA">
        <w:rPr>
          <w:rFonts w:ascii="Tahoma" w:hAnsi="Tahoma" w:cs="Tahoma"/>
          <w:noProof/>
          <w:spacing w:val="-2"/>
          <w:sz w:val="18"/>
          <w:szCs w:val="18"/>
          <w:lang w:val="fr-BE"/>
        </w:rPr>
        <w:t>Ci-après dénommé(e) le « </w:t>
      </w:r>
      <w:r>
        <w:rPr>
          <w:rFonts w:ascii="Tahoma" w:hAnsi="Tahoma" w:cs="Tahoma"/>
          <w:b/>
          <w:smallCaps/>
          <w:noProof/>
          <w:spacing w:val="-2"/>
          <w:sz w:val="18"/>
          <w:szCs w:val="18"/>
          <w:lang w:val="fr-BE"/>
        </w:rPr>
        <w:t>fournisseur</w:t>
      </w:r>
      <w:r w:rsidRPr="001C79DA">
        <w:rPr>
          <w:rFonts w:ascii="Tahoma" w:hAnsi="Tahoma" w:cs="Tahoma"/>
          <w:b/>
          <w:smallCaps/>
          <w:noProof/>
          <w:spacing w:val="-2"/>
          <w:sz w:val="18"/>
          <w:szCs w:val="18"/>
          <w:lang w:val="fr-BE"/>
        </w:rPr>
        <w:t> </w:t>
      </w:r>
      <w:r w:rsidRPr="001C79DA">
        <w:rPr>
          <w:rFonts w:ascii="Tahoma" w:hAnsi="Tahoma" w:cs="Tahoma"/>
          <w:smallCaps/>
          <w:noProof/>
          <w:spacing w:val="-2"/>
          <w:sz w:val="18"/>
          <w:szCs w:val="18"/>
          <w:lang w:val="fr-BE"/>
        </w:rPr>
        <w:t>»</w:t>
      </w:r>
      <w:r w:rsidRPr="001C79DA">
        <w:rPr>
          <w:rFonts w:ascii="Tahoma" w:hAnsi="Tahoma" w:cs="Tahoma"/>
          <w:noProof/>
          <w:spacing w:val="-2"/>
          <w:sz w:val="18"/>
          <w:szCs w:val="18"/>
          <w:lang w:val="fr-BE"/>
        </w:rPr>
        <w:t>,</w:t>
      </w:r>
    </w:p>
    <w:p w14:paraId="138A56D2" w14:textId="77777777" w:rsidR="00977AFD" w:rsidRDefault="00977AFD" w:rsidP="00977AFD">
      <w:pPr>
        <w:tabs>
          <w:tab w:val="left" w:pos="-1440"/>
          <w:tab w:val="left" w:pos="-720"/>
          <w:tab w:val="left" w:pos="720"/>
          <w:tab w:val="left" w:pos="960"/>
          <w:tab w:val="left" w:pos="1200"/>
          <w:tab w:val="left" w:pos="1440"/>
        </w:tabs>
        <w:spacing w:line="276" w:lineRule="auto"/>
        <w:rPr>
          <w:rFonts w:ascii="Tahoma" w:hAnsi="Tahoma" w:cs="Tahoma"/>
          <w:b/>
          <w:bCs/>
          <w:caps/>
          <w:color w:val="0000FF"/>
          <w:lang w:val="fr-BE"/>
        </w:rPr>
      </w:pPr>
    </w:p>
    <w:p w14:paraId="669B79D6" w14:textId="77777777" w:rsidR="00977AFD" w:rsidRDefault="00977AFD" w:rsidP="00977AFD">
      <w:pPr>
        <w:tabs>
          <w:tab w:val="left" w:pos="-1440"/>
          <w:tab w:val="left" w:pos="-720"/>
          <w:tab w:val="left" w:pos="720"/>
          <w:tab w:val="left" w:pos="960"/>
          <w:tab w:val="left" w:pos="1200"/>
          <w:tab w:val="left" w:pos="1440"/>
        </w:tabs>
        <w:spacing w:line="276" w:lineRule="auto"/>
        <w:rPr>
          <w:rFonts w:ascii="Tahoma" w:hAnsi="Tahoma" w:cs="Tahoma"/>
          <w:b/>
          <w:bCs/>
          <w:caps/>
          <w:color w:val="0000FF"/>
          <w:lang w:val="fr-BE"/>
        </w:rPr>
      </w:pPr>
      <w:r w:rsidRPr="00977AFD">
        <w:rPr>
          <w:rFonts w:ascii="Tahoma" w:hAnsi="Tahoma" w:cs="Tahoma"/>
          <w:b/>
          <w:bCs/>
          <w:caps/>
          <w:color w:val="BFBFBF" w:themeColor="background1" w:themeShade="BF"/>
          <w:lang w:val="fr-BE"/>
        </w:rPr>
        <w:t>Option 2</w:t>
      </w:r>
    </w:p>
    <w:p w14:paraId="643360CD" w14:textId="41287433" w:rsidR="00977AFD" w:rsidRPr="001C79DA" w:rsidRDefault="00977AFD" w:rsidP="00977AFD">
      <w:pPr>
        <w:tabs>
          <w:tab w:val="left" w:pos="-1440"/>
          <w:tab w:val="left" w:pos="-720"/>
          <w:tab w:val="left" w:pos="720"/>
          <w:tab w:val="left" w:pos="960"/>
          <w:tab w:val="left" w:pos="1200"/>
          <w:tab w:val="left" w:pos="1440"/>
        </w:tabs>
        <w:spacing w:line="276" w:lineRule="auto"/>
        <w:rPr>
          <w:rFonts w:ascii="Tahoma" w:hAnsi="Tahoma" w:cs="Tahoma"/>
          <w:b/>
          <w:bCs/>
          <w:color w:val="0000FF"/>
          <w:lang w:val="fr-BE"/>
        </w:rPr>
      </w:pPr>
      <w:r w:rsidRPr="001C79DA">
        <w:rPr>
          <w:rFonts w:ascii="Tahoma" w:hAnsi="Tahoma" w:cs="Tahoma"/>
          <w:b/>
          <w:bCs/>
          <w:caps/>
          <w:color w:val="0000FF"/>
          <w:lang w:val="fr-BE"/>
        </w:rPr>
        <w:t>Nom dU FREELANCER</w:t>
      </w:r>
      <w:r w:rsidRPr="001C79DA">
        <w:rPr>
          <w:rFonts w:ascii="Tahoma" w:hAnsi="Tahoma" w:cs="Tahoma"/>
          <w:b/>
          <w:bCs/>
          <w:color w:val="0000FF"/>
          <w:lang w:val="fr-BE"/>
        </w:rPr>
        <w:t xml:space="preserve"> (</w:t>
      </w:r>
      <w:r>
        <w:rPr>
          <w:rFonts w:ascii="Tahoma" w:hAnsi="Tahoma" w:cs="Tahoma"/>
          <w:b/>
          <w:bCs/>
          <w:color w:val="0000FF"/>
          <w:lang w:val="fr-BE"/>
        </w:rPr>
        <w:t xml:space="preserve">en </w:t>
      </w:r>
      <w:r w:rsidRPr="001C79DA">
        <w:rPr>
          <w:rFonts w:ascii="Tahoma" w:hAnsi="Tahoma" w:cs="Tahoma"/>
          <w:b/>
          <w:bCs/>
          <w:color w:val="0000FF"/>
          <w:lang w:val="fr-BE"/>
        </w:rPr>
        <w:t>personne physique)</w:t>
      </w:r>
      <w:r w:rsidRPr="001C79DA">
        <w:rPr>
          <w:rFonts w:ascii="Tahoma" w:hAnsi="Tahoma" w:cs="Tahoma"/>
          <w:b/>
          <w:bCs/>
          <w:lang w:val="fr-BE"/>
        </w:rPr>
        <w:t>,</w:t>
      </w:r>
    </w:p>
    <w:p w14:paraId="730D545F" w14:textId="66CBC651" w:rsidR="00977AFD" w:rsidRPr="009D25A8" w:rsidRDefault="00977AFD" w:rsidP="00977AFD">
      <w:pPr>
        <w:tabs>
          <w:tab w:val="left" w:pos="-1440"/>
          <w:tab w:val="left" w:pos="-720"/>
          <w:tab w:val="left" w:pos="0"/>
          <w:tab w:val="left" w:pos="960"/>
          <w:tab w:val="left" w:pos="1200"/>
          <w:tab w:val="left" w:pos="1440"/>
        </w:tabs>
        <w:spacing w:line="276" w:lineRule="auto"/>
        <w:rPr>
          <w:rFonts w:ascii="Tahoma" w:hAnsi="Tahoma" w:cs="Tahoma"/>
          <w:noProof/>
          <w:spacing w:val="-2"/>
          <w:sz w:val="18"/>
          <w:szCs w:val="18"/>
          <w:lang w:val="fr-BE"/>
        </w:rPr>
      </w:pPr>
      <w:r w:rsidRPr="009D25A8">
        <w:rPr>
          <w:rFonts w:ascii="Tahoma" w:hAnsi="Tahoma" w:cs="Tahoma"/>
          <w:noProof/>
          <w:spacing w:val="-2"/>
          <w:sz w:val="18"/>
          <w:szCs w:val="18"/>
          <w:lang w:val="fr-BE"/>
        </w:rPr>
        <w:t xml:space="preserve">enregistré(e) à </w:t>
      </w:r>
      <w:r w:rsidRPr="009D25A8">
        <w:rPr>
          <w:rFonts w:ascii="Tahoma" w:hAnsi="Tahoma" w:cs="Tahoma"/>
          <w:noProof/>
          <w:color w:val="0000FF"/>
          <w:spacing w:val="-2"/>
          <w:sz w:val="18"/>
          <w:szCs w:val="18"/>
          <w:lang w:val="fr-BE"/>
        </w:rPr>
        <w:t>adresse</w:t>
      </w:r>
      <w:r w:rsidRPr="009D25A8">
        <w:rPr>
          <w:rFonts w:ascii="Tahoma" w:hAnsi="Tahoma" w:cs="Tahoma"/>
          <w:noProof/>
          <w:spacing w:val="-2"/>
          <w:sz w:val="18"/>
          <w:szCs w:val="18"/>
          <w:lang w:val="fr-BE"/>
        </w:rPr>
        <w:t xml:space="preserve">, </w:t>
      </w:r>
    </w:p>
    <w:p w14:paraId="616AB998" w14:textId="77777777" w:rsidR="00977AFD" w:rsidRPr="009D25A8" w:rsidRDefault="00977AFD" w:rsidP="00977AFD">
      <w:pPr>
        <w:tabs>
          <w:tab w:val="left" w:pos="-1440"/>
          <w:tab w:val="left" w:pos="-720"/>
          <w:tab w:val="left" w:pos="0"/>
          <w:tab w:val="left" w:pos="960"/>
          <w:tab w:val="left" w:pos="1200"/>
          <w:tab w:val="left" w:pos="1440"/>
        </w:tabs>
        <w:spacing w:line="276" w:lineRule="auto"/>
        <w:rPr>
          <w:rFonts w:ascii="Tahoma" w:hAnsi="Tahoma" w:cs="Tahoma"/>
          <w:noProof/>
          <w:spacing w:val="-2"/>
          <w:sz w:val="18"/>
          <w:szCs w:val="18"/>
          <w:lang w:val="fr-BE"/>
        </w:rPr>
      </w:pPr>
      <w:r w:rsidRPr="009D25A8">
        <w:rPr>
          <w:rFonts w:ascii="Tahoma" w:hAnsi="Tahoma" w:cs="Tahoma"/>
          <w:noProof/>
          <w:spacing w:val="-2"/>
          <w:sz w:val="18"/>
          <w:szCs w:val="18"/>
          <w:lang w:val="fr-BE"/>
        </w:rPr>
        <w:t xml:space="preserve">TVA </w:t>
      </w:r>
      <w:r w:rsidRPr="009D25A8">
        <w:rPr>
          <w:rFonts w:ascii="Tahoma" w:hAnsi="Tahoma" w:cs="Tahoma"/>
          <w:noProof/>
          <w:color w:val="0000FF"/>
          <w:spacing w:val="-2"/>
          <w:sz w:val="18"/>
          <w:szCs w:val="18"/>
          <w:lang w:val="fr-BE"/>
        </w:rPr>
        <w:t>numéro</w:t>
      </w:r>
      <w:r w:rsidRPr="009D25A8">
        <w:rPr>
          <w:rFonts w:ascii="Tahoma" w:hAnsi="Tahoma" w:cs="Tahoma"/>
          <w:noProof/>
          <w:spacing w:val="-2"/>
          <w:sz w:val="18"/>
          <w:szCs w:val="18"/>
          <w:lang w:val="fr-BE"/>
        </w:rPr>
        <w:t xml:space="preserve">, </w:t>
      </w:r>
    </w:p>
    <w:p w14:paraId="79C2A475" w14:textId="798405B6" w:rsidR="001F5A15" w:rsidRPr="001C79DA" w:rsidRDefault="00762665" w:rsidP="0094035E">
      <w:pPr>
        <w:tabs>
          <w:tab w:val="left" w:pos="-1440"/>
          <w:tab w:val="left" w:pos="-720"/>
          <w:tab w:val="left" w:pos="0"/>
          <w:tab w:val="left" w:pos="960"/>
          <w:tab w:val="left" w:pos="1200"/>
          <w:tab w:val="left" w:pos="1440"/>
        </w:tabs>
        <w:spacing w:line="276" w:lineRule="auto"/>
        <w:rPr>
          <w:rFonts w:ascii="Tahoma" w:hAnsi="Tahoma" w:cs="Tahoma"/>
          <w:spacing w:val="-2"/>
          <w:sz w:val="18"/>
          <w:szCs w:val="18"/>
          <w:lang w:val="fr-BE"/>
        </w:rPr>
      </w:pPr>
      <w:r w:rsidRPr="001C79DA">
        <w:rPr>
          <w:rFonts w:ascii="Tahoma" w:hAnsi="Tahoma" w:cs="Tahoma"/>
          <w:noProof/>
          <w:spacing w:val="-2"/>
          <w:sz w:val="18"/>
          <w:szCs w:val="18"/>
          <w:lang w:val="fr-BE"/>
        </w:rPr>
        <w:t>C</w:t>
      </w:r>
      <w:r w:rsidR="008F5654" w:rsidRPr="001C79DA">
        <w:rPr>
          <w:rFonts w:ascii="Tahoma" w:hAnsi="Tahoma" w:cs="Tahoma"/>
          <w:noProof/>
          <w:spacing w:val="-2"/>
          <w:sz w:val="18"/>
          <w:szCs w:val="18"/>
          <w:lang w:val="fr-BE"/>
        </w:rPr>
        <w:t>i-après dénommé(e) le « </w:t>
      </w:r>
      <w:r w:rsidR="002B6DA2">
        <w:rPr>
          <w:rFonts w:ascii="Tahoma" w:hAnsi="Tahoma" w:cs="Tahoma"/>
          <w:b/>
          <w:smallCaps/>
          <w:noProof/>
          <w:spacing w:val="-2"/>
          <w:sz w:val="18"/>
          <w:szCs w:val="18"/>
          <w:lang w:val="fr-BE"/>
        </w:rPr>
        <w:t>fournisseur</w:t>
      </w:r>
      <w:r w:rsidR="008F5654" w:rsidRPr="001C79DA">
        <w:rPr>
          <w:rFonts w:ascii="Tahoma" w:hAnsi="Tahoma" w:cs="Tahoma"/>
          <w:b/>
          <w:smallCaps/>
          <w:noProof/>
          <w:spacing w:val="-2"/>
          <w:sz w:val="18"/>
          <w:szCs w:val="18"/>
          <w:lang w:val="fr-BE"/>
        </w:rPr>
        <w:t> </w:t>
      </w:r>
      <w:r w:rsidR="008F5654" w:rsidRPr="001C79DA">
        <w:rPr>
          <w:rFonts w:ascii="Tahoma" w:hAnsi="Tahoma" w:cs="Tahoma"/>
          <w:smallCaps/>
          <w:noProof/>
          <w:spacing w:val="-2"/>
          <w:sz w:val="18"/>
          <w:szCs w:val="18"/>
          <w:lang w:val="fr-BE"/>
        </w:rPr>
        <w:t>»</w:t>
      </w:r>
      <w:r w:rsidRPr="001C79DA">
        <w:rPr>
          <w:rFonts w:ascii="Tahoma" w:hAnsi="Tahoma" w:cs="Tahoma"/>
          <w:noProof/>
          <w:spacing w:val="-2"/>
          <w:sz w:val="18"/>
          <w:szCs w:val="18"/>
          <w:lang w:val="fr-BE"/>
        </w:rPr>
        <w:t>,</w:t>
      </w:r>
    </w:p>
    <w:p w14:paraId="47725DC1" w14:textId="77777777" w:rsidR="001F5A15" w:rsidRPr="001C79DA" w:rsidRDefault="001F5A15" w:rsidP="0094035E">
      <w:pPr>
        <w:tabs>
          <w:tab w:val="left" w:pos="-1440"/>
          <w:tab w:val="left" w:pos="-720"/>
          <w:tab w:val="left" w:pos="0"/>
          <w:tab w:val="left" w:pos="960"/>
          <w:tab w:val="left" w:pos="1200"/>
          <w:tab w:val="left" w:pos="1440"/>
        </w:tabs>
        <w:spacing w:line="276" w:lineRule="auto"/>
        <w:rPr>
          <w:rFonts w:ascii="Tahoma" w:hAnsi="Tahoma" w:cs="Tahoma"/>
          <w:spacing w:val="-2"/>
          <w:sz w:val="18"/>
          <w:szCs w:val="18"/>
          <w:lang w:val="fr-BE"/>
        </w:rPr>
      </w:pPr>
    </w:p>
    <w:p w14:paraId="7031B1CA" w14:textId="7985858C" w:rsidR="00073887" w:rsidRPr="001C79DA" w:rsidRDefault="008F5654" w:rsidP="0094035E">
      <w:pPr>
        <w:tabs>
          <w:tab w:val="left" w:pos="-1440"/>
          <w:tab w:val="left" w:pos="-720"/>
          <w:tab w:val="left" w:pos="0"/>
          <w:tab w:val="left" w:pos="960"/>
          <w:tab w:val="left" w:pos="1200"/>
          <w:tab w:val="left" w:pos="1440"/>
        </w:tabs>
        <w:spacing w:line="276" w:lineRule="auto"/>
        <w:rPr>
          <w:rFonts w:ascii="Tahoma" w:hAnsi="Tahoma" w:cs="Tahoma"/>
          <w:noProof/>
          <w:spacing w:val="-2"/>
          <w:sz w:val="18"/>
          <w:szCs w:val="18"/>
          <w:lang w:val="fr-BE"/>
        </w:rPr>
      </w:pPr>
      <w:r w:rsidRPr="001C79DA">
        <w:rPr>
          <w:rFonts w:ascii="Tahoma" w:hAnsi="Tahoma" w:cs="Tahoma"/>
          <w:spacing w:val="-2"/>
          <w:sz w:val="18"/>
          <w:szCs w:val="18"/>
          <w:lang w:val="fr-BE"/>
        </w:rPr>
        <w:t>C</w:t>
      </w:r>
      <w:r w:rsidR="001F5A15" w:rsidRPr="001C79DA">
        <w:rPr>
          <w:rFonts w:ascii="Tahoma" w:hAnsi="Tahoma" w:cs="Tahoma"/>
          <w:noProof/>
          <w:spacing w:val="-2"/>
          <w:sz w:val="18"/>
          <w:szCs w:val="18"/>
          <w:lang w:val="fr-BE"/>
        </w:rPr>
        <w:t>i-après</w:t>
      </w:r>
      <w:r w:rsidRPr="001C79DA">
        <w:rPr>
          <w:rFonts w:ascii="Tahoma" w:hAnsi="Tahoma" w:cs="Tahoma"/>
          <w:noProof/>
          <w:spacing w:val="-2"/>
          <w:sz w:val="18"/>
          <w:szCs w:val="18"/>
          <w:lang w:val="fr-BE"/>
        </w:rPr>
        <w:t>,</w:t>
      </w:r>
      <w:r w:rsidR="001F5A15" w:rsidRPr="001C79DA">
        <w:rPr>
          <w:rFonts w:ascii="Tahoma" w:hAnsi="Tahoma" w:cs="Tahoma"/>
          <w:noProof/>
          <w:spacing w:val="-2"/>
          <w:sz w:val="18"/>
          <w:szCs w:val="18"/>
          <w:lang w:val="fr-BE"/>
        </w:rPr>
        <w:t xml:space="preserve"> dénommé</w:t>
      </w:r>
      <w:r w:rsidRPr="001C79DA">
        <w:rPr>
          <w:rFonts w:ascii="Tahoma" w:hAnsi="Tahoma" w:cs="Tahoma"/>
          <w:noProof/>
          <w:spacing w:val="-2"/>
          <w:sz w:val="18"/>
          <w:szCs w:val="18"/>
          <w:lang w:val="fr-BE"/>
        </w:rPr>
        <w:t>(e)s</w:t>
      </w:r>
      <w:r w:rsidR="00762665" w:rsidRPr="001C79DA">
        <w:rPr>
          <w:rFonts w:ascii="Tahoma" w:hAnsi="Tahoma" w:cs="Tahoma"/>
          <w:noProof/>
          <w:spacing w:val="-2"/>
          <w:sz w:val="18"/>
          <w:szCs w:val="18"/>
          <w:lang w:val="fr-BE"/>
        </w:rPr>
        <w:t>,</w:t>
      </w:r>
      <w:r w:rsidRPr="001C79DA">
        <w:rPr>
          <w:rFonts w:ascii="Tahoma" w:hAnsi="Tahoma" w:cs="Tahoma"/>
          <w:noProof/>
          <w:spacing w:val="-2"/>
          <w:sz w:val="18"/>
          <w:szCs w:val="18"/>
          <w:lang w:val="fr-BE"/>
        </w:rPr>
        <w:t xml:space="preserve"> ensemble</w:t>
      </w:r>
      <w:r w:rsidR="00762665" w:rsidRPr="001C79DA">
        <w:rPr>
          <w:rFonts w:ascii="Tahoma" w:hAnsi="Tahoma" w:cs="Tahoma"/>
          <w:noProof/>
          <w:spacing w:val="-2"/>
          <w:sz w:val="18"/>
          <w:szCs w:val="18"/>
          <w:lang w:val="fr-BE"/>
        </w:rPr>
        <w:t>,</w:t>
      </w:r>
      <w:r w:rsidRPr="001C79DA">
        <w:rPr>
          <w:rFonts w:ascii="Tahoma" w:hAnsi="Tahoma" w:cs="Tahoma"/>
          <w:noProof/>
          <w:spacing w:val="-2"/>
          <w:sz w:val="18"/>
          <w:szCs w:val="18"/>
          <w:lang w:val="fr-BE"/>
        </w:rPr>
        <w:t xml:space="preserve"> les</w:t>
      </w:r>
      <w:r w:rsidR="001F5A15" w:rsidRPr="001C79DA">
        <w:rPr>
          <w:rFonts w:ascii="Tahoma" w:hAnsi="Tahoma" w:cs="Tahoma"/>
          <w:noProof/>
          <w:spacing w:val="-2"/>
          <w:sz w:val="18"/>
          <w:szCs w:val="18"/>
          <w:lang w:val="fr-BE"/>
        </w:rPr>
        <w:t xml:space="preserve"> « </w:t>
      </w:r>
      <w:r w:rsidRPr="001C79DA">
        <w:rPr>
          <w:rFonts w:ascii="Tahoma" w:hAnsi="Tahoma" w:cs="Tahoma"/>
          <w:b/>
          <w:noProof/>
          <w:spacing w:val="-2"/>
          <w:sz w:val="18"/>
          <w:szCs w:val="18"/>
          <w:lang w:val="fr-BE"/>
        </w:rPr>
        <w:t>Parties</w:t>
      </w:r>
      <w:r w:rsidR="001F5A15" w:rsidRPr="001C79DA">
        <w:rPr>
          <w:rFonts w:ascii="Tahoma" w:hAnsi="Tahoma" w:cs="Tahoma"/>
          <w:noProof/>
          <w:spacing w:val="-2"/>
          <w:sz w:val="18"/>
          <w:szCs w:val="18"/>
          <w:lang w:val="fr-BE"/>
        </w:rPr>
        <w:t> »</w:t>
      </w:r>
      <w:r w:rsidRPr="001C79DA">
        <w:rPr>
          <w:rFonts w:ascii="Tahoma" w:hAnsi="Tahoma" w:cs="Tahoma"/>
          <w:noProof/>
          <w:spacing w:val="-2"/>
          <w:sz w:val="18"/>
          <w:szCs w:val="18"/>
          <w:lang w:val="fr-BE"/>
        </w:rPr>
        <w:t xml:space="preserve"> et, individuellement, une « </w:t>
      </w:r>
      <w:r w:rsidRPr="001C79DA">
        <w:rPr>
          <w:rFonts w:ascii="Tahoma" w:hAnsi="Tahoma" w:cs="Tahoma"/>
          <w:b/>
          <w:noProof/>
          <w:spacing w:val="-2"/>
          <w:sz w:val="18"/>
          <w:szCs w:val="18"/>
          <w:lang w:val="fr-BE"/>
        </w:rPr>
        <w:t>Partie</w:t>
      </w:r>
      <w:r w:rsidRPr="001C79DA">
        <w:rPr>
          <w:rFonts w:ascii="Tahoma" w:hAnsi="Tahoma" w:cs="Tahoma"/>
          <w:noProof/>
          <w:spacing w:val="-2"/>
          <w:sz w:val="18"/>
          <w:szCs w:val="18"/>
          <w:lang w:val="fr-BE"/>
        </w:rPr>
        <w:t> »</w:t>
      </w:r>
      <w:r w:rsidR="00073887" w:rsidRPr="001C79DA">
        <w:rPr>
          <w:rFonts w:ascii="Tahoma" w:hAnsi="Tahoma" w:cs="Tahoma"/>
          <w:noProof/>
          <w:spacing w:val="-2"/>
          <w:sz w:val="18"/>
          <w:szCs w:val="18"/>
          <w:lang w:val="fr-BE"/>
        </w:rPr>
        <w:t>.</w:t>
      </w:r>
    </w:p>
    <w:p w14:paraId="5D1946F1" w14:textId="77777777" w:rsidR="001F5A15" w:rsidRPr="006970B0" w:rsidRDefault="001F5A15" w:rsidP="006970B0">
      <w:pPr>
        <w:tabs>
          <w:tab w:val="left" w:pos="-1440"/>
          <w:tab w:val="left" w:pos="-720"/>
          <w:tab w:val="left" w:pos="0"/>
          <w:tab w:val="left" w:pos="720"/>
          <w:tab w:val="left" w:pos="960"/>
          <w:tab w:val="left" w:pos="1200"/>
          <w:tab w:val="left" w:pos="1440"/>
        </w:tabs>
        <w:spacing w:line="276" w:lineRule="auto"/>
        <w:rPr>
          <w:rFonts w:ascii="Tahoma" w:hAnsi="Tahoma"/>
          <w:spacing w:val="-2"/>
          <w:sz w:val="18"/>
          <w:lang w:val="fr-BE"/>
        </w:rPr>
      </w:pPr>
    </w:p>
    <w:p w14:paraId="2DC378F3" w14:textId="77777777" w:rsidR="001F5A15" w:rsidRPr="001C79DA" w:rsidRDefault="001F5A15" w:rsidP="0094035E">
      <w:pPr>
        <w:tabs>
          <w:tab w:val="left" w:pos="-1440"/>
          <w:tab w:val="left" w:pos="-720"/>
          <w:tab w:val="left" w:pos="0"/>
          <w:tab w:val="left" w:pos="720"/>
          <w:tab w:val="left" w:pos="960"/>
          <w:tab w:val="left" w:pos="1200"/>
          <w:tab w:val="left" w:pos="1440"/>
        </w:tabs>
        <w:spacing w:line="276" w:lineRule="auto"/>
        <w:rPr>
          <w:rFonts w:ascii="Tahoma" w:hAnsi="Tahoma" w:cs="Tahoma"/>
          <w:b/>
          <w:caps/>
          <w:spacing w:val="-2"/>
          <w:lang w:val="fr-BE"/>
        </w:rPr>
      </w:pPr>
      <w:r w:rsidRPr="001C79DA">
        <w:rPr>
          <w:rFonts w:ascii="Tahoma" w:hAnsi="Tahoma" w:cs="Tahoma"/>
          <w:b/>
          <w:caps/>
          <w:noProof/>
          <w:spacing w:val="-2"/>
          <w:lang w:val="fr-BE"/>
        </w:rPr>
        <w:t>avec les dispositions suivantes :</w:t>
      </w:r>
    </w:p>
    <w:p w14:paraId="787B3B10" w14:textId="77777777" w:rsidR="0094035E" w:rsidRPr="001C79DA" w:rsidRDefault="0094035E" w:rsidP="0094035E">
      <w:pPr>
        <w:tabs>
          <w:tab w:val="left" w:pos="-1440"/>
          <w:tab w:val="left" w:pos="-720"/>
        </w:tabs>
        <w:spacing w:line="276" w:lineRule="auto"/>
        <w:rPr>
          <w:rFonts w:ascii="Tahoma" w:hAnsi="Tahoma" w:cs="Tahoma"/>
          <w:noProof/>
          <w:spacing w:val="-2"/>
          <w:sz w:val="18"/>
          <w:szCs w:val="18"/>
          <w:lang w:val="fr-BE"/>
        </w:rPr>
      </w:pPr>
    </w:p>
    <w:p w14:paraId="3F03BD3F" w14:textId="0B249CD2" w:rsidR="001F5A15" w:rsidRPr="001C79DA" w:rsidRDefault="001F5A15" w:rsidP="0094035E">
      <w:pPr>
        <w:tabs>
          <w:tab w:val="left" w:pos="-1440"/>
          <w:tab w:val="left" w:pos="-720"/>
        </w:tabs>
        <w:spacing w:line="276" w:lineRule="auto"/>
        <w:rPr>
          <w:rFonts w:ascii="Tahoma" w:hAnsi="Tahoma" w:cs="Tahoma"/>
          <w:spacing w:val="-2"/>
          <w:sz w:val="18"/>
          <w:szCs w:val="18"/>
          <w:lang w:val="fr-BE"/>
        </w:rPr>
      </w:pPr>
      <w:r w:rsidRPr="001C79DA">
        <w:rPr>
          <w:rFonts w:ascii="Tahoma" w:hAnsi="Tahoma" w:cs="Tahoma"/>
          <w:noProof/>
          <w:spacing w:val="-2"/>
          <w:sz w:val="18"/>
          <w:szCs w:val="18"/>
          <w:lang w:val="fr-BE"/>
        </w:rPr>
        <w:t xml:space="preserve">Dans le cadre de sa prestation de </w:t>
      </w:r>
      <w:r w:rsidR="00CF4FA3" w:rsidRPr="001C79DA">
        <w:rPr>
          <w:rFonts w:ascii="Tahoma" w:hAnsi="Tahoma" w:cs="Tahoma"/>
          <w:noProof/>
          <w:spacing w:val="-2"/>
          <w:sz w:val="18"/>
          <w:szCs w:val="18"/>
          <w:lang w:val="fr-BE"/>
        </w:rPr>
        <w:t>s</w:t>
      </w:r>
      <w:r w:rsidR="00B505F5" w:rsidRPr="001C79DA">
        <w:rPr>
          <w:rFonts w:ascii="Tahoma" w:hAnsi="Tahoma" w:cs="Tahoma"/>
          <w:noProof/>
          <w:spacing w:val="-2"/>
          <w:sz w:val="18"/>
          <w:szCs w:val="18"/>
          <w:lang w:val="fr-BE"/>
        </w:rPr>
        <w:t>ervices</w:t>
      </w:r>
      <w:r w:rsidRPr="001C79DA">
        <w:rPr>
          <w:rFonts w:ascii="Tahoma" w:hAnsi="Tahoma" w:cs="Tahoma"/>
          <w:noProof/>
          <w:spacing w:val="-2"/>
          <w:sz w:val="18"/>
          <w:szCs w:val="18"/>
          <w:lang w:val="fr-BE"/>
        </w:rPr>
        <w:t xml:space="preserve"> à des tiers et en particulier lors de l’exécution de projets d’engineering que divers donneurs d’ordre confient </w:t>
      </w:r>
      <w:r w:rsidR="00796B4F" w:rsidRPr="001C79DA">
        <w:rPr>
          <w:rFonts w:ascii="Tahoma" w:hAnsi="Tahoma" w:cs="Tahoma"/>
          <w:noProof/>
          <w:spacing w:val="-2"/>
          <w:sz w:val="18"/>
          <w:szCs w:val="18"/>
          <w:lang w:val="fr-BE"/>
        </w:rPr>
        <w:t>au</w:t>
      </w:r>
      <w:r w:rsidRPr="001C79DA">
        <w:rPr>
          <w:rFonts w:ascii="Tahoma" w:hAnsi="Tahoma" w:cs="Tahoma"/>
          <w:noProof/>
          <w:spacing w:val="-2"/>
          <w:sz w:val="18"/>
          <w:szCs w:val="18"/>
          <w:lang w:val="fr-BE"/>
        </w:rPr>
        <w:t xml:space="preserve"> </w:t>
      </w:r>
      <w:r w:rsidR="00796B4F" w:rsidRPr="001C79DA">
        <w:rPr>
          <w:rFonts w:ascii="Tahoma" w:hAnsi="Tahoma" w:cs="Tahoma"/>
          <w:b/>
          <w:smallCaps/>
          <w:noProof/>
          <w:spacing w:val="-2"/>
          <w:sz w:val="18"/>
          <w:szCs w:val="18"/>
          <w:lang w:val="fr-BE"/>
        </w:rPr>
        <w:t>client</w:t>
      </w:r>
      <w:r w:rsidRPr="001C79DA">
        <w:rPr>
          <w:rFonts w:ascii="Tahoma" w:hAnsi="Tahoma" w:cs="Tahoma"/>
          <w:noProof/>
          <w:spacing w:val="-2"/>
          <w:sz w:val="18"/>
          <w:szCs w:val="18"/>
          <w:lang w:val="fr-BE"/>
        </w:rPr>
        <w:t>, ce</w:t>
      </w:r>
      <w:r w:rsidR="00CF4FA3" w:rsidRPr="001C79DA">
        <w:rPr>
          <w:rFonts w:ascii="Tahoma" w:hAnsi="Tahoma" w:cs="Tahoma"/>
          <w:noProof/>
          <w:spacing w:val="-2"/>
          <w:sz w:val="18"/>
          <w:szCs w:val="18"/>
          <w:lang w:val="fr-BE"/>
        </w:rPr>
        <w:t xml:space="preserve"> dernier</w:t>
      </w:r>
      <w:r w:rsidRPr="001C79DA">
        <w:rPr>
          <w:rFonts w:ascii="Tahoma" w:hAnsi="Tahoma" w:cs="Tahoma"/>
          <w:noProof/>
          <w:spacing w:val="-2"/>
          <w:sz w:val="18"/>
          <w:szCs w:val="18"/>
          <w:lang w:val="fr-BE"/>
        </w:rPr>
        <w:t xml:space="preserve"> souhaite faire appel à l’assistance du </w:t>
      </w:r>
      <w:r w:rsidR="002B6DA2">
        <w:rPr>
          <w:rFonts w:ascii="Tahoma" w:hAnsi="Tahoma" w:cs="Tahoma"/>
          <w:b/>
          <w:smallCaps/>
          <w:noProof/>
          <w:spacing w:val="-2"/>
          <w:sz w:val="18"/>
          <w:szCs w:val="18"/>
          <w:lang w:val="fr-BE"/>
        </w:rPr>
        <w:t>fournisseur</w:t>
      </w:r>
      <w:r w:rsidRPr="001C79DA">
        <w:rPr>
          <w:rFonts w:ascii="Tahoma" w:hAnsi="Tahoma" w:cs="Tahoma"/>
          <w:noProof/>
          <w:spacing w:val="-2"/>
          <w:sz w:val="18"/>
          <w:szCs w:val="18"/>
          <w:lang w:val="fr-BE"/>
        </w:rPr>
        <w:t>.</w:t>
      </w:r>
    </w:p>
    <w:p w14:paraId="50B530A7" w14:textId="77777777" w:rsidR="0094035E" w:rsidRPr="001C79DA" w:rsidRDefault="0094035E" w:rsidP="0094035E">
      <w:pPr>
        <w:tabs>
          <w:tab w:val="left" w:pos="-1440"/>
          <w:tab w:val="left" w:pos="-720"/>
        </w:tabs>
        <w:spacing w:line="276" w:lineRule="auto"/>
        <w:rPr>
          <w:rFonts w:ascii="Tahoma" w:hAnsi="Tahoma" w:cs="Tahoma"/>
          <w:noProof/>
          <w:spacing w:val="-2"/>
          <w:sz w:val="18"/>
          <w:szCs w:val="18"/>
          <w:lang w:val="fr-BE"/>
        </w:rPr>
      </w:pPr>
    </w:p>
    <w:p w14:paraId="0D7FF1DB" w14:textId="33516E13" w:rsidR="001F5A15" w:rsidRPr="001C79DA" w:rsidRDefault="001F5A15" w:rsidP="0094035E">
      <w:pPr>
        <w:tabs>
          <w:tab w:val="left" w:pos="-1440"/>
          <w:tab w:val="left" w:pos="-720"/>
        </w:tabs>
        <w:spacing w:line="276" w:lineRule="auto"/>
        <w:rPr>
          <w:rFonts w:ascii="Tahoma" w:hAnsi="Tahoma" w:cs="Tahoma"/>
          <w:strike/>
          <w:spacing w:val="-2"/>
          <w:sz w:val="18"/>
          <w:szCs w:val="18"/>
          <w:lang w:val="fr-BE"/>
        </w:rPr>
      </w:pPr>
      <w:r w:rsidRPr="001C79DA">
        <w:rPr>
          <w:rFonts w:ascii="Tahoma" w:hAnsi="Tahoma" w:cs="Tahoma"/>
          <w:noProof/>
          <w:spacing w:val="-2"/>
          <w:sz w:val="18"/>
          <w:szCs w:val="18"/>
          <w:lang w:val="fr-BE"/>
        </w:rPr>
        <w:t xml:space="preserve">Les </w:t>
      </w:r>
      <w:r w:rsidR="002A0772" w:rsidRPr="001C79DA">
        <w:rPr>
          <w:rFonts w:ascii="Tahoma" w:hAnsi="Tahoma" w:cs="Tahoma"/>
          <w:noProof/>
          <w:spacing w:val="-2"/>
          <w:sz w:val="18"/>
          <w:szCs w:val="18"/>
          <w:lang w:val="fr-BE"/>
        </w:rPr>
        <w:t>Partie</w:t>
      </w:r>
      <w:r w:rsidRPr="001C79DA">
        <w:rPr>
          <w:rFonts w:ascii="Tahoma" w:hAnsi="Tahoma" w:cs="Tahoma"/>
          <w:noProof/>
          <w:spacing w:val="-2"/>
          <w:sz w:val="18"/>
          <w:szCs w:val="18"/>
          <w:lang w:val="fr-BE"/>
        </w:rPr>
        <w:t xml:space="preserve">s souhaitent arrêter dans le présent </w:t>
      </w:r>
      <w:r w:rsidR="002A0772" w:rsidRPr="001C79DA">
        <w:rPr>
          <w:rFonts w:ascii="Tahoma" w:hAnsi="Tahoma" w:cs="Tahoma"/>
          <w:noProof/>
          <w:spacing w:val="-2"/>
          <w:sz w:val="18"/>
          <w:szCs w:val="18"/>
          <w:lang w:val="fr-BE"/>
        </w:rPr>
        <w:t xml:space="preserve">Contrat Cadre de </w:t>
      </w:r>
      <w:r w:rsidR="00B505F5" w:rsidRPr="001C79DA">
        <w:rPr>
          <w:rFonts w:ascii="Tahoma" w:hAnsi="Tahoma" w:cs="Tahoma"/>
          <w:noProof/>
          <w:spacing w:val="-2"/>
          <w:sz w:val="18"/>
          <w:szCs w:val="18"/>
          <w:lang w:val="fr-BE"/>
        </w:rPr>
        <w:t>Services</w:t>
      </w:r>
      <w:r w:rsidRPr="001C79DA">
        <w:rPr>
          <w:rFonts w:ascii="Tahoma" w:hAnsi="Tahoma" w:cs="Tahoma"/>
          <w:noProof/>
          <w:spacing w:val="-2"/>
          <w:sz w:val="18"/>
          <w:szCs w:val="18"/>
          <w:lang w:val="fr-BE"/>
        </w:rPr>
        <w:t xml:space="preserve"> les conditions auxquelles le </w:t>
      </w:r>
      <w:r w:rsidR="002B6DA2">
        <w:rPr>
          <w:rFonts w:ascii="Tahoma" w:hAnsi="Tahoma" w:cs="Tahoma"/>
          <w:b/>
          <w:smallCaps/>
          <w:noProof/>
          <w:spacing w:val="-2"/>
          <w:sz w:val="18"/>
          <w:szCs w:val="18"/>
          <w:lang w:val="fr-BE"/>
        </w:rPr>
        <w:t>fournisseur</w:t>
      </w:r>
      <w:r w:rsidR="00CF4FA3" w:rsidRPr="001C79DA">
        <w:rPr>
          <w:rFonts w:ascii="Tahoma" w:hAnsi="Tahoma" w:cs="Tahoma"/>
          <w:b/>
          <w:smallCaps/>
          <w:noProof/>
          <w:spacing w:val="-2"/>
          <w:sz w:val="18"/>
          <w:szCs w:val="18"/>
          <w:lang w:val="fr-BE"/>
        </w:rPr>
        <w:t xml:space="preserve"> </w:t>
      </w:r>
      <w:r w:rsidR="00CF4FA3" w:rsidRPr="001C79DA">
        <w:rPr>
          <w:rFonts w:ascii="Tahoma" w:hAnsi="Tahoma" w:cs="Tahoma"/>
          <w:noProof/>
          <w:spacing w:val="-2"/>
          <w:sz w:val="18"/>
          <w:szCs w:val="18"/>
          <w:lang w:val="fr-BE"/>
        </w:rPr>
        <w:t xml:space="preserve">fournira </w:t>
      </w:r>
      <w:r w:rsidR="00E531A7" w:rsidRPr="001C79DA">
        <w:rPr>
          <w:rFonts w:ascii="Tahoma" w:hAnsi="Tahoma" w:cs="Tahoma"/>
          <w:noProof/>
          <w:spacing w:val="-2"/>
          <w:sz w:val="18"/>
          <w:szCs w:val="18"/>
          <w:lang w:val="fr-BE"/>
        </w:rPr>
        <w:t>cette</w:t>
      </w:r>
      <w:r w:rsidR="00CF4FA3" w:rsidRPr="001C79DA">
        <w:rPr>
          <w:rFonts w:ascii="Tahoma" w:hAnsi="Tahoma" w:cs="Tahoma"/>
          <w:noProof/>
          <w:spacing w:val="-2"/>
          <w:sz w:val="18"/>
          <w:szCs w:val="18"/>
          <w:lang w:val="fr-BE"/>
        </w:rPr>
        <w:t xml:space="preserve"> assistance au </w:t>
      </w:r>
      <w:r w:rsidR="00087F37" w:rsidRPr="001C79DA">
        <w:rPr>
          <w:rFonts w:ascii="Tahoma" w:hAnsi="Tahoma" w:cs="Tahoma"/>
          <w:b/>
          <w:bCs/>
          <w:smallCaps/>
          <w:noProof/>
          <w:spacing w:val="-2"/>
          <w:sz w:val="18"/>
          <w:szCs w:val="18"/>
          <w:lang w:val="fr-BE"/>
        </w:rPr>
        <w:t>c</w:t>
      </w:r>
      <w:r w:rsidR="00CF4FA3" w:rsidRPr="001C79DA">
        <w:rPr>
          <w:rFonts w:ascii="Tahoma" w:hAnsi="Tahoma" w:cs="Tahoma"/>
          <w:b/>
          <w:smallCaps/>
          <w:noProof/>
          <w:spacing w:val="-2"/>
          <w:sz w:val="18"/>
          <w:szCs w:val="18"/>
          <w:lang w:val="fr-BE"/>
        </w:rPr>
        <w:t>lient</w:t>
      </w:r>
      <w:r w:rsidRPr="001C79DA">
        <w:rPr>
          <w:rFonts w:ascii="Tahoma" w:hAnsi="Tahoma" w:cs="Tahoma"/>
          <w:noProof/>
          <w:spacing w:val="-2"/>
          <w:sz w:val="18"/>
          <w:szCs w:val="18"/>
          <w:lang w:val="fr-BE"/>
        </w:rPr>
        <w:t>.</w:t>
      </w:r>
      <w:r w:rsidRPr="001C79DA">
        <w:rPr>
          <w:rFonts w:ascii="Tahoma" w:hAnsi="Tahoma" w:cs="Tahoma"/>
          <w:spacing w:val="-2"/>
          <w:sz w:val="18"/>
          <w:szCs w:val="18"/>
          <w:lang w:val="fr-BE"/>
        </w:rPr>
        <w:t xml:space="preserve"> </w:t>
      </w:r>
    </w:p>
    <w:p w14:paraId="08628D96" w14:textId="77777777" w:rsidR="0094035E" w:rsidRPr="001C79DA" w:rsidRDefault="0094035E" w:rsidP="0094035E">
      <w:pPr>
        <w:tabs>
          <w:tab w:val="left" w:pos="-1440"/>
          <w:tab w:val="left" w:pos="-720"/>
          <w:tab w:val="left" w:pos="0"/>
          <w:tab w:val="left" w:pos="720"/>
          <w:tab w:val="left" w:pos="960"/>
          <w:tab w:val="left" w:pos="1200"/>
          <w:tab w:val="left" w:pos="1440"/>
        </w:tabs>
        <w:spacing w:line="276" w:lineRule="auto"/>
        <w:rPr>
          <w:rFonts w:ascii="Tahoma" w:hAnsi="Tahoma" w:cs="Tahoma"/>
          <w:noProof/>
          <w:spacing w:val="-2"/>
          <w:sz w:val="18"/>
          <w:szCs w:val="18"/>
          <w:lang w:val="fr-BE"/>
        </w:rPr>
      </w:pPr>
    </w:p>
    <w:p w14:paraId="006E1B7B" w14:textId="2C5D24A4" w:rsidR="001F5A15" w:rsidRPr="001C79DA" w:rsidRDefault="001F5A15"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sz w:val="18"/>
          <w:szCs w:val="18"/>
          <w:lang w:val="fr-BE"/>
        </w:rPr>
      </w:pPr>
      <w:r w:rsidRPr="001C79DA">
        <w:rPr>
          <w:rFonts w:ascii="Tahoma" w:hAnsi="Tahoma" w:cs="Tahoma"/>
          <w:noProof/>
          <w:spacing w:val="-2"/>
          <w:sz w:val="18"/>
          <w:szCs w:val="18"/>
          <w:lang w:val="fr-BE"/>
        </w:rPr>
        <w:t xml:space="preserve">Les </w:t>
      </w:r>
      <w:r w:rsidR="002A0772" w:rsidRPr="001C79DA">
        <w:rPr>
          <w:rFonts w:ascii="Tahoma" w:hAnsi="Tahoma" w:cs="Tahoma"/>
          <w:noProof/>
          <w:spacing w:val="-2"/>
          <w:sz w:val="18"/>
          <w:szCs w:val="18"/>
          <w:lang w:val="fr-BE"/>
        </w:rPr>
        <w:t>Partie</w:t>
      </w:r>
      <w:r w:rsidRPr="001C79DA">
        <w:rPr>
          <w:rFonts w:ascii="Tahoma" w:hAnsi="Tahoma" w:cs="Tahoma"/>
          <w:noProof/>
          <w:spacing w:val="-2"/>
          <w:sz w:val="18"/>
          <w:szCs w:val="18"/>
          <w:lang w:val="fr-BE"/>
        </w:rPr>
        <w:t xml:space="preserve">s souhaitent collaborer </w:t>
      </w:r>
      <w:r w:rsidR="00FB03C9" w:rsidRPr="001C79DA">
        <w:rPr>
          <w:rFonts w:ascii="Tahoma" w:hAnsi="Tahoma" w:cs="Tahoma"/>
          <w:noProof/>
          <w:spacing w:val="-2"/>
          <w:sz w:val="18"/>
          <w:szCs w:val="18"/>
          <w:lang w:val="fr-BE"/>
        </w:rPr>
        <w:t>de façon indépendante</w:t>
      </w:r>
      <w:r w:rsidR="00E531A7" w:rsidRPr="001C79DA">
        <w:rPr>
          <w:rFonts w:ascii="Tahoma" w:hAnsi="Tahoma" w:cs="Tahoma"/>
          <w:noProof/>
          <w:spacing w:val="-2"/>
          <w:sz w:val="18"/>
          <w:szCs w:val="18"/>
          <w:lang w:val="fr-BE"/>
        </w:rPr>
        <w:t>,</w:t>
      </w:r>
      <w:r w:rsidR="00FB03C9" w:rsidRPr="001C79DA">
        <w:rPr>
          <w:rFonts w:ascii="Tahoma" w:hAnsi="Tahoma" w:cs="Tahoma"/>
          <w:noProof/>
          <w:spacing w:val="-2"/>
          <w:sz w:val="18"/>
          <w:szCs w:val="18"/>
          <w:lang w:val="fr-BE"/>
        </w:rPr>
        <w:t xml:space="preserve"> sans créer de </w:t>
      </w:r>
      <w:r w:rsidR="00073887" w:rsidRPr="001C79DA">
        <w:rPr>
          <w:rFonts w:ascii="Tahoma" w:hAnsi="Tahoma" w:cs="Tahoma"/>
          <w:noProof/>
          <w:spacing w:val="-2"/>
          <w:sz w:val="18"/>
          <w:szCs w:val="18"/>
          <w:lang w:val="fr-BE"/>
        </w:rPr>
        <w:t xml:space="preserve">lien de </w:t>
      </w:r>
      <w:r w:rsidR="00FB03C9" w:rsidRPr="001C79DA">
        <w:rPr>
          <w:rFonts w:ascii="Tahoma" w:hAnsi="Tahoma" w:cs="Tahoma"/>
          <w:noProof/>
          <w:spacing w:val="-2"/>
          <w:sz w:val="18"/>
          <w:szCs w:val="18"/>
          <w:lang w:val="fr-BE"/>
        </w:rPr>
        <w:t xml:space="preserve">subordination entre </w:t>
      </w:r>
      <w:r w:rsidR="00E531A7" w:rsidRPr="001C79DA">
        <w:rPr>
          <w:rFonts w:ascii="Tahoma" w:hAnsi="Tahoma" w:cs="Tahoma"/>
          <w:noProof/>
          <w:spacing w:val="-2"/>
          <w:sz w:val="18"/>
          <w:szCs w:val="18"/>
          <w:lang w:val="fr-BE"/>
        </w:rPr>
        <w:t>elles</w:t>
      </w:r>
      <w:r w:rsidR="00E420FC" w:rsidRPr="001C79DA">
        <w:rPr>
          <w:rFonts w:ascii="Tahoma" w:hAnsi="Tahoma" w:cs="Tahoma"/>
          <w:noProof/>
          <w:spacing w:val="-2"/>
          <w:sz w:val="18"/>
          <w:szCs w:val="18"/>
          <w:lang w:val="fr-BE"/>
        </w:rPr>
        <w:t xml:space="preserve"> ou </w:t>
      </w:r>
      <w:r w:rsidR="00E531A7" w:rsidRPr="001C79DA">
        <w:rPr>
          <w:rFonts w:ascii="Tahoma" w:hAnsi="Tahoma" w:cs="Tahoma"/>
          <w:noProof/>
          <w:spacing w:val="-2"/>
          <w:sz w:val="18"/>
          <w:szCs w:val="18"/>
          <w:lang w:val="fr-BE"/>
        </w:rPr>
        <w:t xml:space="preserve">vis-à-vis </w:t>
      </w:r>
      <w:r w:rsidR="00030811" w:rsidRPr="001C79DA">
        <w:rPr>
          <w:rFonts w:ascii="Tahoma" w:hAnsi="Tahoma" w:cs="Tahoma"/>
          <w:noProof/>
          <w:spacing w:val="-2"/>
          <w:sz w:val="18"/>
          <w:szCs w:val="18"/>
          <w:lang w:val="fr-BE"/>
        </w:rPr>
        <w:t>de</w:t>
      </w:r>
      <w:r w:rsidR="00E531A7" w:rsidRPr="001C79DA">
        <w:rPr>
          <w:rFonts w:ascii="Tahoma" w:hAnsi="Tahoma" w:cs="Tahoma"/>
          <w:noProof/>
          <w:spacing w:val="-2"/>
          <w:sz w:val="18"/>
          <w:szCs w:val="18"/>
          <w:lang w:val="fr-BE"/>
        </w:rPr>
        <w:t xml:space="preserve">s </w:t>
      </w:r>
      <w:r w:rsidR="002B6DA2">
        <w:rPr>
          <w:rFonts w:ascii="Tahoma" w:hAnsi="Tahoma" w:cs="Tahoma"/>
          <w:noProof/>
          <w:spacing w:val="-2"/>
          <w:sz w:val="18"/>
          <w:szCs w:val="18"/>
          <w:lang w:val="fr-BE"/>
        </w:rPr>
        <w:t>Consultant</w:t>
      </w:r>
      <w:r w:rsidR="00E420FC" w:rsidRPr="001C79DA">
        <w:rPr>
          <w:rFonts w:ascii="Tahoma" w:hAnsi="Tahoma" w:cs="Tahoma"/>
          <w:noProof/>
          <w:spacing w:val="-2"/>
          <w:sz w:val="18"/>
          <w:szCs w:val="18"/>
          <w:lang w:val="fr-BE"/>
        </w:rPr>
        <w:t>s</w:t>
      </w:r>
      <w:r w:rsidR="00030811" w:rsidRPr="001C79DA">
        <w:rPr>
          <w:rFonts w:ascii="Tahoma" w:hAnsi="Tahoma" w:cs="Tahoma"/>
          <w:noProof/>
          <w:spacing w:val="-2"/>
          <w:sz w:val="18"/>
          <w:szCs w:val="18"/>
          <w:lang w:val="fr-BE"/>
        </w:rPr>
        <w:t xml:space="preserve"> </w:t>
      </w:r>
      <w:r w:rsidR="00E531A7" w:rsidRPr="001C79DA">
        <w:rPr>
          <w:rFonts w:ascii="Tahoma" w:hAnsi="Tahoma" w:cs="Tahoma"/>
          <w:noProof/>
          <w:spacing w:val="-2"/>
          <w:sz w:val="18"/>
          <w:szCs w:val="18"/>
          <w:lang w:val="fr-BE"/>
        </w:rPr>
        <w:t>de l’autre Partie</w:t>
      </w:r>
      <w:r w:rsidRPr="001C79DA">
        <w:rPr>
          <w:rFonts w:ascii="Tahoma" w:hAnsi="Tahoma" w:cs="Tahoma"/>
          <w:noProof/>
          <w:spacing w:val="-2"/>
          <w:sz w:val="18"/>
          <w:szCs w:val="18"/>
          <w:lang w:val="fr-BE"/>
        </w:rPr>
        <w:t>.</w:t>
      </w:r>
    </w:p>
    <w:p w14:paraId="1B20E4A6" w14:textId="77777777" w:rsidR="001F5A15" w:rsidRPr="001C79DA" w:rsidRDefault="001F5A15"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sz w:val="18"/>
          <w:szCs w:val="18"/>
          <w:lang w:val="fr-BE"/>
        </w:rPr>
      </w:pPr>
    </w:p>
    <w:p w14:paraId="57F0792A" w14:textId="77777777" w:rsidR="001F5A15" w:rsidRPr="001C79DA" w:rsidRDefault="001F5A15" w:rsidP="0094035E">
      <w:pPr>
        <w:tabs>
          <w:tab w:val="left" w:pos="-1440"/>
          <w:tab w:val="left" w:pos="-720"/>
          <w:tab w:val="left" w:pos="0"/>
          <w:tab w:val="left" w:pos="720"/>
          <w:tab w:val="left" w:pos="960"/>
          <w:tab w:val="left" w:pos="1200"/>
          <w:tab w:val="left" w:pos="1440"/>
        </w:tabs>
        <w:spacing w:line="276" w:lineRule="auto"/>
        <w:rPr>
          <w:rFonts w:ascii="Tahoma" w:hAnsi="Tahoma" w:cs="Tahoma"/>
          <w:b/>
          <w:caps/>
          <w:spacing w:val="-2"/>
          <w:lang w:val="fr-BE"/>
        </w:rPr>
      </w:pPr>
      <w:r w:rsidRPr="001C79DA">
        <w:rPr>
          <w:rFonts w:ascii="Tahoma" w:hAnsi="Tahoma" w:cs="Tahoma"/>
          <w:b/>
          <w:caps/>
          <w:noProof/>
          <w:spacing w:val="-2"/>
          <w:lang w:val="fr-BE"/>
        </w:rPr>
        <w:t>il est convenu de ce qui suit :</w:t>
      </w:r>
    </w:p>
    <w:p w14:paraId="393DF3FC" w14:textId="77777777" w:rsidR="0094035E" w:rsidRPr="001C79DA" w:rsidRDefault="0094035E"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lang w:val="fr-BE"/>
        </w:rPr>
      </w:pPr>
      <w:bookmarkStart w:id="6" w:name="_Toc452550427"/>
    </w:p>
    <w:p w14:paraId="3F6522D4" w14:textId="70958805" w:rsidR="00DD725A" w:rsidRPr="001C79DA" w:rsidRDefault="00DD725A" w:rsidP="0094035E">
      <w:pPr>
        <w:pStyle w:val="Heading1"/>
        <w:spacing w:before="0" w:line="276" w:lineRule="auto"/>
        <w:rPr>
          <w:rFonts w:cs="Tahoma"/>
          <w:bCs w:val="0"/>
          <w:caps/>
          <w:noProof/>
          <w:spacing w:val="-2"/>
          <w:sz w:val="20"/>
          <w:szCs w:val="20"/>
          <w:lang w:val="fr-BE"/>
        </w:rPr>
      </w:pPr>
      <w:bookmarkStart w:id="7" w:name="_Toc68162141"/>
      <w:bookmarkStart w:id="8" w:name="_Toc68162333"/>
      <w:bookmarkStart w:id="9" w:name="_Toc68162717"/>
      <w:bookmarkStart w:id="10" w:name="_Toc100751866"/>
      <w:r w:rsidRPr="001C79DA">
        <w:rPr>
          <w:rFonts w:cs="Tahoma"/>
          <w:bCs w:val="0"/>
          <w:caps/>
          <w:noProof/>
          <w:spacing w:val="-2"/>
          <w:sz w:val="20"/>
          <w:szCs w:val="20"/>
          <w:lang w:val="fr-BE"/>
        </w:rPr>
        <w:t>Définitions</w:t>
      </w:r>
      <w:bookmarkEnd w:id="6"/>
      <w:bookmarkEnd w:id="7"/>
      <w:bookmarkEnd w:id="8"/>
      <w:bookmarkEnd w:id="9"/>
      <w:bookmarkEnd w:id="10"/>
    </w:p>
    <w:p w14:paraId="1608734A" w14:textId="77777777" w:rsidR="00182EFA" w:rsidRPr="001C79DA" w:rsidRDefault="00182EFA"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sz w:val="18"/>
          <w:szCs w:val="18"/>
          <w:lang w:val="fr-BE"/>
        </w:rPr>
      </w:pPr>
    </w:p>
    <w:p w14:paraId="652B3FD4" w14:textId="04AF4424" w:rsidR="0085425B" w:rsidRPr="001C79DA" w:rsidRDefault="0085425B" w:rsidP="0094035E">
      <w:pPr>
        <w:spacing w:line="276" w:lineRule="auto"/>
        <w:rPr>
          <w:rFonts w:ascii="Tahoma" w:hAnsi="Tahoma" w:cs="Tahoma"/>
          <w:sz w:val="18"/>
          <w:szCs w:val="18"/>
          <w:lang w:val="fr-BE"/>
        </w:rPr>
      </w:pPr>
      <w:r w:rsidRPr="001C79DA">
        <w:rPr>
          <w:rFonts w:ascii="Tahoma" w:hAnsi="Tahoma" w:cs="Tahoma"/>
          <w:sz w:val="18"/>
          <w:szCs w:val="18"/>
          <w:lang w:val="fr-BE"/>
        </w:rPr>
        <w:t xml:space="preserve">Sauf indication contraire expresse, les termes suivants ont la signification définie ci-dessous, qu’ils soient utilisés au singulier ou au pluriel, chaque fois qu’ils sont employés dans les présentes ou dans le cadre de la mise en œuvre du présent </w:t>
      </w:r>
      <w:r w:rsidR="002A0772" w:rsidRPr="001C79DA">
        <w:rPr>
          <w:rFonts w:ascii="Tahoma" w:hAnsi="Tahoma" w:cs="Tahoma"/>
          <w:sz w:val="18"/>
          <w:szCs w:val="18"/>
          <w:lang w:val="fr-BE"/>
        </w:rPr>
        <w:t xml:space="preserve">Contrat Cadre de </w:t>
      </w:r>
      <w:r w:rsidR="00B505F5" w:rsidRPr="001C79DA">
        <w:rPr>
          <w:rFonts w:ascii="Tahoma" w:hAnsi="Tahoma" w:cs="Tahoma"/>
          <w:sz w:val="18"/>
          <w:szCs w:val="18"/>
          <w:lang w:val="fr-BE"/>
        </w:rPr>
        <w:t>Services</w:t>
      </w:r>
      <w:r w:rsidR="00122E18" w:rsidRPr="001C79DA">
        <w:rPr>
          <w:rFonts w:ascii="Tahoma" w:hAnsi="Tahoma" w:cs="Tahoma"/>
          <w:sz w:val="18"/>
          <w:szCs w:val="18"/>
          <w:lang w:val="fr-BE"/>
        </w:rPr>
        <w:t xml:space="preserve"> </w:t>
      </w:r>
      <w:r w:rsidRPr="001C79DA">
        <w:rPr>
          <w:rFonts w:ascii="Tahoma" w:hAnsi="Tahoma" w:cs="Tahoma"/>
          <w:sz w:val="18"/>
          <w:szCs w:val="18"/>
          <w:lang w:val="fr-BE"/>
        </w:rPr>
        <w:t>:</w:t>
      </w:r>
    </w:p>
    <w:p w14:paraId="473C90C4" w14:textId="77777777" w:rsidR="0085425B" w:rsidRPr="001C79DA" w:rsidRDefault="0085425B" w:rsidP="0094035E">
      <w:pPr>
        <w:spacing w:line="276" w:lineRule="auto"/>
        <w:rPr>
          <w:rFonts w:ascii="Tahoma" w:hAnsi="Tahoma" w:cs="Tahoma"/>
          <w:sz w:val="18"/>
          <w:szCs w:val="18"/>
          <w:lang w:val="fr-BE"/>
        </w:rPr>
      </w:pPr>
    </w:p>
    <w:p w14:paraId="4F103C09" w14:textId="6F589E6A" w:rsidR="00BD1CC6" w:rsidRDefault="00BD1CC6" w:rsidP="0094035E">
      <w:pPr>
        <w:spacing w:line="276" w:lineRule="auto"/>
        <w:rPr>
          <w:rFonts w:ascii="Tahoma" w:hAnsi="Tahoma" w:cs="Tahoma"/>
          <w:sz w:val="18"/>
          <w:szCs w:val="18"/>
          <w:lang w:val="fr-BE"/>
        </w:rPr>
      </w:pPr>
      <w:r>
        <w:rPr>
          <w:rFonts w:ascii="Tahoma" w:hAnsi="Tahoma" w:cs="Tahoma"/>
          <w:sz w:val="18"/>
          <w:szCs w:val="18"/>
          <w:lang w:val="fr-BE"/>
        </w:rPr>
        <w:t>« </w:t>
      </w:r>
      <w:r>
        <w:rPr>
          <w:rFonts w:ascii="Tahoma" w:hAnsi="Tahoma" w:cs="Tahoma"/>
          <w:b/>
          <w:sz w:val="18"/>
          <w:szCs w:val="18"/>
          <w:lang w:val="fr-BE"/>
        </w:rPr>
        <w:t>Analyse des risques</w:t>
      </w:r>
      <w:r>
        <w:rPr>
          <w:rFonts w:ascii="Tahoma" w:hAnsi="Tahoma" w:cs="Tahoma"/>
          <w:sz w:val="18"/>
          <w:szCs w:val="18"/>
          <w:lang w:val="fr-BE"/>
        </w:rPr>
        <w:t xml:space="preserve"> » : désigne le document où sont identifiés et évalués les risques relatifs à la Mission décrite dans la Commande. Ce document reprend également les mesures de prévention ou de protection à prévoir. </w:t>
      </w:r>
    </w:p>
    <w:p w14:paraId="62184156" w14:textId="77777777" w:rsidR="00BD1CC6" w:rsidRDefault="00BD1CC6" w:rsidP="0094035E">
      <w:pPr>
        <w:spacing w:line="276" w:lineRule="auto"/>
        <w:rPr>
          <w:rFonts w:ascii="Tahoma" w:hAnsi="Tahoma" w:cs="Tahoma"/>
          <w:sz w:val="18"/>
          <w:szCs w:val="18"/>
          <w:lang w:val="fr-BE"/>
        </w:rPr>
      </w:pPr>
    </w:p>
    <w:p w14:paraId="65150321" w14:textId="37AF3AF2" w:rsidR="00F85A2E" w:rsidRPr="001C79DA" w:rsidRDefault="00F85A2E" w:rsidP="0094035E">
      <w:pPr>
        <w:spacing w:line="276" w:lineRule="auto"/>
        <w:rPr>
          <w:rFonts w:ascii="Tahoma" w:hAnsi="Tahoma" w:cs="Tahoma"/>
          <w:sz w:val="18"/>
          <w:szCs w:val="18"/>
          <w:lang w:val="fr-BE"/>
        </w:rPr>
      </w:pPr>
      <w:r w:rsidRPr="001C79DA">
        <w:rPr>
          <w:rFonts w:ascii="Tahoma" w:hAnsi="Tahoma" w:cs="Tahoma"/>
          <w:sz w:val="18"/>
          <w:szCs w:val="18"/>
          <w:lang w:val="fr-BE"/>
        </w:rPr>
        <w:t>«</w:t>
      </w:r>
      <w:r w:rsidR="002F470D" w:rsidRPr="001C79DA">
        <w:rPr>
          <w:rFonts w:ascii="Tahoma" w:hAnsi="Tahoma" w:cs="Tahoma"/>
          <w:sz w:val="18"/>
          <w:szCs w:val="18"/>
          <w:lang w:val="fr-BE"/>
        </w:rPr>
        <w:t xml:space="preserve"> </w:t>
      </w:r>
      <w:r w:rsidR="00CB3F8C" w:rsidRPr="001C79DA">
        <w:rPr>
          <w:rFonts w:ascii="Tahoma" w:hAnsi="Tahoma" w:cs="Tahoma"/>
          <w:b/>
          <w:sz w:val="18"/>
          <w:szCs w:val="18"/>
          <w:lang w:val="fr-BE"/>
        </w:rPr>
        <w:t>C</w:t>
      </w:r>
      <w:r w:rsidR="002F470D" w:rsidRPr="001C79DA">
        <w:rPr>
          <w:rFonts w:ascii="Tahoma" w:hAnsi="Tahoma" w:cs="Tahoma"/>
          <w:b/>
          <w:sz w:val="18"/>
          <w:szCs w:val="18"/>
          <w:lang w:val="fr-BE"/>
        </w:rPr>
        <w:t>lient</w:t>
      </w:r>
      <w:r w:rsidRPr="001C79DA">
        <w:rPr>
          <w:rFonts w:ascii="Tahoma" w:hAnsi="Tahoma" w:cs="Tahoma"/>
          <w:b/>
          <w:sz w:val="18"/>
          <w:szCs w:val="18"/>
          <w:lang w:val="fr-BE"/>
        </w:rPr>
        <w:t xml:space="preserve"> </w:t>
      </w:r>
      <w:r w:rsidRPr="001C79DA">
        <w:rPr>
          <w:rFonts w:ascii="Tahoma" w:hAnsi="Tahoma" w:cs="Tahoma"/>
          <w:sz w:val="18"/>
          <w:szCs w:val="18"/>
          <w:lang w:val="fr-BE"/>
        </w:rPr>
        <w:t xml:space="preserve">» : </w:t>
      </w:r>
      <w:r w:rsidR="0064623C">
        <w:rPr>
          <w:rFonts w:ascii="Tahoma" w:hAnsi="Tahoma" w:cs="Tahoma"/>
          <w:sz w:val="18"/>
          <w:szCs w:val="18"/>
          <w:lang w:val="fr-BE"/>
        </w:rPr>
        <w:t>Syngenia</w:t>
      </w:r>
      <w:r w:rsidRPr="001C79DA">
        <w:rPr>
          <w:rFonts w:ascii="Tahoma" w:hAnsi="Tahoma" w:cs="Tahoma"/>
          <w:sz w:val="18"/>
          <w:szCs w:val="18"/>
          <w:lang w:val="fr-BE"/>
        </w:rPr>
        <w:t xml:space="preserve"> </w:t>
      </w:r>
      <w:r w:rsidR="008442F7" w:rsidRPr="001C79DA">
        <w:rPr>
          <w:rFonts w:ascii="Tahoma" w:hAnsi="Tahoma" w:cs="Tahoma"/>
          <w:sz w:val="18"/>
          <w:szCs w:val="18"/>
          <w:lang w:val="fr-BE"/>
        </w:rPr>
        <w:t xml:space="preserve">SA </w:t>
      </w:r>
      <w:r w:rsidR="00E531A7" w:rsidRPr="001C79DA">
        <w:rPr>
          <w:rFonts w:ascii="Tahoma" w:hAnsi="Tahoma" w:cs="Tahoma"/>
          <w:sz w:val="18"/>
          <w:szCs w:val="18"/>
          <w:lang w:val="fr-BE"/>
        </w:rPr>
        <w:t>émettant</w:t>
      </w:r>
      <w:r w:rsidRPr="001C79DA">
        <w:rPr>
          <w:rFonts w:ascii="Tahoma" w:hAnsi="Tahoma" w:cs="Tahoma"/>
          <w:sz w:val="18"/>
          <w:szCs w:val="18"/>
          <w:lang w:val="fr-BE"/>
        </w:rPr>
        <w:t xml:space="preserve"> une </w:t>
      </w:r>
      <w:r w:rsidR="0078738F" w:rsidRPr="001C79DA">
        <w:rPr>
          <w:rFonts w:ascii="Tahoma" w:hAnsi="Tahoma" w:cs="Tahoma"/>
          <w:sz w:val="18"/>
          <w:szCs w:val="18"/>
          <w:lang w:val="fr-BE"/>
        </w:rPr>
        <w:t>Commande</w:t>
      </w:r>
      <w:r w:rsidRPr="001C79DA">
        <w:rPr>
          <w:rFonts w:ascii="Tahoma" w:hAnsi="Tahoma" w:cs="Tahoma"/>
          <w:sz w:val="18"/>
          <w:szCs w:val="18"/>
          <w:lang w:val="fr-BE"/>
        </w:rPr>
        <w:t xml:space="preserve"> au titre du présent </w:t>
      </w:r>
      <w:r w:rsidR="002A0772" w:rsidRPr="001C79DA">
        <w:rPr>
          <w:rFonts w:ascii="Tahoma" w:hAnsi="Tahoma" w:cs="Tahoma"/>
          <w:sz w:val="18"/>
          <w:szCs w:val="18"/>
          <w:lang w:val="fr-BE"/>
        </w:rPr>
        <w:t xml:space="preserve">Contrat Cadre de </w:t>
      </w:r>
      <w:r w:rsidR="00B505F5" w:rsidRPr="001C79DA">
        <w:rPr>
          <w:rFonts w:ascii="Tahoma" w:hAnsi="Tahoma" w:cs="Tahoma"/>
          <w:sz w:val="18"/>
          <w:szCs w:val="18"/>
          <w:lang w:val="fr-BE"/>
        </w:rPr>
        <w:t>Services</w:t>
      </w:r>
      <w:r w:rsidR="00E636B0" w:rsidRPr="001C79DA">
        <w:rPr>
          <w:rFonts w:ascii="Tahoma" w:hAnsi="Tahoma" w:cs="Tahoma"/>
          <w:sz w:val="18"/>
          <w:szCs w:val="18"/>
          <w:lang w:val="fr-BE"/>
        </w:rPr>
        <w:t xml:space="preserve"> </w:t>
      </w:r>
    </w:p>
    <w:p w14:paraId="72260571" w14:textId="77777777" w:rsidR="00552CCF" w:rsidRPr="001C79DA" w:rsidRDefault="00552CCF" w:rsidP="0094035E">
      <w:pPr>
        <w:spacing w:line="276" w:lineRule="auto"/>
        <w:rPr>
          <w:rFonts w:ascii="Tahoma" w:hAnsi="Tahoma" w:cs="Tahoma"/>
          <w:sz w:val="18"/>
          <w:szCs w:val="18"/>
          <w:lang w:val="fr-BE"/>
        </w:rPr>
      </w:pPr>
    </w:p>
    <w:p w14:paraId="37ABB4F1" w14:textId="626ADA89" w:rsidR="00F56A7B" w:rsidRDefault="00F56A7B" w:rsidP="0094035E">
      <w:pPr>
        <w:spacing w:line="276" w:lineRule="auto"/>
        <w:rPr>
          <w:rFonts w:ascii="Tahoma" w:hAnsi="Tahoma" w:cs="Tahoma"/>
          <w:noProof/>
          <w:spacing w:val="-2"/>
          <w:sz w:val="18"/>
          <w:szCs w:val="18"/>
          <w:lang w:val="fr-BE"/>
        </w:rPr>
      </w:pPr>
      <w:r w:rsidRPr="001C79DA">
        <w:rPr>
          <w:rFonts w:ascii="Tahoma" w:hAnsi="Tahoma" w:cs="Tahoma"/>
          <w:sz w:val="18"/>
          <w:szCs w:val="18"/>
          <w:lang w:val="fr-BE"/>
        </w:rPr>
        <w:lastRenderedPageBreak/>
        <w:t xml:space="preserve">« </w:t>
      </w:r>
      <w:r w:rsidRPr="001C79DA">
        <w:rPr>
          <w:rFonts w:ascii="Tahoma" w:hAnsi="Tahoma" w:cs="Tahoma"/>
          <w:b/>
          <w:sz w:val="18"/>
          <w:szCs w:val="18"/>
          <w:lang w:val="fr-BE"/>
        </w:rPr>
        <w:t>Commande</w:t>
      </w:r>
      <w:r w:rsidR="002C6F7F" w:rsidRPr="001C79DA">
        <w:rPr>
          <w:rFonts w:ascii="Tahoma" w:hAnsi="Tahoma" w:cs="Tahoma"/>
          <w:b/>
          <w:sz w:val="18"/>
          <w:szCs w:val="18"/>
          <w:lang w:val="fr-BE"/>
        </w:rPr>
        <w:t xml:space="preserve"> </w:t>
      </w:r>
      <w:r w:rsidRPr="001C79DA">
        <w:rPr>
          <w:rFonts w:ascii="Tahoma" w:hAnsi="Tahoma" w:cs="Tahoma"/>
          <w:sz w:val="18"/>
          <w:szCs w:val="18"/>
          <w:lang w:val="fr-BE"/>
        </w:rPr>
        <w:t>»</w:t>
      </w:r>
      <w:r w:rsidR="00F805B4" w:rsidRPr="001C79DA">
        <w:rPr>
          <w:rFonts w:ascii="Tahoma" w:hAnsi="Tahoma" w:cs="Tahoma"/>
          <w:sz w:val="18"/>
          <w:szCs w:val="18"/>
          <w:lang w:val="fr-BE"/>
        </w:rPr>
        <w:t>,</w:t>
      </w:r>
      <w:r w:rsidRPr="001C79DA">
        <w:rPr>
          <w:rFonts w:ascii="Tahoma" w:hAnsi="Tahoma" w:cs="Tahoma"/>
          <w:sz w:val="18"/>
          <w:szCs w:val="18"/>
          <w:lang w:val="fr-BE"/>
        </w:rPr>
        <w:t xml:space="preserve"> « </w:t>
      </w:r>
      <w:proofErr w:type="spellStart"/>
      <w:r w:rsidRPr="001C79DA">
        <w:rPr>
          <w:rFonts w:ascii="Tahoma" w:hAnsi="Tahoma" w:cs="Tahoma"/>
          <w:b/>
          <w:sz w:val="18"/>
          <w:szCs w:val="18"/>
          <w:lang w:val="fr-BE"/>
        </w:rPr>
        <w:t>Purchase</w:t>
      </w:r>
      <w:proofErr w:type="spellEnd"/>
      <w:r w:rsidRPr="001C79DA">
        <w:rPr>
          <w:rFonts w:ascii="Tahoma" w:hAnsi="Tahoma" w:cs="Tahoma"/>
          <w:b/>
          <w:sz w:val="18"/>
          <w:szCs w:val="18"/>
          <w:lang w:val="fr-BE"/>
        </w:rPr>
        <w:t xml:space="preserve"> </w:t>
      </w:r>
      <w:proofErr w:type="spellStart"/>
      <w:r w:rsidRPr="001C79DA">
        <w:rPr>
          <w:rFonts w:ascii="Tahoma" w:hAnsi="Tahoma" w:cs="Tahoma"/>
          <w:b/>
          <w:sz w:val="18"/>
          <w:szCs w:val="18"/>
          <w:lang w:val="fr-BE"/>
        </w:rPr>
        <w:t>Order</w:t>
      </w:r>
      <w:proofErr w:type="spellEnd"/>
      <w:r w:rsidR="00F805B4" w:rsidRPr="001C79DA">
        <w:rPr>
          <w:rFonts w:ascii="Tahoma" w:hAnsi="Tahoma" w:cs="Tahoma"/>
          <w:b/>
          <w:sz w:val="18"/>
          <w:szCs w:val="18"/>
          <w:lang w:val="fr-BE"/>
        </w:rPr>
        <w:t> </w:t>
      </w:r>
      <w:r w:rsidR="00F805B4" w:rsidRPr="001C79DA">
        <w:rPr>
          <w:rFonts w:ascii="Tahoma" w:hAnsi="Tahoma" w:cs="Tahoma"/>
          <w:bCs/>
          <w:sz w:val="18"/>
          <w:szCs w:val="18"/>
          <w:lang w:val="fr-BE"/>
        </w:rPr>
        <w:t>» ou « </w:t>
      </w:r>
      <w:r w:rsidR="00F805B4" w:rsidRPr="001C79DA">
        <w:rPr>
          <w:rFonts w:ascii="Tahoma" w:hAnsi="Tahoma" w:cs="Tahoma"/>
          <w:b/>
          <w:sz w:val="18"/>
          <w:szCs w:val="18"/>
          <w:lang w:val="fr-BE"/>
        </w:rPr>
        <w:t>PO</w:t>
      </w:r>
      <w:r w:rsidR="00F805B4" w:rsidRPr="001C79DA">
        <w:rPr>
          <w:rFonts w:ascii="Tahoma" w:hAnsi="Tahoma" w:cs="Tahoma"/>
          <w:sz w:val="18"/>
          <w:szCs w:val="18"/>
          <w:lang w:val="fr-BE"/>
        </w:rPr>
        <w:t xml:space="preserve"> </w:t>
      </w:r>
      <w:r w:rsidRPr="001C79DA">
        <w:rPr>
          <w:rFonts w:ascii="Tahoma" w:hAnsi="Tahoma" w:cs="Tahoma"/>
          <w:sz w:val="18"/>
          <w:szCs w:val="18"/>
          <w:lang w:val="fr-BE"/>
        </w:rPr>
        <w:t>» :</w:t>
      </w:r>
      <w:r w:rsidR="00D50479" w:rsidRPr="001C79DA">
        <w:rPr>
          <w:rFonts w:ascii="Tahoma" w:hAnsi="Tahoma" w:cs="Tahoma"/>
          <w:sz w:val="18"/>
          <w:szCs w:val="18"/>
          <w:lang w:val="fr-BE"/>
        </w:rPr>
        <w:t xml:space="preserve"> désigne</w:t>
      </w:r>
      <w:r w:rsidRPr="001C79DA">
        <w:rPr>
          <w:rFonts w:ascii="Tahoma" w:hAnsi="Tahoma" w:cs="Tahoma"/>
          <w:sz w:val="18"/>
          <w:szCs w:val="18"/>
          <w:lang w:val="fr-BE"/>
        </w:rPr>
        <w:t xml:space="preserve"> la commande passée par le </w:t>
      </w:r>
      <w:r w:rsidRPr="001C79DA">
        <w:rPr>
          <w:rFonts w:ascii="Tahoma" w:hAnsi="Tahoma" w:cs="Tahoma"/>
          <w:b/>
          <w:smallCaps/>
          <w:sz w:val="18"/>
          <w:szCs w:val="18"/>
          <w:lang w:val="fr-BE"/>
        </w:rPr>
        <w:t>client</w:t>
      </w:r>
      <w:r w:rsidRPr="001C79DA">
        <w:rPr>
          <w:rFonts w:ascii="Tahoma" w:hAnsi="Tahoma" w:cs="Tahoma"/>
          <w:sz w:val="18"/>
          <w:szCs w:val="18"/>
          <w:lang w:val="fr-BE"/>
        </w:rPr>
        <w:t xml:space="preserve"> </w:t>
      </w:r>
      <w:r w:rsidR="0002483C" w:rsidRPr="001C79DA">
        <w:rPr>
          <w:rFonts w:ascii="Tahoma" w:hAnsi="Tahoma" w:cs="Tahoma"/>
          <w:sz w:val="18"/>
          <w:szCs w:val="18"/>
          <w:lang w:val="fr-BE"/>
        </w:rPr>
        <w:t xml:space="preserve">au </w:t>
      </w:r>
      <w:r w:rsidR="002B6DA2">
        <w:rPr>
          <w:rFonts w:ascii="Tahoma" w:hAnsi="Tahoma" w:cs="Tahoma"/>
          <w:b/>
          <w:smallCaps/>
          <w:noProof/>
          <w:spacing w:val="-2"/>
          <w:sz w:val="18"/>
          <w:szCs w:val="18"/>
          <w:lang w:val="fr-BE"/>
        </w:rPr>
        <w:t>fournisseur</w:t>
      </w:r>
      <w:r w:rsidR="0002483C" w:rsidRPr="001C79DA">
        <w:rPr>
          <w:rFonts w:ascii="Tahoma" w:hAnsi="Tahoma" w:cs="Tahoma"/>
          <w:sz w:val="18"/>
          <w:szCs w:val="18"/>
          <w:lang w:val="fr-BE"/>
        </w:rPr>
        <w:t xml:space="preserve"> </w:t>
      </w:r>
      <w:r w:rsidRPr="001C79DA">
        <w:rPr>
          <w:rFonts w:ascii="Tahoma" w:hAnsi="Tahoma" w:cs="Tahoma"/>
          <w:sz w:val="18"/>
          <w:szCs w:val="18"/>
          <w:lang w:val="fr-BE"/>
        </w:rPr>
        <w:t>au titre du présent Contrat Cadre de Services.</w:t>
      </w:r>
      <w:r w:rsidR="002C6F7F" w:rsidRPr="001C79DA">
        <w:rPr>
          <w:rFonts w:ascii="Tahoma" w:hAnsi="Tahoma" w:cs="Tahoma"/>
          <w:noProof/>
          <w:spacing w:val="-2"/>
          <w:sz w:val="18"/>
          <w:szCs w:val="18"/>
          <w:lang w:val="fr-BE"/>
        </w:rPr>
        <w:t xml:space="preserve"> </w:t>
      </w:r>
    </w:p>
    <w:p w14:paraId="3FDFBC15" w14:textId="77777777" w:rsidR="00E25A99" w:rsidRDefault="00E25A99" w:rsidP="00E25A99">
      <w:pPr>
        <w:spacing w:line="276" w:lineRule="auto"/>
        <w:rPr>
          <w:rFonts w:ascii="Tahoma" w:hAnsi="Tahoma" w:cs="Tahoma"/>
          <w:sz w:val="18"/>
          <w:szCs w:val="18"/>
          <w:lang w:val="fr-BE"/>
        </w:rPr>
      </w:pPr>
    </w:p>
    <w:p w14:paraId="3C13DBBB" w14:textId="60E15752" w:rsidR="00E25A99" w:rsidRPr="001C79DA" w:rsidRDefault="00E25A99" w:rsidP="00E25A99">
      <w:pPr>
        <w:spacing w:line="276" w:lineRule="auto"/>
        <w:rPr>
          <w:rFonts w:ascii="Tahoma" w:hAnsi="Tahoma" w:cs="Tahoma"/>
          <w:sz w:val="18"/>
          <w:szCs w:val="18"/>
          <w:lang w:val="fr-BE"/>
        </w:rPr>
      </w:pPr>
      <w:r w:rsidRPr="001C79DA">
        <w:rPr>
          <w:rFonts w:ascii="Tahoma" w:hAnsi="Tahoma" w:cs="Tahoma"/>
          <w:sz w:val="18"/>
          <w:szCs w:val="18"/>
          <w:lang w:val="fr-BE"/>
        </w:rPr>
        <w:t>« </w:t>
      </w:r>
      <w:r>
        <w:rPr>
          <w:rFonts w:ascii="Tahoma" w:hAnsi="Tahoma" w:cs="Tahoma"/>
          <w:b/>
          <w:sz w:val="18"/>
          <w:szCs w:val="18"/>
          <w:lang w:val="fr-BE"/>
        </w:rPr>
        <w:t>Consultant</w:t>
      </w:r>
      <w:r w:rsidRPr="001C79DA">
        <w:rPr>
          <w:rFonts w:ascii="Tahoma" w:hAnsi="Tahoma" w:cs="Tahoma"/>
          <w:b/>
          <w:sz w:val="18"/>
          <w:szCs w:val="18"/>
          <w:lang w:val="fr-BE"/>
        </w:rPr>
        <w:t xml:space="preserve"> Chargé de Mission</w:t>
      </w:r>
      <w:r w:rsidRPr="001C79DA">
        <w:rPr>
          <w:rFonts w:ascii="Tahoma" w:hAnsi="Tahoma" w:cs="Tahoma"/>
          <w:sz w:val="18"/>
          <w:szCs w:val="18"/>
          <w:lang w:val="fr-BE"/>
        </w:rPr>
        <w:t> » ou « </w:t>
      </w:r>
      <w:r>
        <w:rPr>
          <w:rFonts w:ascii="Tahoma" w:hAnsi="Tahoma" w:cs="Tahoma"/>
          <w:b/>
          <w:bCs/>
          <w:sz w:val="18"/>
          <w:szCs w:val="18"/>
          <w:lang w:val="fr-BE"/>
        </w:rPr>
        <w:t>Consultant</w:t>
      </w:r>
      <w:r w:rsidRPr="001C79DA">
        <w:rPr>
          <w:rFonts w:ascii="Tahoma" w:hAnsi="Tahoma" w:cs="Tahoma"/>
          <w:sz w:val="18"/>
          <w:szCs w:val="18"/>
          <w:lang w:val="fr-BE"/>
        </w:rPr>
        <w:t xml:space="preserve"> » : désigne la personne physique désignée par le </w:t>
      </w:r>
      <w:r>
        <w:rPr>
          <w:rFonts w:ascii="Tahoma" w:hAnsi="Tahoma" w:cs="Tahoma"/>
          <w:b/>
          <w:smallCaps/>
          <w:noProof/>
          <w:spacing w:val="-2"/>
          <w:sz w:val="18"/>
          <w:szCs w:val="18"/>
          <w:lang w:val="fr-BE"/>
        </w:rPr>
        <w:t>fournisseur</w:t>
      </w:r>
      <w:r w:rsidRPr="001C79DA">
        <w:rPr>
          <w:rFonts w:ascii="Tahoma" w:hAnsi="Tahoma" w:cs="Tahoma"/>
          <w:sz w:val="18"/>
          <w:szCs w:val="18"/>
          <w:lang w:val="fr-BE"/>
        </w:rPr>
        <w:t xml:space="preserve"> pour exécuter la Mission et à l’égard de laquelle le </w:t>
      </w:r>
      <w:r>
        <w:rPr>
          <w:rFonts w:ascii="Tahoma" w:hAnsi="Tahoma" w:cs="Tahoma"/>
          <w:b/>
          <w:smallCaps/>
          <w:noProof/>
          <w:spacing w:val="-2"/>
          <w:sz w:val="18"/>
          <w:szCs w:val="18"/>
          <w:lang w:val="fr-BE"/>
        </w:rPr>
        <w:t>fournisseur</w:t>
      </w:r>
      <w:r w:rsidRPr="001C79DA">
        <w:rPr>
          <w:rFonts w:ascii="Tahoma" w:hAnsi="Tahoma" w:cs="Tahoma"/>
          <w:sz w:val="18"/>
          <w:szCs w:val="18"/>
          <w:lang w:val="fr-BE"/>
        </w:rPr>
        <w:t xml:space="preserve"> continuera d’exercer sur une base exclusive responsabilité et autorité hiérarchique dans le cadre de l’exécution du présent Contrat Cadre de Services. </w:t>
      </w:r>
    </w:p>
    <w:p w14:paraId="514942D0" w14:textId="77777777" w:rsidR="0082483C" w:rsidRPr="001C79DA" w:rsidRDefault="0082483C" w:rsidP="0094035E">
      <w:pPr>
        <w:spacing w:line="276" w:lineRule="auto"/>
        <w:rPr>
          <w:rFonts w:ascii="Tahoma" w:hAnsi="Tahoma" w:cs="Tahoma"/>
          <w:sz w:val="18"/>
          <w:szCs w:val="18"/>
          <w:lang w:val="fr-BE"/>
        </w:rPr>
      </w:pPr>
    </w:p>
    <w:p w14:paraId="05A7620D" w14:textId="45A53934" w:rsidR="00F56A7B" w:rsidRPr="001C79DA" w:rsidRDefault="00F56A7B" w:rsidP="0094035E">
      <w:pPr>
        <w:spacing w:line="276" w:lineRule="auto"/>
        <w:rPr>
          <w:rFonts w:ascii="Tahoma" w:hAnsi="Tahoma" w:cs="Tahoma"/>
          <w:sz w:val="18"/>
          <w:szCs w:val="18"/>
          <w:lang w:val="fr-BE"/>
        </w:rPr>
      </w:pPr>
      <w:r w:rsidRPr="001C79DA">
        <w:rPr>
          <w:rFonts w:ascii="Tahoma" w:hAnsi="Tahoma" w:cs="Tahoma"/>
          <w:sz w:val="18"/>
          <w:szCs w:val="18"/>
          <w:lang w:val="fr-BE"/>
        </w:rPr>
        <w:t xml:space="preserve">« </w:t>
      </w:r>
      <w:r w:rsidRPr="001C79DA">
        <w:rPr>
          <w:rFonts w:ascii="Tahoma" w:hAnsi="Tahoma" w:cs="Tahoma"/>
          <w:b/>
          <w:sz w:val="18"/>
          <w:szCs w:val="18"/>
          <w:lang w:val="fr-BE"/>
        </w:rPr>
        <w:t xml:space="preserve">Contrat Cadre de Services </w:t>
      </w:r>
      <w:r w:rsidRPr="001C79DA">
        <w:rPr>
          <w:rFonts w:ascii="Tahoma" w:hAnsi="Tahoma" w:cs="Tahoma"/>
          <w:sz w:val="18"/>
          <w:szCs w:val="18"/>
          <w:lang w:val="fr-BE"/>
        </w:rPr>
        <w:t xml:space="preserve">» : </w:t>
      </w:r>
      <w:r w:rsidR="00D50479" w:rsidRPr="001C79DA">
        <w:rPr>
          <w:rFonts w:ascii="Tahoma" w:hAnsi="Tahoma" w:cs="Tahoma"/>
          <w:sz w:val="18"/>
          <w:szCs w:val="18"/>
          <w:lang w:val="fr-BE"/>
        </w:rPr>
        <w:t xml:space="preserve">désigne </w:t>
      </w:r>
      <w:r w:rsidR="00E531A7" w:rsidRPr="001C79DA">
        <w:rPr>
          <w:rFonts w:ascii="Tahoma" w:hAnsi="Tahoma" w:cs="Tahoma"/>
          <w:sz w:val="18"/>
          <w:szCs w:val="18"/>
          <w:lang w:val="fr-BE"/>
        </w:rPr>
        <w:t xml:space="preserve">le présent contrat conclu entre le </w:t>
      </w:r>
      <w:r w:rsidR="00D50479" w:rsidRPr="001C79DA">
        <w:rPr>
          <w:rFonts w:ascii="Tahoma" w:hAnsi="Tahoma" w:cs="Tahoma"/>
          <w:b/>
          <w:smallCaps/>
          <w:noProof/>
          <w:spacing w:val="-2"/>
          <w:sz w:val="18"/>
          <w:szCs w:val="18"/>
          <w:lang w:val="fr-BE"/>
        </w:rPr>
        <w:t>c</w:t>
      </w:r>
      <w:r w:rsidR="00E531A7" w:rsidRPr="001C79DA">
        <w:rPr>
          <w:rFonts w:ascii="Tahoma" w:hAnsi="Tahoma" w:cs="Tahoma"/>
          <w:b/>
          <w:smallCaps/>
          <w:noProof/>
          <w:spacing w:val="-2"/>
          <w:sz w:val="18"/>
          <w:szCs w:val="18"/>
          <w:lang w:val="fr-BE"/>
        </w:rPr>
        <w:t>lient</w:t>
      </w:r>
      <w:r w:rsidR="00E531A7" w:rsidRPr="001C79DA">
        <w:rPr>
          <w:rFonts w:ascii="Tahoma" w:hAnsi="Tahoma" w:cs="Tahoma"/>
          <w:sz w:val="18"/>
          <w:szCs w:val="18"/>
          <w:lang w:val="fr-BE"/>
        </w:rPr>
        <w:t xml:space="preserve"> et le </w:t>
      </w:r>
      <w:r w:rsidR="002B6DA2">
        <w:rPr>
          <w:rFonts w:ascii="Tahoma" w:hAnsi="Tahoma" w:cs="Tahoma"/>
          <w:b/>
          <w:smallCaps/>
          <w:noProof/>
          <w:spacing w:val="-2"/>
          <w:sz w:val="18"/>
          <w:szCs w:val="18"/>
          <w:lang w:val="fr-BE"/>
        </w:rPr>
        <w:t>fournisseur</w:t>
      </w:r>
      <w:r w:rsidR="00E531A7" w:rsidRPr="001C79DA">
        <w:rPr>
          <w:rFonts w:ascii="Tahoma" w:hAnsi="Tahoma" w:cs="Tahoma"/>
          <w:sz w:val="18"/>
          <w:szCs w:val="18"/>
          <w:lang w:val="fr-BE"/>
        </w:rPr>
        <w:t xml:space="preserve">, conjointement avec ses </w:t>
      </w:r>
      <w:r w:rsidR="0073512F">
        <w:rPr>
          <w:rFonts w:ascii="Tahoma" w:hAnsi="Tahoma" w:cs="Tahoma"/>
          <w:sz w:val="18"/>
          <w:szCs w:val="18"/>
          <w:lang w:val="fr-BE"/>
        </w:rPr>
        <w:t>a</w:t>
      </w:r>
      <w:r w:rsidR="00E531A7" w:rsidRPr="001C79DA">
        <w:rPr>
          <w:rFonts w:ascii="Tahoma" w:hAnsi="Tahoma" w:cs="Tahoma"/>
          <w:sz w:val="18"/>
          <w:szCs w:val="18"/>
          <w:lang w:val="fr-BE"/>
        </w:rPr>
        <w:t>nnexes</w:t>
      </w:r>
      <w:r w:rsidRPr="001C79DA">
        <w:rPr>
          <w:rFonts w:ascii="Tahoma" w:hAnsi="Tahoma" w:cs="Tahoma"/>
          <w:sz w:val="18"/>
          <w:szCs w:val="18"/>
          <w:lang w:val="fr-BE"/>
        </w:rPr>
        <w:t>.</w:t>
      </w:r>
    </w:p>
    <w:p w14:paraId="01694D51" w14:textId="77777777" w:rsidR="00F56A7B" w:rsidRPr="001C79DA" w:rsidRDefault="00F56A7B" w:rsidP="0094035E">
      <w:pPr>
        <w:spacing w:line="276" w:lineRule="auto"/>
        <w:rPr>
          <w:rFonts w:ascii="Tahoma" w:hAnsi="Tahoma" w:cs="Tahoma"/>
          <w:sz w:val="18"/>
          <w:szCs w:val="18"/>
          <w:lang w:val="fr-BE"/>
        </w:rPr>
      </w:pPr>
      <w:r w:rsidRPr="001C79DA">
        <w:rPr>
          <w:rFonts w:ascii="Tahoma" w:hAnsi="Tahoma" w:cs="Tahoma"/>
          <w:sz w:val="18"/>
          <w:szCs w:val="18"/>
          <w:lang w:val="fr-BE"/>
        </w:rPr>
        <w:t xml:space="preserve"> </w:t>
      </w:r>
    </w:p>
    <w:p w14:paraId="3FC7BF91" w14:textId="2A7DA86A" w:rsidR="00F56A7B" w:rsidRPr="001C79DA" w:rsidRDefault="00F56A7B" w:rsidP="0094035E">
      <w:pPr>
        <w:spacing w:line="276" w:lineRule="auto"/>
        <w:rPr>
          <w:rFonts w:ascii="Tahoma" w:hAnsi="Tahoma" w:cs="Tahoma"/>
          <w:sz w:val="18"/>
          <w:szCs w:val="18"/>
          <w:lang w:val="fr-BE"/>
        </w:rPr>
      </w:pPr>
      <w:r w:rsidRPr="001C79DA">
        <w:rPr>
          <w:rFonts w:ascii="Tahoma" w:hAnsi="Tahoma" w:cs="Tahoma"/>
          <w:sz w:val="18"/>
          <w:szCs w:val="18"/>
          <w:lang w:val="fr-BE"/>
        </w:rPr>
        <w:t xml:space="preserve">« </w:t>
      </w:r>
      <w:r w:rsidRPr="001C79DA">
        <w:rPr>
          <w:rFonts w:ascii="Tahoma" w:hAnsi="Tahoma" w:cs="Tahoma"/>
          <w:b/>
          <w:sz w:val="18"/>
          <w:szCs w:val="18"/>
          <w:lang w:val="fr-BE"/>
        </w:rPr>
        <w:t>Coordinateur</w:t>
      </w:r>
      <w:r w:rsidRPr="001C79DA">
        <w:rPr>
          <w:rFonts w:ascii="Tahoma" w:hAnsi="Tahoma" w:cs="Tahoma"/>
          <w:sz w:val="18"/>
          <w:szCs w:val="18"/>
          <w:lang w:val="fr-BE"/>
        </w:rPr>
        <w:t xml:space="preserve"> </w:t>
      </w:r>
      <w:r w:rsidRPr="001C79DA">
        <w:rPr>
          <w:rFonts w:ascii="Tahoma" w:hAnsi="Tahoma" w:cs="Tahoma"/>
          <w:b/>
          <w:sz w:val="18"/>
          <w:szCs w:val="18"/>
          <w:lang w:val="fr-BE"/>
        </w:rPr>
        <w:t>de la Mission du</w:t>
      </w:r>
      <w:r w:rsidRPr="001C79DA">
        <w:rPr>
          <w:rFonts w:ascii="Tahoma" w:hAnsi="Tahoma" w:cs="Tahoma"/>
          <w:sz w:val="18"/>
          <w:szCs w:val="18"/>
          <w:lang w:val="fr-BE"/>
        </w:rPr>
        <w:t> </w:t>
      </w:r>
      <w:r w:rsidRPr="001C79DA">
        <w:rPr>
          <w:rFonts w:ascii="Tahoma" w:hAnsi="Tahoma" w:cs="Tahoma"/>
          <w:b/>
          <w:smallCaps/>
          <w:sz w:val="18"/>
          <w:szCs w:val="18"/>
          <w:lang w:val="fr-BE"/>
        </w:rPr>
        <w:t>client</w:t>
      </w:r>
      <w:r w:rsidRPr="001C79DA">
        <w:rPr>
          <w:rFonts w:ascii="Tahoma" w:hAnsi="Tahoma" w:cs="Tahoma"/>
          <w:sz w:val="18"/>
          <w:szCs w:val="18"/>
          <w:lang w:val="fr-BE"/>
        </w:rPr>
        <w:t xml:space="preserve"> »: </w:t>
      </w:r>
      <w:r w:rsidR="00073887" w:rsidRPr="001C79DA">
        <w:rPr>
          <w:rFonts w:ascii="Tahoma" w:hAnsi="Tahoma" w:cs="Tahoma"/>
          <w:sz w:val="18"/>
          <w:szCs w:val="18"/>
          <w:lang w:val="fr-BE"/>
        </w:rPr>
        <w:t xml:space="preserve">désigne </w:t>
      </w:r>
      <w:r w:rsidR="00E41F30" w:rsidRPr="001C79DA">
        <w:rPr>
          <w:rFonts w:ascii="Tahoma" w:hAnsi="Tahoma" w:cs="Tahoma"/>
          <w:sz w:val="18"/>
          <w:szCs w:val="18"/>
          <w:lang w:val="fr-BE"/>
        </w:rPr>
        <w:t>la personne</w:t>
      </w:r>
      <w:r w:rsidR="007827BC" w:rsidRPr="001C79DA">
        <w:rPr>
          <w:rFonts w:ascii="Tahoma" w:hAnsi="Tahoma" w:cs="Tahoma"/>
          <w:sz w:val="18"/>
          <w:szCs w:val="18"/>
          <w:lang w:val="fr-BE"/>
        </w:rPr>
        <w:t xml:space="preserve"> de contact </w:t>
      </w:r>
      <w:r w:rsidR="00E41F30" w:rsidRPr="001C79DA">
        <w:rPr>
          <w:rFonts w:ascii="Tahoma" w:hAnsi="Tahoma" w:cs="Tahoma"/>
          <w:sz w:val="18"/>
          <w:szCs w:val="18"/>
          <w:lang w:val="fr-BE"/>
        </w:rPr>
        <w:t>au sein de</w:t>
      </w:r>
      <w:r w:rsidR="007827BC" w:rsidRPr="001C79DA">
        <w:rPr>
          <w:rFonts w:ascii="Tahoma" w:hAnsi="Tahoma" w:cs="Tahoma"/>
          <w:sz w:val="18"/>
          <w:szCs w:val="18"/>
          <w:lang w:val="fr-BE"/>
        </w:rPr>
        <w:t xml:space="preserve"> l’organisation du </w:t>
      </w:r>
      <w:r w:rsidR="00073887" w:rsidRPr="001C79DA">
        <w:rPr>
          <w:rFonts w:ascii="Tahoma" w:hAnsi="Tahoma" w:cs="Tahoma"/>
          <w:b/>
          <w:smallCaps/>
          <w:noProof/>
          <w:spacing w:val="-2"/>
          <w:sz w:val="18"/>
          <w:szCs w:val="18"/>
          <w:lang w:val="fr-BE"/>
        </w:rPr>
        <w:t>c</w:t>
      </w:r>
      <w:r w:rsidR="007827BC" w:rsidRPr="001C79DA">
        <w:rPr>
          <w:rFonts w:ascii="Tahoma" w:hAnsi="Tahoma" w:cs="Tahoma"/>
          <w:b/>
          <w:smallCaps/>
          <w:noProof/>
          <w:spacing w:val="-2"/>
          <w:sz w:val="18"/>
          <w:szCs w:val="18"/>
          <w:lang w:val="fr-BE"/>
        </w:rPr>
        <w:t>lient</w:t>
      </w:r>
      <w:r w:rsidR="007827BC" w:rsidRPr="001C79DA">
        <w:rPr>
          <w:rFonts w:ascii="Tahoma" w:hAnsi="Tahoma" w:cs="Tahoma"/>
          <w:sz w:val="18"/>
          <w:szCs w:val="18"/>
          <w:lang w:val="fr-BE"/>
        </w:rPr>
        <w:t xml:space="preserve"> en relation avec l</w:t>
      </w:r>
      <w:r w:rsidR="00A960C2" w:rsidRPr="001C79DA">
        <w:rPr>
          <w:rFonts w:ascii="Tahoma" w:hAnsi="Tahoma" w:cs="Tahoma"/>
          <w:sz w:val="18"/>
          <w:szCs w:val="18"/>
          <w:lang w:val="fr-BE"/>
        </w:rPr>
        <w:t>’exécution de la Mission</w:t>
      </w:r>
      <w:r w:rsidR="007827BC" w:rsidRPr="001C79DA">
        <w:rPr>
          <w:rFonts w:ascii="Tahoma" w:hAnsi="Tahoma" w:cs="Tahoma"/>
          <w:sz w:val="18"/>
          <w:szCs w:val="18"/>
          <w:lang w:val="fr-BE"/>
        </w:rPr>
        <w:t>.</w:t>
      </w:r>
      <w:r w:rsidR="00E1634C" w:rsidRPr="001C79DA">
        <w:rPr>
          <w:rFonts w:ascii="Tahoma" w:hAnsi="Tahoma" w:cs="Tahoma"/>
          <w:sz w:val="18"/>
          <w:szCs w:val="18"/>
          <w:lang w:val="fr-BE"/>
        </w:rPr>
        <w:t xml:space="preserve"> Le Coordinateur de la Mission du </w:t>
      </w:r>
      <w:r w:rsidR="00073887" w:rsidRPr="001C79DA">
        <w:rPr>
          <w:rFonts w:ascii="Tahoma" w:hAnsi="Tahoma" w:cs="Tahoma"/>
          <w:b/>
          <w:smallCaps/>
          <w:noProof/>
          <w:spacing w:val="-2"/>
          <w:sz w:val="18"/>
          <w:szCs w:val="18"/>
          <w:lang w:val="fr-BE"/>
        </w:rPr>
        <w:t>c</w:t>
      </w:r>
      <w:r w:rsidR="00E1634C" w:rsidRPr="001C79DA">
        <w:rPr>
          <w:rFonts w:ascii="Tahoma" w:hAnsi="Tahoma" w:cs="Tahoma"/>
          <w:b/>
          <w:smallCaps/>
          <w:noProof/>
          <w:spacing w:val="-2"/>
          <w:sz w:val="18"/>
          <w:szCs w:val="18"/>
          <w:lang w:val="fr-BE"/>
        </w:rPr>
        <w:t>lient</w:t>
      </w:r>
      <w:r w:rsidR="00E1634C" w:rsidRPr="001C79DA">
        <w:rPr>
          <w:rFonts w:ascii="Tahoma" w:hAnsi="Tahoma" w:cs="Tahoma"/>
          <w:sz w:val="18"/>
          <w:szCs w:val="18"/>
          <w:lang w:val="fr-BE"/>
        </w:rPr>
        <w:t xml:space="preserve"> est notamment habilité</w:t>
      </w:r>
      <w:r w:rsidRPr="001C79DA">
        <w:rPr>
          <w:rFonts w:ascii="Tahoma" w:hAnsi="Tahoma" w:cs="Tahoma"/>
          <w:sz w:val="18"/>
          <w:szCs w:val="18"/>
          <w:lang w:val="fr-BE"/>
        </w:rPr>
        <w:t xml:space="preserve">, dans le cadre de la Mission, à donner </w:t>
      </w:r>
      <w:r w:rsidR="00073887" w:rsidRPr="001C79DA">
        <w:rPr>
          <w:rFonts w:ascii="Tahoma" w:hAnsi="Tahoma" w:cs="Tahoma"/>
          <w:sz w:val="18"/>
          <w:szCs w:val="18"/>
          <w:lang w:val="fr-BE"/>
        </w:rPr>
        <w:t>d</w:t>
      </w:r>
      <w:r w:rsidRPr="001C79DA">
        <w:rPr>
          <w:rFonts w:ascii="Tahoma" w:hAnsi="Tahoma" w:cs="Tahoma"/>
          <w:sz w:val="18"/>
          <w:szCs w:val="18"/>
          <w:lang w:val="fr-BE"/>
        </w:rPr>
        <w:t xml:space="preserve">es instructions </w:t>
      </w:r>
      <w:r w:rsidR="00E45AE2">
        <w:rPr>
          <w:rFonts w:ascii="Tahoma" w:hAnsi="Tahoma" w:cs="Tahoma"/>
          <w:sz w:val="18"/>
          <w:szCs w:val="18"/>
          <w:lang w:val="fr-BE"/>
        </w:rPr>
        <w:t xml:space="preserve">au </w:t>
      </w:r>
      <w:r w:rsidR="002B6DA2">
        <w:rPr>
          <w:rFonts w:ascii="Tahoma" w:hAnsi="Tahoma" w:cs="Tahoma"/>
          <w:sz w:val="18"/>
          <w:szCs w:val="18"/>
          <w:lang w:val="fr-BE"/>
        </w:rPr>
        <w:t>Consultant</w:t>
      </w:r>
      <w:r w:rsidRPr="001C79DA">
        <w:rPr>
          <w:rFonts w:ascii="Tahoma" w:hAnsi="Tahoma" w:cs="Tahoma"/>
          <w:sz w:val="18"/>
          <w:szCs w:val="18"/>
          <w:lang w:val="fr-BE"/>
        </w:rPr>
        <w:t xml:space="preserve">, dans le respect de l’article </w:t>
      </w:r>
      <w:r w:rsidR="00953F10" w:rsidRPr="001C79DA">
        <w:rPr>
          <w:rFonts w:ascii="Tahoma" w:hAnsi="Tahoma" w:cs="Tahoma"/>
          <w:sz w:val="18"/>
          <w:szCs w:val="18"/>
          <w:lang w:val="fr-BE"/>
        </w:rPr>
        <w:t>8</w:t>
      </w:r>
      <w:r w:rsidRPr="001C79DA">
        <w:rPr>
          <w:rFonts w:ascii="Tahoma" w:hAnsi="Tahoma" w:cs="Tahoma"/>
          <w:sz w:val="18"/>
          <w:szCs w:val="18"/>
          <w:lang w:val="fr-BE"/>
        </w:rPr>
        <w:t xml:space="preserve"> « Instructions ».</w:t>
      </w:r>
    </w:p>
    <w:p w14:paraId="6D0CFEC8" w14:textId="77777777" w:rsidR="00F56A7B" w:rsidRPr="001C79DA" w:rsidRDefault="00F56A7B" w:rsidP="0094035E">
      <w:pPr>
        <w:spacing w:line="276" w:lineRule="auto"/>
        <w:rPr>
          <w:rFonts w:ascii="Tahoma" w:hAnsi="Tahoma" w:cs="Tahoma"/>
          <w:sz w:val="18"/>
          <w:szCs w:val="18"/>
          <w:lang w:val="fr-BE"/>
        </w:rPr>
      </w:pPr>
    </w:p>
    <w:p w14:paraId="2697338C" w14:textId="48FE6977" w:rsidR="00F56A7B" w:rsidRPr="001C79DA" w:rsidRDefault="00F56A7B" w:rsidP="0094035E">
      <w:pPr>
        <w:spacing w:line="276" w:lineRule="auto"/>
        <w:rPr>
          <w:rFonts w:ascii="Tahoma" w:hAnsi="Tahoma" w:cs="Tahoma"/>
          <w:sz w:val="18"/>
          <w:szCs w:val="18"/>
          <w:lang w:val="fr-BE"/>
        </w:rPr>
      </w:pPr>
      <w:r w:rsidRPr="001C79DA">
        <w:rPr>
          <w:rFonts w:ascii="Tahoma" w:hAnsi="Tahoma" w:cs="Tahoma"/>
          <w:sz w:val="18"/>
          <w:szCs w:val="18"/>
          <w:lang w:val="fr-BE"/>
        </w:rPr>
        <w:t xml:space="preserve">« </w:t>
      </w:r>
      <w:r w:rsidRPr="001C79DA">
        <w:rPr>
          <w:rFonts w:ascii="Tahoma" w:hAnsi="Tahoma" w:cs="Tahoma"/>
          <w:b/>
          <w:sz w:val="18"/>
          <w:szCs w:val="18"/>
          <w:lang w:val="fr-BE"/>
        </w:rPr>
        <w:t xml:space="preserve">Coordinateur de la Mission du </w:t>
      </w:r>
      <w:r w:rsidR="002B6DA2">
        <w:rPr>
          <w:rFonts w:ascii="Tahoma" w:hAnsi="Tahoma" w:cs="Tahoma"/>
          <w:b/>
          <w:smallCaps/>
          <w:noProof/>
          <w:spacing w:val="-2"/>
          <w:sz w:val="18"/>
          <w:szCs w:val="18"/>
          <w:lang w:val="fr-BE"/>
        </w:rPr>
        <w:t>fournisseur</w:t>
      </w:r>
      <w:r w:rsidRPr="001C79DA">
        <w:rPr>
          <w:rFonts w:ascii="Tahoma" w:hAnsi="Tahoma" w:cs="Tahoma"/>
          <w:sz w:val="18"/>
          <w:szCs w:val="18"/>
          <w:lang w:val="fr-BE"/>
        </w:rPr>
        <w:t xml:space="preserve"> » :</w:t>
      </w:r>
      <w:r w:rsidR="00F54A7E" w:rsidRPr="001C79DA">
        <w:rPr>
          <w:rFonts w:ascii="Tahoma" w:hAnsi="Tahoma" w:cs="Tahoma"/>
          <w:sz w:val="18"/>
          <w:szCs w:val="18"/>
          <w:lang w:val="fr-BE"/>
        </w:rPr>
        <w:t xml:space="preserve"> désigne</w:t>
      </w:r>
      <w:r w:rsidRPr="001C79DA">
        <w:rPr>
          <w:rFonts w:ascii="Tahoma" w:hAnsi="Tahoma" w:cs="Tahoma"/>
          <w:sz w:val="18"/>
          <w:szCs w:val="18"/>
          <w:lang w:val="fr-BE"/>
        </w:rPr>
        <w:t xml:space="preserve"> </w:t>
      </w:r>
      <w:r w:rsidR="00E41F30" w:rsidRPr="001C79DA">
        <w:rPr>
          <w:rFonts w:ascii="Tahoma" w:hAnsi="Tahoma" w:cs="Tahoma"/>
          <w:sz w:val="18"/>
          <w:szCs w:val="18"/>
          <w:lang w:val="fr-BE"/>
        </w:rPr>
        <w:t xml:space="preserve">la personne </w:t>
      </w:r>
      <w:r w:rsidRPr="001C79DA">
        <w:rPr>
          <w:rFonts w:ascii="Tahoma" w:hAnsi="Tahoma" w:cs="Tahoma"/>
          <w:sz w:val="18"/>
          <w:szCs w:val="18"/>
          <w:lang w:val="fr-BE"/>
        </w:rPr>
        <w:t>de contact</w:t>
      </w:r>
      <w:r w:rsidR="00E41F30" w:rsidRPr="001C79DA">
        <w:rPr>
          <w:rFonts w:ascii="Tahoma" w:hAnsi="Tahoma" w:cs="Tahoma"/>
          <w:sz w:val="18"/>
          <w:szCs w:val="18"/>
          <w:lang w:val="fr-BE"/>
        </w:rPr>
        <w:t xml:space="preserve"> au sein</w:t>
      </w:r>
      <w:r w:rsidRPr="001C79DA">
        <w:rPr>
          <w:rFonts w:ascii="Tahoma" w:hAnsi="Tahoma" w:cs="Tahoma"/>
          <w:sz w:val="18"/>
          <w:szCs w:val="18"/>
          <w:lang w:val="fr-BE"/>
        </w:rPr>
        <w:t xml:space="preserve"> de l’organisation du </w:t>
      </w:r>
      <w:r w:rsidR="002B6DA2">
        <w:rPr>
          <w:rFonts w:ascii="Tahoma" w:hAnsi="Tahoma" w:cs="Tahoma"/>
          <w:b/>
          <w:smallCaps/>
          <w:noProof/>
          <w:spacing w:val="-2"/>
          <w:sz w:val="18"/>
          <w:szCs w:val="18"/>
          <w:lang w:val="fr-BE"/>
        </w:rPr>
        <w:t>fournisseur</w:t>
      </w:r>
      <w:r w:rsidRPr="001C79DA">
        <w:rPr>
          <w:rFonts w:ascii="Tahoma" w:hAnsi="Tahoma" w:cs="Tahoma"/>
          <w:sz w:val="18"/>
          <w:szCs w:val="18"/>
          <w:lang w:val="fr-BE"/>
        </w:rPr>
        <w:t xml:space="preserve"> en relation avec </w:t>
      </w:r>
      <w:r w:rsidR="007827BC" w:rsidRPr="001C79DA">
        <w:rPr>
          <w:rFonts w:ascii="Tahoma" w:hAnsi="Tahoma" w:cs="Tahoma"/>
          <w:sz w:val="18"/>
          <w:szCs w:val="18"/>
          <w:lang w:val="fr-BE"/>
        </w:rPr>
        <w:t>l</w:t>
      </w:r>
      <w:r w:rsidR="00A960C2" w:rsidRPr="001C79DA">
        <w:rPr>
          <w:rFonts w:ascii="Tahoma" w:hAnsi="Tahoma" w:cs="Tahoma"/>
          <w:sz w:val="18"/>
          <w:szCs w:val="18"/>
          <w:lang w:val="fr-BE"/>
        </w:rPr>
        <w:t>’exécution de la Mission</w:t>
      </w:r>
      <w:r w:rsidRPr="001C79DA">
        <w:rPr>
          <w:rFonts w:ascii="Tahoma" w:hAnsi="Tahoma" w:cs="Tahoma"/>
          <w:sz w:val="18"/>
          <w:szCs w:val="18"/>
          <w:lang w:val="fr-BE"/>
        </w:rPr>
        <w:t xml:space="preserve">. Le Coordinateur de la Mission du </w:t>
      </w:r>
      <w:r w:rsidR="002B6DA2">
        <w:rPr>
          <w:rFonts w:ascii="Tahoma" w:hAnsi="Tahoma" w:cs="Tahoma"/>
          <w:b/>
          <w:smallCaps/>
          <w:noProof/>
          <w:spacing w:val="-2"/>
          <w:sz w:val="18"/>
          <w:szCs w:val="18"/>
          <w:lang w:val="fr-BE"/>
        </w:rPr>
        <w:t>fournisseur</w:t>
      </w:r>
      <w:r w:rsidRPr="001C79DA">
        <w:rPr>
          <w:rFonts w:ascii="Tahoma" w:hAnsi="Tahoma" w:cs="Tahoma"/>
          <w:sz w:val="18"/>
          <w:szCs w:val="18"/>
          <w:lang w:val="fr-BE"/>
        </w:rPr>
        <w:t xml:space="preserve"> est notamment habilité à prendre des décisions concernant l’acceptation et l’exécution de la Commande. Le Coordinateur de la Mission du </w:t>
      </w:r>
      <w:r w:rsidR="002B6DA2">
        <w:rPr>
          <w:rFonts w:ascii="Tahoma" w:hAnsi="Tahoma" w:cs="Tahoma"/>
          <w:b/>
          <w:smallCaps/>
          <w:noProof/>
          <w:spacing w:val="-2"/>
          <w:sz w:val="18"/>
          <w:szCs w:val="18"/>
          <w:lang w:val="fr-BE"/>
        </w:rPr>
        <w:t>fournisseur</w:t>
      </w:r>
      <w:r w:rsidRPr="001C79DA">
        <w:rPr>
          <w:rFonts w:ascii="Tahoma" w:hAnsi="Tahoma" w:cs="Tahoma"/>
          <w:b/>
          <w:smallCaps/>
          <w:noProof/>
          <w:spacing w:val="-2"/>
          <w:sz w:val="18"/>
          <w:szCs w:val="18"/>
          <w:lang w:val="fr-BE"/>
        </w:rPr>
        <w:t xml:space="preserve"> </w:t>
      </w:r>
      <w:r w:rsidRPr="001C79DA">
        <w:rPr>
          <w:rFonts w:ascii="Tahoma" w:hAnsi="Tahoma" w:cs="Tahoma"/>
          <w:noProof/>
          <w:spacing w:val="-2"/>
          <w:sz w:val="18"/>
          <w:szCs w:val="18"/>
          <w:lang w:val="fr-BE"/>
        </w:rPr>
        <w:t>s’assure de la bonne connaissance et de la compréhension, par l</w:t>
      </w:r>
      <w:r w:rsidR="00E45AE2">
        <w:rPr>
          <w:rFonts w:ascii="Tahoma" w:hAnsi="Tahoma" w:cs="Tahoma"/>
          <w:noProof/>
          <w:spacing w:val="-2"/>
          <w:sz w:val="18"/>
          <w:szCs w:val="18"/>
          <w:lang w:val="fr-BE"/>
        </w:rPr>
        <w:t xml:space="preserve">e </w:t>
      </w:r>
      <w:r w:rsidR="002B6DA2">
        <w:rPr>
          <w:rFonts w:ascii="Tahoma" w:hAnsi="Tahoma" w:cs="Tahoma"/>
          <w:noProof/>
          <w:spacing w:val="-2"/>
          <w:sz w:val="18"/>
          <w:szCs w:val="18"/>
          <w:lang w:val="fr-BE"/>
        </w:rPr>
        <w:t>Consultant</w:t>
      </w:r>
      <w:r w:rsidRPr="001C79DA">
        <w:rPr>
          <w:rFonts w:ascii="Tahoma" w:hAnsi="Tahoma" w:cs="Tahoma"/>
          <w:noProof/>
          <w:spacing w:val="-2"/>
          <w:sz w:val="18"/>
          <w:szCs w:val="18"/>
          <w:lang w:val="fr-BE"/>
        </w:rPr>
        <w:t xml:space="preserve">, des </w:t>
      </w:r>
      <w:r w:rsidR="00E46733" w:rsidRPr="001C79DA">
        <w:rPr>
          <w:rFonts w:ascii="Tahoma" w:hAnsi="Tahoma" w:cs="Tahoma"/>
          <w:noProof/>
          <w:spacing w:val="-2"/>
          <w:sz w:val="18"/>
          <w:szCs w:val="18"/>
          <w:lang w:val="fr-BE"/>
        </w:rPr>
        <w:t xml:space="preserve">instructions </w:t>
      </w:r>
      <w:r w:rsidRPr="001C79DA">
        <w:rPr>
          <w:rFonts w:ascii="Tahoma" w:hAnsi="Tahoma" w:cs="Tahoma"/>
          <w:noProof/>
          <w:spacing w:val="-2"/>
          <w:sz w:val="18"/>
          <w:szCs w:val="18"/>
          <w:lang w:val="fr-BE"/>
        </w:rPr>
        <w:t xml:space="preserve">données par le </w:t>
      </w:r>
      <w:r w:rsidRPr="001C79DA">
        <w:rPr>
          <w:rFonts w:ascii="Tahoma" w:hAnsi="Tahoma" w:cs="Tahoma"/>
          <w:b/>
          <w:smallCaps/>
          <w:sz w:val="18"/>
          <w:szCs w:val="18"/>
          <w:lang w:val="fr-BE"/>
        </w:rPr>
        <w:t>client</w:t>
      </w:r>
      <w:r w:rsidRPr="001C79DA">
        <w:rPr>
          <w:rFonts w:ascii="Tahoma" w:hAnsi="Tahoma" w:cs="Tahoma"/>
          <w:sz w:val="18"/>
          <w:szCs w:val="18"/>
          <w:lang w:val="fr-BE"/>
        </w:rPr>
        <w:t>,</w:t>
      </w:r>
      <w:r w:rsidR="00F805B4" w:rsidRPr="001C79DA">
        <w:rPr>
          <w:rFonts w:ascii="Tahoma" w:hAnsi="Tahoma" w:cs="Tahoma"/>
          <w:sz w:val="18"/>
          <w:szCs w:val="18"/>
          <w:lang w:val="fr-BE"/>
        </w:rPr>
        <w:t xml:space="preserve"> ainsi que</w:t>
      </w:r>
      <w:r w:rsidRPr="001C79DA">
        <w:rPr>
          <w:rFonts w:ascii="Tahoma" w:hAnsi="Tahoma" w:cs="Tahoma"/>
          <w:sz w:val="18"/>
          <w:szCs w:val="18"/>
          <w:lang w:val="fr-BE"/>
        </w:rPr>
        <w:t xml:space="preserve"> du respect de</w:t>
      </w:r>
      <w:r w:rsidR="00F54A7E" w:rsidRPr="001C79DA">
        <w:rPr>
          <w:rFonts w:ascii="Tahoma" w:hAnsi="Tahoma" w:cs="Tahoma"/>
          <w:sz w:val="18"/>
          <w:szCs w:val="18"/>
          <w:lang w:val="fr-BE"/>
        </w:rPr>
        <w:t>s obligations de</w:t>
      </w:r>
      <w:r w:rsidRPr="001C79DA">
        <w:rPr>
          <w:rFonts w:ascii="Tahoma" w:hAnsi="Tahoma" w:cs="Tahoma"/>
          <w:sz w:val="18"/>
          <w:szCs w:val="18"/>
          <w:lang w:val="fr-BE"/>
        </w:rPr>
        <w:t xml:space="preserve"> confidentialité et de non-concurrence.</w:t>
      </w:r>
    </w:p>
    <w:p w14:paraId="11A14320" w14:textId="77777777" w:rsidR="00F56A7B" w:rsidRPr="001C79DA" w:rsidRDefault="00F56A7B" w:rsidP="0094035E">
      <w:pPr>
        <w:spacing w:line="276" w:lineRule="auto"/>
        <w:rPr>
          <w:rFonts w:ascii="Tahoma" w:hAnsi="Tahoma" w:cs="Tahoma"/>
          <w:sz w:val="18"/>
          <w:szCs w:val="18"/>
          <w:lang w:val="fr-BE"/>
        </w:rPr>
      </w:pPr>
      <w:r w:rsidRPr="001C79DA">
        <w:rPr>
          <w:rFonts w:ascii="Tahoma" w:hAnsi="Tahoma" w:cs="Tahoma"/>
          <w:sz w:val="18"/>
          <w:szCs w:val="18"/>
          <w:lang w:val="fr-BE"/>
        </w:rPr>
        <w:t xml:space="preserve"> </w:t>
      </w:r>
    </w:p>
    <w:p w14:paraId="7298DE1E" w14:textId="244AED27" w:rsidR="00E92E1C" w:rsidRPr="001C79DA" w:rsidRDefault="00781E13" w:rsidP="0094035E">
      <w:pPr>
        <w:spacing w:line="276" w:lineRule="auto"/>
        <w:rPr>
          <w:rFonts w:ascii="Tahoma" w:hAnsi="Tahoma" w:cs="Tahoma"/>
          <w:sz w:val="18"/>
          <w:szCs w:val="18"/>
          <w:lang w:val="fr-BE"/>
        </w:rPr>
      </w:pPr>
      <w:r w:rsidRPr="001C79DA">
        <w:rPr>
          <w:rFonts w:ascii="Tahoma" w:hAnsi="Tahoma" w:cs="Tahoma"/>
          <w:sz w:val="18"/>
          <w:szCs w:val="18"/>
          <w:lang w:val="fr-BE"/>
        </w:rPr>
        <w:t xml:space="preserve">« </w:t>
      </w:r>
      <w:r w:rsidRPr="001C79DA">
        <w:rPr>
          <w:rFonts w:ascii="Tahoma" w:hAnsi="Tahoma" w:cs="Tahoma"/>
          <w:b/>
          <w:sz w:val="18"/>
          <w:szCs w:val="18"/>
          <w:lang w:val="fr-BE"/>
        </w:rPr>
        <w:t>Déclaration d’</w:t>
      </w:r>
      <w:r w:rsidR="006871C7" w:rsidRPr="001C79DA">
        <w:rPr>
          <w:rFonts w:ascii="Tahoma" w:hAnsi="Tahoma" w:cs="Tahoma"/>
          <w:b/>
          <w:sz w:val="18"/>
          <w:szCs w:val="18"/>
          <w:lang w:val="fr-BE"/>
        </w:rPr>
        <w:t>E</w:t>
      </w:r>
      <w:r w:rsidRPr="001C79DA">
        <w:rPr>
          <w:rFonts w:ascii="Tahoma" w:hAnsi="Tahoma" w:cs="Tahoma"/>
          <w:b/>
          <w:sz w:val="18"/>
          <w:szCs w:val="18"/>
          <w:lang w:val="fr-BE"/>
        </w:rPr>
        <w:t>ngagements</w:t>
      </w:r>
      <w:r w:rsidRPr="001C79DA">
        <w:rPr>
          <w:rFonts w:ascii="Tahoma" w:hAnsi="Tahoma" w:cs="Tahoma"/>
          <w:sz w:val="18"/>
          <w:szCs w:val="18"/>
          <w:lang w:val="fr-BE"/>
        </w:rPr>
        <w:t xml:space="preserve"> » : </w:t>
      </w:r>
      <w:r w:rsidR="00743DF0" w:rsidRPr="001C79DA">
        <w:rPr>
          <w:rFonts w:ascii="Tahoma" w:hAnsi="Tahoma" w:cs="Tahoma"/>
          <w:sz w:val="18"/>
          <w:szCs w:val="18"/>
          <w:lang w:val="fr-BE"/>
        </w:rPr>
        <w:t>désigne la déclaration, telle que prévue à l’annexe 1</w:t>
      </w:r>
      <w:r w:rsidRPr="001C79DA">
        <w:rPr>
          <w:rFonts w:ascii="Tahoma" w:hAnsi="Tahoma" w:cs="Tahoma"/>
          <w:sz w:val="18"/>
          <w:szCs w:val="18"/>
          <w:lang w:val="fr-BE"/>
        </w:rPr>
        <w:t xml:space="preserve">, </w:t>
      </w:r>
      <w:r w:rsidR="00743DF0" w:rsidRPr="001C79DA">
        <w:rPr>
          <w:rFonts w:ascii="Tahoma" w:hAnsi="Tahoma" w:cs="Tahoma"/>
          <w:sz w:val="18"/>
          <w:szCs w:val="18"/>
          <w:lang w:val="fr-BE"/>
        </w:rPr>
        <w:t xml:space="preserve">que </w:t>
      </w:r>
      <w:r w:rsidRPr="001C79DA">
        <w:rPr>
          <w:rFonts w:ascii="Tahoma" w:hAnsi="Tahoma" w:cs="Tahoma"/>
          <w:sz w:val="18"/>
          <w:szCs w:val="18"/>
          <w:lang w:val="fr-BE"/>
        </w:rPr>
        <w:t xml:space="preserve">le </w:t>
      </w:r>
      <w:r w:rsidR="002B6DA2">
        <w:rPr>
          <w:rFonts w:ascii="Tahoma" w:hAnsi="Tahoma" w:cs="Tahoma"/>
          <w:b/>
          <w:smallCaps/>
          <w:sz w:val="18"/>
          <w:szCs w:val="18"/>
          <w:lang w:val="fr-BE"/>
        </w:rPr>
        <w:t>fournisseur</w:t>
      </w:r>
      <w:r w:rsidRPr="001C79DA">
        <w:rPr>
          <w:rFonts w:ascii="Tahoma" w:hAnsi="Tahoma" w:cs="Tahoma"/>
          <w:sz w:val="18"/>
          <w:szCs w:val="18"/>
          <w:lang w:val="fr-BE"/>
        </w:rPr>
        <w:t xml:space="preserve"> transmet au </w:t>
      </w:r>
      <w:r w:rsidRPr="001C79DA">
        <w:rPr>
          <w:rFonts w:ascii="Tahoma" w:hAnsi="Tahoma" w:cs="Tahoma"/>
          <w:b/>
          <w:smallCaps/>
          <w:sz w:val="18"/>
          <w:szCs w:val="18"/>
          <w:lang w:val="fr-BE"/>
        </w:rPr>
        <w:t>client</w:t>
      </w:r>
      <w:r w:rsidRPr="001C79DA">
        <w:rPr>
          <w:rFonts w:ascii="Tahoma" w:hAnsi="Tahoma" w:cs="Tahoma"/>
          <w:sz w:val="18"/>
          <w:szCs w:val="18"/>
          <w:lang w:val="fr-BE"/>
        </w:rPr>
        <w:t xml:space="preserve"> </w:t>
      </w:r>
      <w:r w:rsidR="00743DF0" w:rsidRPr="001C79DA">
        <w:rPr>
          <w:rFonts w:ascii="Tahoma" w:hAnsi="Tahoma" w:cs="Tahoma"/>
          <w:sz w:val="18"/>
          <w:szCs w:val="18"/>
          <w:lang w:val="fr-BE"/>
        </w:rPr>
        <w:t>avant le démarrage de toute Mission, et qui doit être signée par l</w:t>
      </w:r>
      <w:r w:rsidR="00E45AE2">
        <w:rPr>
          <w:rFonts w:ascii="Tahoma" w:hAnsi="Tahoma" w:cs="Tahoma"/>
          <w:sz w:val="18"/>
          <w:szCs w:val="18"/>
          <w:lang w:val="fr-BE"/>
        </w:rPr>
        <w:t xml:space="preserve">e </w:t>
      </w:r>
      <w:r w:rsidR="002B6DA2">
        <w:rPr>
          <w:rFonts w:ascii="Tahoma" w:hAnsi="Tahoma" w:cs="Tahoma"/>
          <w:sz w:val="18"/>
          <w:szCs w:val="18"/>
          <w:lang w:val="fr-BE"/>
        </w:rPr>
        <w:t>Consultant</w:t>
      </w:r>
      <w:r w:rsidR="00743DF0" w:rsidRPr="001C79DA">
        <w:rPr>
          <w:rFonts w:ascii="Tahoma" w:hAnsi="Tahoma" w:cs="Tahoma"/>
          <w:sz w:val="18"/>
          <w:szCs w:val="18"/>
          <w:lang w:val="fr-BE"/>
        </w:rPr>
        <w:t xml:space="preserve"> et paraphée par le Coordinateur de Mission du </w:t>
      </w:r>
      <w:r w:rsidR="002B6DA2">
        <w:rPr>
          <w:rFonts w:ascii="Tahoma" w:hAnsi="Tahoma" w:cs="Tahoma"/>
          <w:b/>
          <w:smallCaps/>
          <w:sz w:val="18"/>
          <w:szCs w:val="18"/>
          <w:lang w:val="fr-BE"/>
        </w:rPr>
        <w:t>fournisseur</w:t>
      </w:r>
      <w:r w:rsidRPr="001C79DA">
        <w:rPr>
          <w:rFonts w:ascii="Tahoma" w:hAnsi="Tahoma" w:cs="Tahoma"/>
          <w:sz w:val="18"/>
          <w:szCs w:val="18"/>
          <w:lang w:val="fr-BE"/>
        </w:rPr>
        <w:t>. Par cette déclaration, l</w:t>
      </w:r>
      <w:r w:rsidR="00E45AE2">
        <w:rPr>
          <w:rFonts w:ascii="Tahoma" w:hAnsi="Tahoma" w:cs="Tahoma"/>
          <w:sz w:val="18"/>
          <w:szCs w:val="18"/>
          <w:lang w:val="fr-BE"/>
        </w:rPr>
        <w:t xml:space="preserve">e </w:t>
      </w:r>
      <w:r w:rsidR="002B6DA2">
        <w:rPr>
          <w:rFonts w:ascii="Tahoma" w:hAnsi="Tahoma" w:cs="Tahoma"/>
          <w:sz w:val="18"/>
          <w:szCs w:val="18"/>
          <w:lang w:val="fr-BE"/>
        </w:rPr>
        <w:t>Consultant</w:t>
      </w:r>
      <w:r w:rsidRPr="001C79DA">
        <w:rPr>
          <w:rFonts w:ascii="Tahoma" w:hAnsi="Tahoma" w:cs="Tahoma"/>
          <w:sz w:val="18"/>
          <w:szCs w:val="18"/>
          <w:lang w:val="fr-BE"/>
        </w:rPr>
        <w:t xml:space="preserve"> </w:t>
      </w:r>
      <w:r w:rsidR="005A0833" w:rsidRPr="001C79DA">
        <w:rPr>
          <w:rFonts w:ascii="Tahoma" w:hAnsi="Tahoma" w:cs="Tahoma"/>
          <w:sz w:val="18"/>
          <w:szCs w:val="18"/>
          <w:lang w:val="fr-BE"/>
        </w:rPr>
        <w:t>déclare</w:t>
      </w:r>
      <w:r w:rsidR="00E92E1C" w:rsidRPr="001C79DA">
        <w:rPr>
          <w:rFonts w:ascii="Tahoma" w:hAnsi="Tahoma" w:cs="Tahoma"/>
          <w:sz w:val="18"/>
          <w:szCs w:val="18"/>
          <w:lang w:val="fr-BE"/>
        </w:rPr>
        <w:t xml:space="preserve">, dans le cadre de </w:t>
      </w:r>
      <w:r w:rsidR="000626A6" w:rsidRPr="001C79DA">
        <w:rPr>
          <w:rFonts w:ascii="Tahoma" w:hAnsi="Tahoma" w:cs="Tahoma"/>
          <w:sz w:val="18"/>
          <w:szCs w:val="18"/>
          <w:lang w:val="fr-BE"/>
        </w:rPr>
        <w:t>l</w:t>
      </w:r>
      <w:r w:rsidR="00E92E1C" w:rsidRPr="001C79DA">
        <w:rPr>
          <w:rFonts w:ascii="Tahoma" w:hAnsi="Tahoma" w:cs="Tahoma"/>
          <w:sz w:val="18"/>
          <w:szCs w:val="18"/>
          <w:lang w:val="fr-BE"/>
        </w:rPr>
        <w:t>a Mission,</w:t>
      </w:r>
      <w:r w:rsidRPr="001C79DA">
        <w:rPr>
          <w:rFonts w:ascii="Tahoma" w:hAnsi="Tahoma" w:cs="Tahoma"/>
          <w:sz w:val="18"/>
          <w:szCs w:val="18"/>
          <w:lang w:val="fr-BE"/>
        </w:rPr>
        <w:t xml:space="preserve"> </w:t>
      </w:r>
    </w:p>
    <w:p w14:paraId="02D92D22" w14:textId="348544BB" w:rsidR="002F1C9D" w:rsidRDefault="002F1C9D" w:rsidP="00E32E09">
      <w:pPr>
        <w:pStyle w:val="ListParagraph"/>
        <w:numPr>
          <w:ilvl w:val="0"/>
          <w:numId w:val="24"/>
        </w:numPr>
      </w:pPr>
      <w:r w:rsidRPr="009D459F">
        <w:t xml:space="preserve">Respecter les engagements du </w:t>
      </w:r>
      <w:r w:rsidRPr="009D459F">
        <w:rPr>
          <w:b/>
          <w:smallCaps/>
        </w:rPr>
        <w:t>client</w:t>
      </w:r>
      <w:r w:rsidRPr="009D459F">
        <w:t xml:space="preserve"> en matière de</w:t>
      </w:r>
      <w:r>
        <w:t xml:space="preserve"> sécurité-santé-environnement tel</w:t>
      </w:r>
      <w:r w:rsidR="00507042">
        <w:t>s</w:t>
      </w:r>
      <w:r>
        <w:t xml:space="preserve"> que sp</w:t>
      </w:r>
      <w:r w:rsidR="00AD3AF5">
        <w:t>é</w:t>
      </w:r>
      <w:r>
        <w:t>cifié</w:t>
      </w:r>
      <w:r w:rsidR="00507042">
        <w:t>s</w:t>
      </w:r>
      <w:r>
        <w:t xml:space="preserve"> à l’article 2</w:t>
      </w:r>
      <w:r w:rsidR="00FB777D">
        <w:t>3</w:t>
      </w:r>
      <w:r>
        <w:t> ;</w:t>
      </w:r>
    </w:p>
    <w:p w14:paraId="6D8E0747" w14:textId="1FF94AFE" w:rsidR="00781E13" w:rsidRPr="009D459F" w:rsidRDefault="006B0143" w:rsidP="00E32E09">
      <w:pPr>
        <w:pStyle w:val="ListParagraph"/>
        <w:numPr>
          <w:ilvl w:val="0"/>
          <w:numId w:val="24"/>
        </w:numPr>
      </w:pPr>
      <w:r w:rsidRPr="009D459F">
        <w:t>Respecter</w:t>
      </w:r>
      <w:r w:rsidR="00781E13" w:rsidRPr="009D459F">
        <w:t xml:space="preserve"> </w:t>
      </w:r>
      <w:r w:rsidR="009E6EB2" w:rsidRPr="009D459F">
        <w:t>les obligations de</w:t>
      </w:r>
      <w:r w:rsidR="00781E13" w:rsidRPr="009D459F">
        <w:t xml:space="preserve"> confidentialité</w:t>
      </w:r>
      <w:r w:rsidR="009E6EB2" w:rsidRPr="009D459F">
        <w:t xml:space="preserve"> telles que décrites à l’</w:t>
      </w:r>
      <w:r w:rsidR="00D86D96" w:rsidRPr="009D459F">
        <w:t>a</w:t>
      </w:r>
      <w:r w:rsidR="009E6EB2" w:rsidRPr="009D459F">
        <w:t xml:space="preserve">rticle </w:t>
      </w:r>
      <w:r w:rsidR="004527DD" w:rsidRPr="009D459F">
        <w:t>2</w:t>
      </w:r>
      <w:r w:rsidR="00FB777D">
        <w:t>5</w:t>
      </w:r>
      <w:r w:rsidR="00743DF0" w:rsidRPr="009D459F">
        <w:t> ;</w:t>
      </w:r>
    </w:p>
    <w:p w14:paraId="7CBA1BA9" w14:textId="62036742" w:rsidR="00E92E1C" w:rsidRPr="009D459F" w:rsidRDefault="006B0143" w:rsidP="00E32E09">
      <w:pPr>
        <w:pStyle w:val="ListParagraph"/>
        <w:numPr>
          <w:ilvl w:val="0"/>
          <w:numId w:val="24"/>
        </w:numPr>
      </w:pPr>
      <w:r w:rsidRPr="009D459F">
        <w:t>Être</w:t>
      </w:r>
      <w:r w:rsidR="00A23897" w:rsidRPr="009D459F">
        <w:t xml:space="preserve"> exempt</w:t>
      </w:r>
      <w:r w:rsidR="00E92E1C" w:rsidRPr="009D459F">
        <w:t xml:space="preserve"> de tout conflit d’intérêts</w:t>
      </w:r>
      <w:r w:rsidR="00743DF0" w:rsidRPr="009D459F">
        <w:t xml:space="preserve"> tel que spécifié à l’</w:t>
      </w:r>
      <w:r w:rsidR="00D86D96" w:rsidRPr="009D459F">
        <w:t>a</w:t>
      </w:r>
      <w:r w:rsidR="00743DF0" w:rsidRPr="009D459F">
        <w:t>rticle 2</w:t>
      </w:r>
      <w:r w:rsidR="00FB777D">
        <w:t>6</w:t>
      </w:r>
      <w:r w:rsidR="00743DF0" w:rsidRPr="009D459F">
        <w:t xml:space="preserve"> ; </w:t>
      </w:r>
    </w:p>
    <w:p w14:paraId="0AC41FC1" w14:textId="23534A2D" w:rsidR="00E92E1C" w:rsidRPr="009D459F" w:rsidRDefault="006B0143" w:rsidP="00E32E09">
      <w:pPr>
        <w:pStyle w:val="ListParagraph"/>
        <w:numPr>
          <w:ilvl w:val="0"/>
          <w:numId w:val="24"/>
        </w:numPr>
      </w:pPr>
      <w:r w:rsidRPr="009D459F">
        <w:t>Respecter</w:t>
      </w:r>
      <w:r w:rsidR="001F3D2F" w:rsidRPr="009D459F">
        <w:t xml:space="preserve"> les</w:t>
      </w:r>
      <w:r w:rsidR="00D51548" w:rsidRPr="009D459F">
        <w:t xml:space="preserve"> engagements du </w:t>
      </w:r>
      <w:r w:rsidR="00606ABB" w:rsidRPr="009D459F">
        <w:rPr>
          <w:b/>
          <w:smallCaps/>
        </w:rPr>
        <w:t>client</w:t>
      </w:r>
      <w:r w:rsidR="00D51548" w:rsidRPr="009D459F">
        <w:t xml:space="preserve"> en matière</w:t>
      </w:r>
      <w:r w:rsidR="00531918" w:rsidRPr="009D459F">
        <w:t xml:space="preserve"> de développement durable</w:t>
      </w:r>
      <w:r w:rsidR="001F3D2F" w:rsidRPr="009D459F">
        <w:t xml:space="preserve"> et</w:t>
      </w:r>
      <w:r w:rsidR="00D51548" w:rsidRPr="009D459F">
        <w:t xml:space="preserve"> </w:t>
      </w:r>
      <w:r w:rsidR="001F3D2F" w:rsidRPr="009D459F">
        <w:t>d’</w:t>
      </w:r>
      <w:r w:rsidR="00E92E1C" w:rsidRPr="009D459F">
        <w:t>éthique</w:t>
      </w:r>
      <w:r w:rsidR="00E46733" w:rsidRPr="009D459F">
        <w:t>,</w:t>
      </w:r>
      <w:r w:rsidR="00531918" w:rsidRPr="009D459F">
        <w:t xml:space="preserve"> dont la politique ‘Cadeaux et Invitations’</w:t>
      </w:r>
      <w:r w:rsidR="00E46733" w:rsidRPr="009D459F">
        <w:t>,</w:t>
      </w:r>
      <w:r w:rsidR="00D51548" w:rsidRPr="009D459F">
        <w:t xml:space="preserve"> </w:t>
      </w:r>
      <w:r w:rsidR="009E6EB2" w:rsidRPr="009D459F">
        <w:t>tel</w:t>
      </w:r>
      <w:r w:rsidR="00E46733" w:rsidRPr="009D459F">
        <w:t>s</w:t>
      </w:r>
      <w:r w:rsidR="009E6EB2" w:rsidRPr="009D459F">
        <w:t xml:space="preserve"> que </w:t>
      </w:r>
      <w:r w:rsidR="001F3D2F" w:rsidRPr="009D459F">
        <w:t>stipulé</w:t>
      </w:r>
      <w:r w:rsidR="00E46733" w:rsidRPr="009D459F">
        <w:t>s</w:t>
      </w:r>
      <w:r w:rsidR="009E6EB2" w:rsidRPr="009D459F">
        <w:t xml:space="preserve"> à l’</w:t>
      </w:r>
      <w:r w:rsidR="00D86D96" w:rsidRPr="009D459F">
        <w:t>a</w:t>
      </w:r>
      <w:r w:rsidR="009E6EB2" w:rsidRPr="009D459F">
        <w:t xml:space="preserve">rticle </w:t>
      </w:r>
      <w:r w:rsidR="004527DD" w:rsidRPr="009D459F">
        <w:t>2</w:t>
      </w:r>
      <w:r w:rsidR="00FB777D">
        <w:t>7</w:t>
      </w:r>
      <w:r w:rsidR="00743DF0" w:rsidRPr="009D459F">
        <w:t> ;</w:t>
      </w:r>
    </w:p>
    <w:p w14:paraId="2102DE3F" w14:textId="48ACC1EA" w:rsidR="00A131AE" w:rsidRPr="009D459F" w:rsidRDefault="006B0143" w:rsidP="00E32E09">
      <w:pPr>
        <w:pStyle w:val="ListParagraph"/>
        <w:numPr>
          <w:ilvl w:val="0"/>
          <w:numId w:val="24"/>
        </w:numPr>
      </w:pPr>
      <w:r w:rsidRPr="009D459F">
        <w:t>Respecter</w:t>
      </w:r>
      <w:r w:rsidR="00A131AE" w:rsidRPr="009D459F">
        <w:t xml:space="preserve"> la législation concernant </w:t>
      </w:r>
      <w:r w:rsidR="006A5E5D" w:rsidRPr="009D459F">
        <w:t>le traitement</w:t>
      </w:r>
      <w:r w:rsidR="00A131AE" w:rsidRPr="009D459F">
        <w:t xml:space="preserve"> des données à caractère personnel</w:t>
      </w:r>
      <w:r w:rsidR="00743DF0" w:rsidRPr="009D459F">
        <w:t>, telle que spécifiée à l’</w:t>
      </w:r>
      <w:r w:rsidR="00D86D96" w:rsidRPr="009D459F">
        <w:t>a</w:t>
      </w:r>
      <w:r w:rsidR="00743DF0" w:rsidRPr="009D459F">
        <w:t>rticle 2</w:t>
      </w:r>
      <w:r w:rsidR="00FB777D">
        <w:t>8</w:t>
      </w:r>
      <w:r w:rsidR="00743DF0" w:rsidRPr="009D459F">
        <w:t> ;</w:t>
      </w:r>
    </w:p>
    <w:p w14:paraId="0614D408" w14:textId="2F471A77" w:rsidR="00781E13" w:rsidRPr="009D459F" w:rsidRDefault="006B0143" w:rsidP="00E32E09">
      <w:pPr>
        <w:pStyle w:val="ListParagraph"/>
        <w:numPr>
          <w:ilvl w:val="0"/>
          <w:numId w:val="24"/>
        </w:numPr>
      </w:pPr>
      <w:r w:rsidRPr="009D459F">
        <w:t>Respecter</w:t>
      </w:r>
      <w:r w:rsidR="006A5E5D" w:rsidRPr="009D459F">
        <w:t xml:space="preserve"> les obligations de non-concurrence</w:t>
      </w:r>
      <w:r w:rsidR="000A78F8" w:rsidRPr="009D459F">
        <w:t xml:space="preserve"> tel</w:t>
      </w:r>
      <w:r w:rsidR="006A5E5D" w:rsidRPr="009D459F">
        <w:t>les</w:t>
      </w:r>
      <w:r w:rsidR="000A78F8" w:rsidRPr="009D459F">
        <w:t xml:space="preserve"> que </w:t>
      </w:r>
      <w:r w:rsidR="00FE26E9" w:rsidRPr="009D459F">
        <w:t>stipulé</w:t>
      </w:r>
      <w:r w:rsidR="006A5E5D" w:rsidRPr="009D459F">
        <w:t>es</w:t>
      </w:r>
      <w:r w:rsidR="000A78F8" w:rsidRPr="009D459F">
        <w:t xml:space="preserve"> à l’</w:t>
      </w:r>
      <w:r w:rsidR="00D86D96" w:rsidRPr="009D459F">
        <w:t>a</w:t>
      </w:r>
      <w:r w:rsidR="000A78F8" w:rsidRPr="009D459F">
        <w:t xml:space="preserve">rticle </w:t>
      </w:r>
      <w:r w:rsidR="004527DD" w:rsidRPr="009D459F">
        <w:t>2</w:t>
      </w:r>
      <w:r w:rsidR="00FB777D">
        <w:t>9</w:t>
      </w:r>
      <w:r w:rsidR="00E92E1C" w:rsidRPr="009D459F">
        <w:t>.</w:t>
      </w:r>
    </w:p>
    <w:p w14:paraId="2DF0156A" w14:textId="6A333996" w:rsidR="00552CCF" w:rsidRPr="001C79DA" w:rsidRDefault="00552CCF" w:rsidP="00294691">
      <w:pPr>
        <w:spacing w:line="276" w:lineRule="auto"/>
        <w:rPr>
          <w:rFonts w:ascii="Tahoma" w:hAnsi="Tahoma" w:cs="Tahoma"/>
          <w:sz w:val="18"/>
          <w:szCs w:val="18"/>
          <w:lang w:val="fr-BE"/>
        </w:rPr>
      </w:pPr>
      <w:r w:rsidRPr="001C79DA">
        <w:rPr>
          <w:rFonts w:ascii="Tahoma" w:hAnsi="Tahoma" w:cs="Tahoma"/>
          <w:sz w:val="18"/>
          <w:szCs w:val="18"/>
          <w:lang w:val="fr-BE"/>
        </w:rPr>
        <w:t>.</w:t>
      </w:r>
    </w:p>
    <w:p w14:paraId="21D92036" w14:textId="77777777" w:rsidR="00F54A7E" w:rsidRPr="001C79DA" w:rsidRDefault="00F54A7E" w:rsidP="0094035E">
      <w:pPr>
        <w:spacing w:line="276" w:lineRule="auto"/>
        <w:rPr>
          <w:rFonts w:ascii="Tahoma" w:hAnsi="Tahoma" w:cs="Tahoma"/>
          <w:sz w:val="18"/>
          <w:szCs w:val="18"/>
          <w:lang w:val="fr-BE"/>
        </w:rPr>
      </w:pPr>
    </w:p>
    <w:p w14:paraId="6A71D791" w14:textId="52B3CC4A" w:rsidR="00F54A7E" w:rsidRPr="001C79DA" w:rsidRDefault="00F54A7E" w:rsidP="0094035E">
      <w:pPr>
        <w:pStyle w:val="Default"/>
        <w:spacing w:line="276" w:lineRule="auto"/>
        <w:jc w:val="both"/>
        <w:rPr>
          <w:rFonts w:ascii="Tahoma" w:hAnsi="Tahoma" w:cs="Tahoma"/>
          <w:sz w:val="18"/>
          <w:szCs w:val="18"/>
          <w:lang w:val="fr-BE"/>
        </w:rPr>
      </w:pPr>
      <w:r w:rsidRPr="001C79DA">
        <w:rPr>
          <w:rFonts w:ascii="Tahoma" w:hAnsi="Tahoma" w:cs="Tahoma"/>
          <w:sz w:val="18"/>
          <w:szCs w:val="18"/>
          <w:lang w:val="fr-BE"/>
        </w:rPr>
        <w:t xml:space="preserve">« </w:t>
      </w:r>
      <w:r w:rsidRPr="001C79DA">
        <w:rPr>
          <w:rFonts w:ascii="Tahoma" w:hAnsi="Tahoma" w:cs="Tahoma"/>
          <w:b/>
          <w:sz w:val="18"/>
          <w:szCs w:val="18"/>
          <w:lang w:val="fr-BE"/>
        </w:rPr>
        <w:t>Force Majeure</w:t>
      </w:r>
      <w:r w:rsidRPr="001C79DA">
        <w:rPr>
          <w:rFonts w:ascii="Tahoma" w:hAnsi="Tahoma" w:cs="Tahoma"/>
          <w:sz w:val="18"/>
          <w:szCs w:val="18"/>
          <w:lang w:val="fr-BE"/>
        </w:rPr>
        <w:t xml:space="preserve"> » </w:t>
      </w:r>
      <w:r w:rsidRPr="001C79DA">
        <w:rPr>
          <w:rFonts w:ascii="Tahoma" w:hAnsi="Tahoma" w:cs="Tahoma"/>
          <w:color w:val="auto"/>
          <w:sz w:val="18"/>
          <w:szCs w:val="18"/>
          <w:lang w:val="fr-BE"/>
        </w:rPr>
        <w:t>: désigne une circonstance ou un événement exceptionnel (a) se trouvant hors du contrôle de l'une des Parties, (b) qui une fois survenu, n'aurait pas pu être raisonnablement évité ou remédié par ladite Partie et (c) qui n'est pas substantiellement attribuable à l'autre Partie. La Force majeure peut inclure, sans toutefois s'y limiter, des circonstances ou événements exceptionnels tels que ceux énoncés ci-dessous, à condition que les conditions (a) à (c) ci-dessus soient remplies : guerre, conflit, rébellion, révolution, insurrection, émeutes et/ou catastrophes naturelles telles que des tremblements de terre, des ouragans, des typhons ou une activité volcanique</w:t>
      </w:r>
      <w:r w:rsidRPr="001C79DA">
        <w:rPr>
          <w:rFonts w:ascii="Tahoma" w:hAnsi="Tahoma" w:cs="Tahoma"/>
          <w:sz w:val="18"/>
          <w:szCs w:val="18"/>
          <w:lang w:val="fr-BE"/>
        </w:rPr>
        <w:t>.</w:t>
      </w:r>
    </w:p>
    <w:p w14:paraId="6E724943" w14:textId="77777777" w:rsidR="00F85A2E" w:rsidRPr="001C79DA" w:rsidRDefault="00F85A2E" w:rsidP="0094035E">
      <w:pPr>
        <w:spacing w:line="276" w:lineRule="auto"/>
        <w:rPr>
          <w:rFonts w:ascii="Tahoma" w:hAnsi="Tahoma" w:cs="Tahoma"/>
          <w:sz w:val="18"/>
          <w:szCs w:val="18"/>
          <w:lang w:val="fr-BE"/>
        </w:rPr>
      </w:pPr>
    </w:p>
    <w:p w14:paraId="6D3AB234" w14:textId="4D651646" w:rsidR="00F56A7B" w:rsidRPr="001C79DA" w:rsidRDefault="00F56A7B" w:rsidP="0094035E">
      <w:pPr>
        <w:spacing w:line="276" w:lineRule="auto"/>
        <w:rPr>
          <w:rFonts w:ascii="Tahoma" w:hAnsi="Tahoma" w:cs="Tahoma"/>
          <w:sz w:val="18"/>
          <w:szCs w:val="18"/>
          <w:lang w:val="fr-BE"/>
        </w:rPr>
      </w:pPr>
      <w:r w:rsidRPr="001C79DA">
        <w:rPr>
          <w:rFonts w:ascii="Tahoma" w:hAnsi="Tahoma" w:cs="Tahoma"/>
          <w:sz w:val="18"/>
          <w:szCs w:val="18"/>
          <w:lang w:val="fr-BE"/>
        </w:rPr>
        <w:t>« </w:t>
      </w:r>
      <w:r w:rsidRPr="001C79DA">
        <w:rPr>
          <w:rFonts w:ascii="Tahoma" w:hAnsi="Tahoma" w:cs="Tahoma"/>
          <w:b/>
          <w:sz w:val="18"/>
          <w:szCs w:val="18"/>
          <w:lang w:val="fr-BE"/>
        </w:rPr>
        <w:t>Index de Référence</w:t>
      </w:r>
      <w:r w:rsidR="009B5CE2" w:rsidRPr="001C79DA">
        <w:rPr>
          <w:rFonts w:ascii="Tahoma" w:hAnsi="Tahoma" w:cs="Tahoma"/>
          <w:b/>
          <w:sz w:val="18"/>
          <w:szCs w:val="18"/>
          <w:lang w:val="fr-BE"/>
        </w:rPr>
        <w:t xml:space="preserve"> </w:t>
      </w:r>
      <w:r w:rsidRPr="001C79DA">
        <w:rPr>
          <w:rFonts w:ascii="Tahoma" w:hAnsi="Tahoma" w:cs="Tahoma"/>
          <w:sz w:val="18"/>
          <w:szCs w:val="18"/>
          <w:lang w:val="fr-BE"/>
        </w:rPr>
        <w:t xml:space="preserve">» : </w:t>
      </w:r>
      <w:r w:rsidR="00D50479" w:rsidRPr="001C79DA">
        <w:rPr>
          <w:rFonts w:ascii="Tahoma" w:hAnsi="Tahoma" w:cs="Tahoma"/>
          <w:sz w:val="18"/>
          <w:szCs w:val="18"/>
          <w:lang w:val="fr-BE"/>
        </w:rPr>
        <w:t>désigne, p</w:t>
      </w:r>
      <w:r w:rsidRPr="001C79DA">
        <w:rPr>
          <w:rFonts w:ascii="Tahoma" w:hAnsi="Tahoma" w:cs="Tahoma"/>
          <w:sz w:val="18"/>
          <w:szCs w:val="18"/>
          <w:lang w:val="fr-BE"/>
        </w:rPr>
        <w:t xml:space="preserve">our les </w:t>
      </w:r>
      <w:r w:rsidR="00E12670" w:rsidRPr="001C79DA">
        <w:rPr>
          <w:rFonts w:ascii="Tahoma" w:hAnsi="Tahoma" w:cs="Tahoma"/>
          <w:sz w:val="18"/>
          <w:szCs w:val="18"/>
          <w:lang w:val="fr-BE"/>
        </w:rPr>
        <w:t>Missions</w:t>
      </w:r>
      <w:r w:rsidRPr="001C79DA">
        <w:rPr>
          <w:rFonts w:ascii="Tahoma" w:hAnsi="Tahoma" w:cs="Tahoma"/>
          <w:sz w:val="18"/>
          <w:szCs w:val="18"/>
          <w:lang w:val="fr-BE"/>
        </w:rPr>
        <w:t xml:space="preserve"> presté</w:t>
      </w:r>
      <w:r w:rsidR="00E12670" w:rsidRPr="001C79DA">
        <w:rPr>
          <w:rFonts w:ascii="Tahoma" w:hAnsi="Tahoma" w:cs="Tahoma"/>
          <w:sz w:val="18"/>
          <w:szCs w:val="18"/>
          <w:lang w:val="fr-BE"/>
        </w:rPr>
        <w:t>e</w:t>
      </w:r>
      <w:r w:rsidRPr="001C79DA">
        <w:rPr>
          <w:rFonts w:ascii="Tahoma" w:hAnsi="Tahoma" w:cs="Tahoma"/>
          <w:sz w:val="18"/>
          <w:szCs w:val="18"/>
          <w:lang w:val="fr-BE"/>
        </w:rPr>
        <w:t>s en Belgique, l’index de référence défini par la Fédération de l’Industrie Technologique (</w:t>
      </w:r>
      <w:proofErr w:type="spellStart"/>
      <w:r w:rsidRPr="001C79DA">
        <w:rPr>
          <w:rFonts w:ascii="Tahoma" w:hAnsi="Tahoma" w:cs="Tahoma"/>
          <w:sz w:val="18"/>
          <w:szCs w:val="18"/>
          <w:lang w:val="fr-BE"/>
        </w:rPr>
        <w:t>Agoria</w:t>
      </w:r>
      <w:proofErr w:type="spellEnd"/>
      <w:r w:rsidRPr="001C79DA">
        <w:rPr>
          <w:rFonts w:ascii="Tahoma" w:hAnsi="Tahoma" w:cs="Tahoma"/>
          <w:sz w:val="18"/>
          <w:szCs w:val="18"/>
          <w:lang w:val="fr-BE"/>
        </w:rPr>
        <w:t xml:space="preserve">): </w:t>
      </w:r>
      <w:hyperlink r:id="rId18" w:history="1">
        <w:r w:rsidR="00D50479" w:rsidRPr="002A3754">
          <w:rPr>
            <w:rStyle w:val="Hyperlink"/>
            <w:rFonts w:ascii="Tahoma" w:hAnsi="Tahoma" w:cs="Tahoma"/>
            <w:sz w:val="18"/>
            <w:szCs w:val="18"/>
            <w:lang w:val="fr-BE"/>
          </w:rPr>
          <w:t>http://www.agoria.be</w:t>
        </w:r>
      </w:hyperlink>
      <w:r w:rsidR="00D50479" w:rsidRPr="001C79DA">
        <w:rPr>
          <w:rFonts w:ascii="Tahoma" w:hAnsi="Tahoma" w:cs="Tahoma"/>
          <w:sz w:val="18"/>
          <w:szCs w:val="18"/>
          <w:lang w:val="fr-BE"/>
        </w:rPr>
        <w:t>; p</w:t>
      </w:r>
      <w:r w:rsidRPr="001C79DA">
        <w:rPr>
          <w:rFonts w:ascii="Tahoma" w:hAnsi="Tahoma" w:cs="Tahoma"/>
          <w:sz w:val="18"/>
          <w:szCs w:val="18"/>
          <w:lang w:val="fr-BE"/>
        </w:rPr>
        <w:t xml:space="preserve">our les </w:t>
      </w:r>
      <w:r w:rsidR="00E12670" w:rsidRPr="001C79DA">
        <w:rPr>
          <w:rFonts w:ascii="Tahoma" w:hAnsi="Tahoma" w:cs="Tahoma"/>
          <w:sz w:val="18"/>
          <w:szCs w:val="18"/>
          <w:lang w:val="fr-BE"/>
        </w:rPr>
        <w:t xml:space="preserve">Missions </w:t>
      </w:r>
      <w:r w:rsidRPr="001C79DA">
        <w:rPr>
          <w:rFonts w:ascii="Tahoma" w:hAnsi="Tahoma" w:cs="Tahoma"/>
          <w:sz w:val="18"/>
          <w:szCs w:val="18"/>
          <w:lang w:val="fr-BE"/>
        </w:rPr>
        <w:t>presté</w:t>
      </w:r>
      <w:r w:rsidR="00E12670" w:rsidRPr="001C79DA">
        <w:rPr>
          <w:rFonts w:ascii="Tahoma" w:hAnsi="Tahoma" w:cs="Tahoma"/>
          <w:sz w:val="18"/>
          <w:szCs w:val="18"/>
          <w:lang w:val="fr-BE"/>
        </w:rPr>
        <w:t>e</w:t>
      </w:r>
      <w:r w:rsidRPr="001C79DA">
        <w:rPr>
          <w:rFonts w:ascii="Tahoma" w:hAnsi="Tahoma" w:cs="Tahoma"/>
          <w:sz w:val="18"/>
          <w:szCs w:val="18"/>
          <w:lang w:val="fr-BE"/>
        </w:rPr>
        <w:t xml:space="preserve">s dans d’autres pays, l’index de référence </w:t>
      </w:r>
      <w:r w:rsidR="00743DF0" w:rsidRPr="001C79DA">
        <w:rPr>
          <w:rFonts w:ascii="Tahoma" w:hAnsi="Tahoma" w:cs="Tahoma"/>
          <w:sz w:val="18"/>
          <w:szCs w:val="18"/>
          <w:lang w:val="fr-BE"/>
        </w:rPr>
        <w:t>indiqué</w:t>
      </w:r>
      <w:r w:rsidRPr="001C79DA">
        <w:rPr>
          <w:rFonts w:ascii="Tahoma" w:hAnsi="Tahoma" w:cs="Tahoma"/>
          <w:sz w:val="18"/>
          <w:szCs w:val="18"/>
          <w:lang w:val="fr-BE"/>
        </w:rPr>
        <w:t xml:space="preserve"> dans la Commande ou</w:t>
      </w:r>
      <w:r w:rsidR="00A960C2" w:rsidRPr="001C79DA">
        <w:rPr>
          <w:rFonts w:ascii="Tahoma" w:hAnsi="Tahoma" w:cs="Tahoma"/>
          <w:sz w:val="18"/>
          <w:szCs w:val="18"/>
          <w:lang w:val="fr-BE"/>
        </w:rPr>
        <w:t>, à</w:t>
      </w:r>
      <w:r w:rsidRPr="001C79DA">
        <w:rPr>
          <w:rFonts w:ascii="Tahoma" w:hAnsi="Tahoma" w:cs="Tahoma"/>
          <w:sz w:val="18"/>
          <w:szCs w:val="18"/>
          <w:lang w:val="fr-BE"/>
        </w:rPr>
        <w:t xml:space="preserve"> défaut</w:t>
      </w:r>
      <w:r w:rsidR="00A960C2" w:rsidRPr="001C79DA">
        <w:rPr>
          <w:rFonts w:ascii="Tahoma" w:hAnsi="Tahoma" w:cs="Tahoma"/>
          <w:sz w:val="18"/>
          <w:szCs w:val="18"/>
          <w:lang w:val="fr-BE"/>
        </w:rPr>
        <w:t>,</w:t>
      </w:r>
      <w:r w:rsidRPr="001C79DA">
        <w:rPr>
          <w:rFonts w:ascii="Tahoma" w:hAnsi="Tahoma" w:cs="Tahoma"/>
          <w:sz w:val="18"/>
          <w:szCs w:val="18"/>
          <w:lang w:val="fr-BE"/>
        </w:rPr>
        <w:t xml:space="preserve"> celui défini par la Fédération de l’Industrie Technologique (</w:t>
      </w:r>
      <w:proofErr w:type="spellStart"/>
      <w:r w:rsidRPr="001C79DA">
        <w:rPr>
          <w:rFonts w:ascii="Tahoma" w:hAnsi="Tahoma" w:cs="Tahoma"/>
          <w:sz w:val="18"/>
          <w:szCs w:val="18"/>
          <w:lang w:val="fr-BE"/>
        </w:rPr>
        <w:t>Agoria</w:t>
      </w:r>
      <w:proofErr w:type="spellEnd"/>
      <w:r w:rsidRPr="001C79DA">
        <w:rPr>
          <w:rFonts w:ascii="Tahoma" w:hAnsi="Tahoma" w:cs="Tahoma"/>
          <w:sz w:val="18"/>
          <w:szCs w:val="18"/>
          <w:lang w:val="fr-BE"/>
        </w:rPr>
        <w:t xml:space="preserve">): </w:t>
      </w:r>
      <w:hyperlink r:id="rId19" w:history="1">
        <w:r w:rsidRPr="002A3754">
          <w:rPr>
            <w:rStyle w:val="Hyperlink"/>
            <w:rFonts w:ascii="Tahoma" w:hAnsi="Tahoma" w:cs="Tahoma"/>
            <w:sz w:val="18"/>
            <w:szCs w:val="18"/>
            <w:lang w:val="fr-BE"/>
          </w:rPr>
          <w:t>http://www.agoria.be</w:t>
        </w:r>
      </w:hyperlink>
      <w:r w:rsidRPr="001C79DA">
        <w:rPr>
          <w:rFonts w:ascii="Tahoma" w:hAnsi="Tahoma" w:cs="Tahoma"/>
          <w:sz w:val="18"/>
          <w:szCs w:val="18"/>
          <w:lang w:val="fr-BE"/>
        </w:rPr>
        <w:t>.</w:t>
      </w:r>
    </w:p>
    <w:p w14:paraId="7FD35FBC" w14:textId="77777777" w:rsidR="00F56A7B" w:rsidRPr="001C79DA" w:rsidRDefault="00F56A7B" w:rsidP="0094035E">
      <w:pPr>
        <w:spacing w:line="276" w:lineRule="auto"/>
        <w:rPr>
          <w:rFonts w:ascii="Tahoma" w:hAnsi="Tahoma" w:cs="Tahoma"/>
          <w:sz w:val="18"/>
          <w:szCs w:val="18"/>
          <w:lang w:val="fr-BE"/>
        </w:rPr>
      </w:pPr>
    </w:p>
    <w:p w14:paraId="6B0CB065" w14:textId="420EED5C" w:rsidR="00F56A7B" w:rsidRPr="001C79DA" w:rsidRDefault="00F56A7B" w:rsidP="0094035E">
      <w:pPr>
        <w:spacing w:line="276" w:lineRule="auto"/>
        <w:rPr>
          <w:rFonts w:ascii="Tahoma" w:hAnsi="Tahoma" w:cs="Tahoma"/>
          <w:sz w:val="18"/>
          <w:szCs w:val="18"/>
          <w:lang w:val="fr-BE"/>
        </w:rPr>
      </w:pPr>
      <w:r w:rsidRPr="001C79DA">
        <w:rPr>
          <w:rFonts w:ascii="Tahoma" w:hAnsi="Tahoma" w:cs="Tahoma"/>
          <w:sz w:val="18"/>
          <w:szCs w:val="18"/>
          <w:lang w:val="fr-BE"/>
        </w:rPr>
        <w:t xml:space="preserve">« </w:t>
      </w:r>
      <w:r w:rsidRPr="001C79DA">
        <w:rPr>
          <w:rFonts w:ascii="Tahoma" w:hAnsi="Tahoma" w:cs="Tahoma"/>
          <w:b/>
          <w:sz w:val="18"/>
          <w:szCs w:val="18"/>
          <w:lang w:val="fr-BE"/>
        </w:rPr>
        <w:t>Informations Confidentielles</w:t>
      </w:r>
      <w:r w:rsidRPr="001C79DA">
        <w:rPr>
          <w:rFonts w:ascii="Tahoma" w:hAnsi="Tahoma" w:cs="Tahoma"/>
          <w:sz w:val="18"/>
          <w:szCs w:val="18"/>
          <w:lang w:val="fr-BE"/>
        </w:rPr>
        <w:t xml:space="preserve"> » : </w:t>
      </w:r>
      <w:r w:rsidR="00073887" w:rsidRPr="001C79DA">
        <w:rPr>
          <w:rFonts w:ascii="Tahoma" w:hAnsi="Tahoma" w:cs="Tahoma"/>
          <w:sz w:val="18"/>
          <w:szCs w:val="18"/>
          <w:lang w:val="fr-BE"/>
        </w:rPr>
        <w:t xml:space="preserve">désigne </w:t>
      </w:r>
      <w:r w:rsidRPr="00572829">
        <w:rPr>
          <w:rFonts w:ascii="Tahoma" w:hAnsi="Tahoma" w:cs="Tahoma"/>
          <w:sz w:val="18"/>
          <w:szCs w:val="18"/>
          <w:lang w:val="fr-BE"/>
        </w:rPr>
        <w:t>les données financières,</w:t>
      </w:r>
      <w:r w:rsidR="005F0A67" w:rsidRPr="00572829">
        <w:rPr>
          <w:rFonts w:ascii="Tahoma" w:hAnsi="Tahoma" w:cs="Tahoma"/>
          <w:sz w:val="18"/>
          <w:szCs w:val="18"/>
          <w:lang w:val="fr-BE"/>
        </w:rPr>
        <w:t xml:space="preserve"> organisationnelles ou stratégiques de l’une ou l’autre Partie, ainsi que les</w:t>
      </w:r>
      <w:r w:rsidRPr="00572829">
        <w:rPr>
          <w:rFonts w:ascii="Tahoma" w:hAnsi="Tahoma" w:cs="Tahoma"/>
          <w:sz w:val="18"/>
          <w:szCs w:val="18"/>
          <w:lang w:val="fr-BE"/>
        </w:rPr>
        <w:t xml:space="preserve"> statistiques, les donné</w:t>
      </w:r>
      <w:r w:rsidRPr="001C79DA">
        <w:rPr>
          <w:rFonts w:ascii="Tahoma" w:hAnsi="Tahoma" w:cs="Tahoma"/>
          <w:sz w:val="18"/>
          <w:szCs w:val="18"/>
          <w:lang w:val="fr-BE"/>
        </w:rPr>
        <w:t xml:space="preserve">es sur le personnel et autres données commerciales relatives aux affaires de l’une ou l’autre des Parties, ainsi que les autres informations manifestement confidentielles ou identifiées comme exclusives ou confidentielles par le </w:t>
      </w:r>
      <w:r w:rsidRPr="001C79DA">
        <w:rPr>
          <w:rFonts w:ascii="Tahoma" w:hAnsi="Tahoma" w:cs="Tahoma"/>
          <w:b/>
          <w:smallCaps/>
          <w:sz w:val="18"/>
          <w:szCs w:val="18"/>
          <w:lang w:val="fr-BE"/>
        </w:rPr>
        <w:t>client</w:t>
      </w:r>
      <w:r w:rsidRPr="001C79DA">
        <w:rPr>
          <w:rFonts w:ascii="Tahoma" w:hAnsi="Tahoma" w:cs="Tahoma"/>
          <w:sz w:val="18"/>
          <w:szCs w:val="18"/>
          <w:lang w:val="fr-BE"/>
        </w:rPr>
        <w:t xml:space="preserve"> et le </w:t>
      </w:r>
      <w:r w:rsidR="002B6DA2">
        <w:rPr>
          <w:rFonts w:ascii="Tahoma" w:hAnsi="Tahoma" w:cs="Tahoma"/>
          <w:b/>
          <w:smallCaps/>
          <w:noProof/>
          <w:spacing w:val="-2"/>
          <w:sz w:val="18"/>
          <w:szCs w:val="18"/>
          <w:lang w:val="fr-BE"/>
        </w:rPr>
        <w:t>fournisseur</w:t>
      </w:r>
      <w:r w:rsidRPr="001C79DA">
        <w:rPr>
          <w:rFonts w:ascii="Tahoma" w:hAnsi="Tahoma" w:cs="Tahoma"/>
          <w:sz w:val="18"/>
          <w:szCs w:val="18"/>
          <w:lang w:val="fr-BE"/>
        </w:rPr>
        <w:t xml:space="preserve">, y compris, sans limitation, toutes les méthodologies, tous les modèles, toutes les boîtes à outils, tout le matériel de formation, tous les logiciels et tous les outils du </w:t>
      </w:r>
      <w:r w:rsidRPr="001C79DA">
        <w:rPr>
          <w:rFonts w:ascii="Tahoma" w:hAnsi="Tahoma" w:cs="Tahoma"/>
          <w:b/>
          <w:smallCaps/>
          <w:sz w:val="18"/>
          <w:szCs w:val="18"/>
          <w:lang w:val="fr-BE"/>
        </w:rPr>
        <w:t>client</w:t>
      </w:r>
      <w:r w:rsidRPr="001C79DA">
        <w:rPr>
          <w:rFonts w:ascii="Tahoma" w:hAnsi="Tahoma" w:cs="Tahoma"/>
          <w:sz w:val="18"/>
          <w:szCs w:val="18"/>
          <w:lang w:val="fr-BE"/>
        </w:rPr>
        <w:t xml:space="preserve"> et du </w:t>
      </w:r>
      <w:r w:rsidR="002B6DA2">
        <w:rPr>
          <w:rFonts w:ascii="Tahoma" w:hAnsi="Tahoma" w:cs="Tahoma"/>
          <w:b/>
          <w:smallCaps/>
          <w:noProof/>
          <w:spacing w:val="-2"/>
          <w:sz w:val="18"/>
          <w:szCs w:val="18"/>
          <w:lang w:val="fr-BE"/>
        </w:rPr>
        <w:t>fournisseur</w:t>
      </w:r>
      <w:r w:rsidRPr="001C79DA">
        <w:rPr>
          <w:rFonts w:ascii="Tahoma" w:hAnsi="Tahoma" w:cs="Tahoma"/>
          <w:sz w:val="18"/>
          <w:szCs w:val="18"/>
          <w:lang w:val="fr-BE"/>
        </w:rPr>
        <w:t xml:space="preserve"> </w:t>
      </w:r>
      <w:r w:rsidR="00F805B4" w:rsidRPr="001C79DA">
        <w:rPr>
          <w:rFonts w:ascii="Tahoma" w:hAnsi="Tahoma" w:cs="Tahoma"/>
          <w:sz w:val="18"/>
          <w:szCs w:val="18"/>
          <w:lang w:val="fr-BE"/>
        </w:rPr>
        <w:t xml:space="preserve">respectivement </w:t>
      </w:r>
      <w:r w:rsidRPr="001C79DA">
        <w:rPr>
          <w:rFonts w:ascii="Tahoma" w:hAnsi="Tahoma" w:cs="Tahoma"/>
          <w:sz w:val="18"/>
          <w:szCs w:val="18"/>
          <w:lang w:val="fr-BE"/>
        </w:rPr>
        <w:t>(les éléments susmentionnés pouvant être modifiés ou améliorés de temps à autre), toutes leurs idées et méthodes, tous leurs concepts, tout leur savoir-faire, toutes leurs structures et techniques, inventions, tous leurs développements et processus, toutes leurs découvertes, améliorations et données et tous leurs programmes exclusifs.</w:t>
      </w:r>
    </w:p>
    <w:p w14:paraId="60D811B1" w14:textId="77777777" w:rsidR="00F56A7B" w:rsidRPr="001C79DA" w:rsidRDefault="00F56A7B" w:rsidP="0094035E">
      <w:pPr>
        <w:spacing w:line="276" w:lineRule="auto"/>
        <w:rPr>
          <w:rFonts w:ascii="Tahoma" w:hAnsi="Tahoma" w:cs="Tahoma"/>
          <w:sz w:val="18"/>
          <w:szCs w:val="18"/>
          <w:lang w:val="fr-BE"/>
        </w:rPr>
      </w:pPr>
    </w:p>
    <w:p w14:paraId="5C2BAF02" w14:textId="058E88B9" w:rsidR="00F56A7B" w:rsidRPr="001C79DA" w:rsidRDefault="00F56A7B" w:rsidP="0094035E">
      <w:pPr>
        <w:spacing w:line="276" w:lineRule="auto"/>
        <w:rPr>
          <w:rFonts w:ascii="Tahoma" w:hAnsi="Tahoma" w:cs="Tahoma"/>
          <w:sz w:val="18"/>
          <w:szCs w:val="18"/>
          <w:lang w:val="fr-BE"/>
        </w:rPr>
      </w:pPr>
      <w:r w:rsidRPr="001C79DA">
        <w:rPr>
          <w:rFonts w:ascii="Tahoma" w:hAnsi="Tahoma" w:cs="Tahoma"/>
          <w:sz w:val="18"/>
          <w:szCs w:val="18"/>
          <w:lang w:val="fr-BE"/>
        </w:rPr>
        <w:lastRenderedPageBreak/>
        <w:t xml:space="preserve">« </w:t>
      </w:r>
      <w:r w:rsidRPr="001C79DA">
        <w:rPr>
          <w:rFonts w:ascii="Tahoma" w:hAnsi="Tahoma" w:cs="Tahoma"/>
          <w:b/>
          <w:sz w:val="18"/>
          <w:szCs w:val="18"/>
          <w:lang w:val="fr-BE"/>
        </w:rPr>
        <w:t>Gestionnaire du Contrat Cadre de Services</w:t>
      </w:r>
      <w:r w:rsidRPr="001C79DA">
        <w:rPr>
          <w:rFonts w:ascii="Tahoma" w:hAnsi="Tahoma" w:cs="Tahoma"/>
          <w:sz w:val="18"/>
          <w:szCs w:val="18"/>
          <w:lang w:val="fr-BE"/>
        </w:rPr>
        <w:t xml:space="preserve"> » : </w:t>
      </w:r>
      <w:r w:rsidR="00D50479" w:rsidRPr="001C79DA">
        <w:rPr>
          <w:rFonts w:ascii="Tahoma" w:hAnsi="Tahoma" w:cs="Tahoma"/>
          <w:sz w:val="18"/>
          <w:szCs w:val="18"/>
          <w:lang w:val="fr-BE"/>
        </w:rPr>
        <w:t xml:space="preserve">désigne </w:t>
      </w:r>
      <w:r w:rsidRPr="001C79DA">
        <w:rPr>
          <w:rFonts w:ascii="Tahoma" w:hAnsi="Tahoma" w:cs="Tahoma"/>
          <w:sz w:val="18"/>
          <w:szCs w:val="18"/>
          <w:lang w:val="fr-BE"/>
        </w:rPr>
        <w:t xml:space="preserve">la personne </w:t>
      </w:r>
      <w:r w:rsidR="0014652A" w:rsidRPr="001C79DA">
        <w:rPr>
          <w:rFonts w:ascii="Tahoma" w:hAnsi="Tahoma" w:cs="Tahoma"/>
          <w:sz w:val="18"/>
          <w:szCs w:val="18"/>
          <w:lang w:val="fr-BE"/>
        </w:rPr>
        <w:t xml:space="preserve">du département </w:t>
      </w:r>
      <w:r w:rsidR="00B136BF" w:rsidRPr="001C79DA">
        <w:rPr>
          <w:rFonts w:ascii="Tahoma" w:hAnsi="Tahoma" w:cs="Tahoma"/>
          <w:sz w:val="18"/>
          <w:szCs w:val="18"/>
          <w:lang w:val="fr-BE"/>
        </w:rPr>
        <w:t>« </w:t>
      </w:r>
      <w:r w:rsidRPr="001C79DA">
        <w:rPr>
          <w:rFonts w:ascii="Tahoma" w:hAnsi="Tahoma" w:cs="Tahoma"/>
          <w:sz w:val="18"/>
          <w:szCs w:val="18"/>
          <w:lang w:val="fr-BE"/>
        </w:rPr>
        <w:t>Achats</w:t>
      </w:r>
      <w:r w:rsidR="00B136BF" w:rsidRPr="001C79DA">
        <w:rPr>
          <w:rFonts w:ascii="Tahoma" w:hAnsi="Tahoma" w:cs="Tahoma"/>
          <w:sz w:val="18"/>
          <w:szCs w:val="18"/>
          <w:lang w:val="fr-BE"/>
        </w:rPr>
        <w:t> »</w:t>
      </w:r>
      <w:r w:rsidRPr="001C79DA">
        <w:rPr>
          <w:rFonts w:ascii="Tahoma" w:hAnsi="Tahoma" w:cs="Tahoma"/>
          <w:sz w:val="18"/>
          <w:szCs w:val="18"/>
          <w:lang w:val="fr-BE"/>
        </w:rPr>
        <w:t xml:space="preserve"> de </w:t>
      </w:r>
      <w:r w:rsidR="0064623C">
        <w:rPr>
          <w:rFonts w:ascii="Tahoma" w:hAnsi="Tahoma" w:cs="Tahoma"/>
          <w:sz w:val="18"/>
          <w:szCs w:val="18"/>
          <w:lang w:val="fr-BE"/>
        </w:rPr>
        <w:t>Syngenia</w:t>
      </w:r>
      <w:r w:rsidR="009B5CE2" w:rsidRPr="001C79DA">
        <w:rPr>
          <w:rFonts w:ascii="Tahoma" w:hAnsi="Tahoma" w:cs="Tahoma"/>
          <w:sz w:val="18"/>
          <w:szCs w:val="18"/>
          <w:lang w:val="fr-BE"/>
        </w:rPr>
        <w:t xml:space="preserve"> SA</w:t>
      </w:r>
      <w:r w:rsidRPr="001C79DA">
        <w:rPr>
          <w:rFonts w:ascii="Tahoma" w:hAnsi="Tahoma" w:cs="Tahoma"/>
          <w:sz w:val="18"/>
          <w:szCs w:val="18"/>
          <w:lang w:val="fr-BE"/>
        </w:rPr>
        <w:t xml:space="preserve"> à laquelle est confiée l</w:t>
      </w:r>
      <w:r w:rsidR="00D50479" w:rsidRPr="001C79DA">
        <w:rPr>
          <w:rFonts w:ascii="Tahoma" w:hAnsi="Tahoma" w:cs="Tahoma"/>
          <w:sz w:val="18"/>
          <w:szCs w:val="18"/>
          <w:lang w:val="fr-BE"/>
        </w:rPr>
        <w:t xml:space="preserve">’implémentation </w:t>
      </w:r>
      <w:r w:rsidRPr="001C79DA">
        <w:rPr>
          <w:rFonts w:ascii="Tahoma" w:hAnsi="Tahoma" w:cs="Tahoma"/>
          <w:sz w:val="18"/>
          <w:szCs w:val="18"/>
          <w:lang w:val="fr-BE"/>
        </w:rPr>
        <w:t>du Contrat Cadre de Services</w:t>
      </w:r>
      <w:r w:rsidR="0014652A" w:rsidRPr="001C79DA">
        <w:rPr>
          <w:rFonts w:ascii="Tahoma" w:hAnsi="Tahoma" w:cs="Tahoma"/>
          <w:sz w:val="18"/>
          <w:szCs w:val="18"/>
          <w:lang w:val="fr-BE"/>
        </w:rPr>
        <w:t xml:space="preserve"> et</w:t>
      </w:r>
      <w:r w:rsidRPr="001C79DA">
        <w:rPr>
          <w:rFonts w:ascii="Tahoma" w:hAnsi="Tahoma" w:cs="Tahoma"/>
          <w:sz w:val="18"/>
          <w:szCs w:val="18"/>
          <w:lang w:val="fr-BE"/>
        </w:rPr>
        <w:t xml:space="preserve"> des Commandes</w:t>
      </w:r>
      <w:r w:rsidR="0014652A" w:rsidRPr="001C79DA">
        <w:rPr>
          <w:rFonts w:ascii="Tahoma" w:hAnsi="Tahoma" w:cs="Tahoma"/>
          <w:sz w:val="18"/>
          <w:szCs w:val="18"/>
          <w:lang w:val="fr-BE"/>
        </w:rPr>
        <w:t>, ainsi que</w:t>
      </w:r>
      <w:r w:rsidRPr="001C79DA">
        <w:rPr>
          <w:rFonts w:ascii="Tahoma" w:hAnsi="Tahoma" w:cs="Tahoma"/>
          <w:sz w:val="18"/>
          <w:szCs w:val="18"/>
          <w:lang w:val="fr-BE"/>
        </w:rPr>
        <w:t xml:space="preserve"> la gestion globale de la relation avec le </w:t>
      </w:r>
      <w:r w:rsidR="002B6DA2">
        <w:rPr>
          <w:rFonts w:ascii="Tahoma" w:hAnsi="Tahoma" w:cs="Tahoma"/>
          <w:b/>
          <w:smallCaps/>
          <w:noProof/>
          <w:spacing w:val="-2"/>
          <w:sz w:val="18"/>
          <w:szCs w:val="18"/>
          <w:lang w:val="fr-BE"/>
        </w:rPr>
        <w:t>fournisseur</w:t>
      </w:r>
      <w:r w:rsidRPr="001C79DA">
        <w:rPr>
          <w:rFonts w:ascii="Tahoma" w:hAnsi="Tahoma" w:cs="Tahoma"/>
          <w:sz w:val="18"/>
          <w:szCs w:val="18"/>
          <w:lang w:val="fr-BE"/>
        </w:rPr>
        <w:t>.</w:t>
      </w:r>
    </w:p>
    <w:p w14:paraId="10070495" w14:textId="77777777" w:rsidR="00162B42" w:rsidRDefault="00162B42" w:rsidP="0094035E">
      <w:pPr>
        <w:spacing w:line="276" w:lineRule="auto"/>
        <w:rPr>
          <w:rFonts w:ascii="Tahoma" w:hAnsi="Tahoma" w:cs="Tahoma"/>
          <w:sz w:val="18"/>
          <w:szCs w:val="18"/>
          <w:lang w:val="fr-BE"/>
        </w:rPr>
      </w:pPr>
    </w:p>
    <w:p w14:paraId="1168E8B9" w14:textId="0026F286" w:rsidR="00F56A7B" w:rsidRPr="001C79DA" w:rsidRDefault="00F56A7B" w:rsidP="0094035E">
      <w:pPr>
        <w:spacing w:line="276" w:lineRule="auto"/>
        <w:rPr>
          <w:rFonts w:ascii="Tahoma" w:hAnsi="Tahoma" w:cs="Tahoma"/>
          <w:sz w:val="18"/>
          <w:szCs w:val="18"/>
          <w:lang w:val="fr-BE"/>
        </w:rPr>
      </w:pPr>
      <w:r w:rsidRPr="001C79DA">
        <w:rPr>
          <w:rFonts w:ascii="Tahoma" w:hAnsi="Tahoma" w:cs="Tahoma"/>
          <w:sz w:val="18"/>
          <w:szCs w:val="18"/>
          <w:lang w:val="fr-BE"/>
        </w:rPr>
        <w:t xml:space="preserve">« </w:t>
      </w:r>
      <w:r w:rsidRPr="001C79DA">
        <w:rPr>
          <w:rFonts w:ascii="Tahoma" w:hAnsi="Tahoma" w:cs="Tahoma"/>
          <w:b/>
          <w:sz w:val="18"/>
          <w:szCs w:val="18"/>
          <w:lang w:val="fr-BE"/>
        </w:rPr>
        <w:t>Mission</w:t>
      </w:r>
      <w:r w:rsidRPr="001C79DA">
        <w:rPr>
          <w:rFonts w:ascii="Tahoma" w:hAnsi="Tahoma" w:cs="Tahoma"/>
          <w:sz w:val="18"/>
          <w:szCs w:val="18"/>
          <w:lang w:val="fr-BE"/>
        </w:rPr>
        <w:t xml:space="preserve"> » : </w:t>
      </w:r>
      <w:r w:rsidR="000604A6" w:rsidRPr="001C79DA">
        <w:rPr>
          <w:rFonts w:ascii="Tahoma" w:hAnsi="Tahoma" w:cs="Tahoma"/>
          <w:sz w:val="18"/>
          <w:szCs w:val="18"/>
          <w:lang w:val="fr-BE"/>
        </w:rPr>
        <w:t xml:space="preserve">désigne </w:t>
      </w:r>
      <w:r w:rsidRPr="001C79DA">
        <w:rPr>
          <w:rFonts w:ascii="Tahoma" w:hAnsi="Tahoma" w:cs="Tahoma"/>
          <w:sz w:val="18"/>
          <w:szCs w:val="18"/>
          <w:lang w:val="fr-BE"/>
        </w:rPr>
        <w:t>l</w:t>
      </w:r>
      <w:r w:rsidR="00A77804" w:rsidRPr="001C79DA">
        <w:rPr>
          <w:rFonts w:ascii="Tahoma" w:hAnsi="Tahoma" w:cs="Tahoma"/>
          <w:sz w:val="18"/>
          <w:szCs w:val="18"/>
          <w:lang w:val="fr-BE"/>
        </w:rPr>
        <w:t>’ensemble d</w:t>
      </w:r>
      <w:r w:rsidRPr="001C79DA">
        <w:rPr>
          <w:rFonts w:ascii="Tahoma" w:hAnsi="Tahoma" w:cs="Tahoma"/>
          <w:sz w:val="18"/>
          <w:szCs w:val="18"/>
          <w:lang w:val="fr-BE"/>
        </w:rPr>
        <w:t xml:space="preserve">es </w:t>
      </w:r>
      <w:r w:rsidR="00915B01" w:rsidRPr="001C79DA">
        <w:rPr>
          <w:rFonts w:ascii="Tahoma" w:hAnsi="Tahoma" w:cs="Tahoma"/>
          <w:sz w:val="18"/>
          <w:szCs w:val="18"/>
          <w:lang w:val="fr-BE"/>
        </w:rPr>
        <w:t>prestations</w:t>
      </w:r>
      <w:r w:rsidR="00F56AC1" w:rsidRPr="001C79DA">
        <w:rPr>
          <w:rFonts w:ascii="Tahoma" w:hAnsi="Tahoma" w:cs="Tahoma"/>
          <w:sz w:val="18"/>
          <w:szCs w:val="18"/>
          <w:lang w:val="fr-BE"/>
        </w:rPr>
        <w:t xml:space="preserve"> d’assistance technique ou administrative</w:t>
      </w:r>
      <w:r w:rsidR="00547821">
        <w:rPr>
          <w:rFonts w:ascii="Tahoma" w:hAnsi="Tahoma" w:cs="Tahoma"/>
          <w:sz w:val="18"/>
          <w:szCs w:val="18"/>
          <w:lang w:val="fr-BE"/>
        </w:rPr>
        <w:t>s</w:t>
      </w:r>
      <w:r w:rsidR="00F56AC1" w:rsidRPr="001C79DA">
        <w:rPr>
          <w:rFonts w:ascii="Tahoma" w:hAnsi="Tahoma" w:cs="Tahoma"/>
          <w:sz w:val="18"/>
          <w:szCs w:val="18"/>
          <w:lang w:val="fr-BE"/>
        </w:rPr>
        <w:t xml:space="preserve"> </w:t>
      </w:r>
      <w:r w:rsidR="00FF1384" w:rsidRPr="00572829">
        <w:rPr>
          <w:rFonts w:ascii="Tahoma" w:hAnsi="Tahoma" w:cs="Tahoma"/>
          <w:sz w:val="18"/>
          <w:szCs w:val="18"/>
          <w:lang w:val="fr-BE"/>
        </w:rPr>
        <w:t>ou d’assistance fonctionnelle</w:t>
      </w:r>
      <w:r w:rsidR="00547821" w:rsidRPr="00572829">
        <w:rPr>
          <w:rFonts w:ascii="Tahoma" w:hAnsi="Tahoma" w:cs="Tahoma"/>
          <w:sz w:val="18"/>
          <w:szCs w:val="18"/>
          <w:lang w:val="fr-BE"/>
        </w:rPr>
        <w:t xml:space="preserve"> ou</w:t>
      </w:r>
      <w:r w:rsidR="00FF1384" w:rsidRPr="00572829">
        <w:rPr>
          <w:rFonts w:ascii="Tahoma" w:hAnsi="Tahoma" w:cs="Tahoma"/>
          <w:sz w:val="18"/>
          <w:szCs w:val="18"/>
          <w:lang w:val="fr-BE"/>
        </w:rPr>
        <w:t xml:space="preserve"> de conseil </w:t>
      </w:r>
      <w:r w:rsidR="00F56AC1" w:rsidRPr="00572829">
        <w:rPr>
          <w:rFonts w:ascii="Tahoma" w:hAnsi="Tahoma" w:cs="Tahoma"/>
          <w:sz w:val="18"/>
          <w:szCs w:val="18"/>
          <w:lang w:val="fr-BE"/>
        </w:rPr>
        <w:t xml:space="preserve">devant être exécutées par le </w:t>
      </w:r>
      <w:r w:rsidR="002B6DA2" w:rsidRPr="00572829">
        <w:rPr>
          <w:rFonts w:ascii="Tahoma" w:hAnsi="Tahoma" w:cs="Tahoma"/>
          <w:b/>
          <w:smallCaps/>
          <w:noProof/>
          <w:spacing w:val="-2"/>
          <w:sz w:val="18"/>
          <w:szCs w:val="18"/>
          <w:lang w:val="fr-BE"/>
        </w:rPr>
        <w:t>fournisseur</w:t>
      </w:r>
      <w:r w:rsidR="00F56AC1" w:rsidRPr="00572829">
        <w:rPr>
          <w:rFonts w:ascii="Tahoma" w:hAnsi="Tahoma" w:cs="Tahoma"/>
          <w:sz w:val="18"/>
          <w:szCs w:val="18"/>
          <w:lang w:val="fr-BE"/>
        </w:rPr>
        <w:t xml:space="preserve"> et </w:t>
      </w:r>
      <w:r w:rsidRPr="00572829">
        <w:rPr>
          <w:rFonts w:ascii="Tahoma" w:hAnsi="Tahoma" w:cs="Tahoma"/>
          <w:sz w:val="18"/>
          <w:szCs w:val="18"/>
          <w:lang w:val="fr-BE"/>
        </w:rPr>
        <w:t>déc</w:t>
      </w:r>
      <w:r w:rsidRPr="001C79DA">
        <w:rPr>
          <w:rFonts w:ascii="Tahoma" w:hAnsi="Tahoma" w:cs="Tahoma"/>
          <w:sz w:val="18"/>
          <w:szCs w:val="18"/>
          <w:lang w:val="fr-BE"/>
        </w:rPr>
        <w:t>rit</w:t>
      </w:r>
      <w:r w:rsidR="00F56AC1" w:rsidRPr="001C79DA">
        <w:rPr>
          <w:rFonts w:ascii="Tahoma" w:hAnsi="Tahoma" w:cs="Tahoma"/>
          <w:sz w:val="18"/>
          <w:szCs w:val="18"/>
          <w:lang w:val="fr-BE"/>
        </w:rPr>
        <w:t>e</w:t>
      </w:r>
      <w:r w:rsidRPr="001C79DA">
        <w:rPr>
          <w:rFonts w:ascii="Tahoma" w:hAnsi="Tahoma" w:cs="Tahoma"/>
          <w:sz w:val="18"/>
          <w:szCs w:val="18"/>
          <w:lang w:val="fr-BE"/>
        </w:rPr>
        <w:t xml:space="preserve">s dans </w:t>
      </w:r>
      <w:r w:rsidR="00A77804" w:rsidRPr="001C79DA">
        <w:rPr>
          <w:rFonts w:ascii="Tahoma" w:hAnsi="Tahoma" w:cs="Tahoma"/>
          <w:sz w:val="18"/>
          <w:szCs w:val="18"/>
          <w:lang w:val="fr-BE"/>
        </w:rPr>
        <w:t>une ou plusieurs</w:t>
      </w:r>
      <w:r w:rsidRPr="001C79DA">
        <w:rPr>
          <w:rFonts w:ascii="Tahoma" w:hAnsi="Tahoma" w:cs="Tahoma"/>
          <w:sz w:val="18"/>
          <w:szCs w:val="18"/>
          <w:lang w:val="fr-BE"/>
        </w:rPr>
        <w:t xml:space="preserve"> Commande</w:t>
      </w:r>
      <w:r w:rsidR="00A77804" w:rsidRPr="001C79DA">
        <w:rPr>
          <w:rFonts w:ascii="Tahoma" w:hAnsi="Tahoma" w:cs="Tahoma"/>
          <w:sz w:val="18"/>
          <w:szCs w:val="18"/>
          <w:lang w:val="fr-BE"/>
        </w:rPr>
        <w:t xml:space="preserve">s </w:t>
      </w:r>
      <w:r w:rsidR="00637B7A" w:rsidRPr="001C79DA">
        <w:rPr>
          <w:rFonts w:ascii="Tahoma" w:hAnsi="Tahoma" w:cs="Tahoma"/>
          <w:sz w:val="18"/>
          <w:szCs w:val="18"/>
          <w:lang w:val="fr-BE"/>
        </w:rPr>
        <w:t xml:space="preserve">et </w:t>
      </w:r>
      <w:r w:rsidR="00A77804" w:rsidRPr="001C79DA">
        <w:rPr>
          <w:rFonts w:ascii="Tahoma" w:hAnsi="Tahoma" w:cs="Tahoma"/>
          <w:sz w:val="18"/>
          <w:szCs w:val="18"/>
          <w:lang w:val="fr-BE"/>
        </w:rPr>
        <w:t>se rapportant à une mission</w:t>
      </w:r>
      <w:r w:rsidR="00D56D0D" w:rsidRPr="001C79DA">
        <w:rPr>
          <w:rFonts w:ascii="Tahoma" w:hAnsi="Tahoma" w:cs="Tahoma"/>
          <w:sz w:val="18"/>
          <w:szCs w:val="18"/>
          <w:lang w:val="fr-BE"/>
        </w:rPr>
        <w:t xml:space="preserve"> spécifique</w:t>
      </w:r>
      <w:r w:rsidRPr="001C79DA">
        <w:rPr>
          <w:rFonts w:ascii="Tahoma" w:hAnsi="Tahoma" w:cs="Tahoma"/>
          <w:sz w:val="18"/>
          <w:szCs w:val="18"/>
          <w:lang w:val="fr-BE"/>
        </w:rPr>
        <w:t>.</w:t>
      </w:r>
    </w:p>
    <w:p w14:paraId="00B4B8F5" w14:textId="77777777" w:rsidR="00CB6756" w:rsidRPr="001C79DA" w:rsidRDefault="00CB6756" w:rsidP="0094035E">
      <w:pPr>
        <w:spacing w:line="276" w:lineRule="auto"/>
        <w:rPr>
          <w:rFonts w:ascii="Tahoma" w:hAnsi="Tahoma" w:cs="Tahoma"/>
          <w:sz w:val="18"/>
          <w:szCs w:val="18"/>
          <w:lang w:val="fr-BE"/>
        </w:rPr>
      </w:pPr>
    </w:p>
    <w:p w14:paraId="354722DD" w14:textId="45007712" w:rsidR="00222D8A" w:rsidRPr="001C79DA" w:rsidRDefault="00222D8A" w:rsidP="0094035E">
      <w:pPr>
        <w:spacing w:line="276" w:lineRule="auto"/>
        <w:rPr>
          <w:rFonts w:ascii="Tahoma" w:hAnsi="Tahoma" w:cs="Tahoma"/>
          <w:sz w:val="18"/>
          <w:szCs w:val="18"/>
          <w:lang w:val="fr-BE"/>
        </w:rPr>
      </w:pPr>
      <w:r w:rsidRPr="001C79DA">
        <w:rPr>
          <w:rFonts w:ascii="Tahoma" w:hAnsi="Tahoma" w:cs="Tahoma"/>
          <w:sz w:val="18"/>
          <w:szCs w:val="18"/>
          <w:lang w:val="fr-BE"/>
        </w:rPr>
        <w:t xml:space="preserve">« </w:t>
      </w:r>
      <w:r w:rsidRPr="001C79DA">
        <w:rPr>
          <w:rFonts w:ascii="Tahoma" w:hAnsi="Tahoma" w:cs="Tahoma"/>
          <w:b/>
          <w:sz w:val="18"/>
          <w:szCs w:val="18"/>
          <w:lang w:val="fr-BE"/>
        </w:rPr>
        <w:t>TVA</w:t>
      </w:r>
      <w:r w:rsidRPr="001C79DA">
        <w:rPr>
          <w:rFonts w:ascii="Tahoma" w:hAnsi="Tahoma" w:cs="Tahoma"/>
          <w:sz w:val="18"/>
          <w:szCs w:val="18"/>
          <w:lang w:val="fr-BE"/>
        </w:rPr>
        <w:t xml:space="preserve"> » :</w:t>
      </w:r>
      <w:r w:rsidR="00743DF0" w:rsidRPr="001C79DA">
        <w:rPr>
          <w:rFonts w:ascii="Tahoma" w:hAnsi="Tahoma" w:cs="Tahoma"/>
          <w:sz w:val="18"/>
          <w:szCs w:val="18"/>
          <w:lang w:val="fr-BE"/>
        </w:rPr>
        <w:t xml:space="preserve"> désigne</w:t>
      </w:r>
      <w:r w:rsidRPr="001C79DA">
        <w:rPr>
          <w:rFonts w:ascii="Tahoma" w:hAnsi="Tahoma" w:cs="Tahoma"/>
          <w:sz w:val="18"/>
          <w:szCs w:val="18"/>
          <w:lang w:val="fr-BE"/>
        </w:rPr>
        <w:t xml:space="preserve"> la Taxe sur la Valeur Ajoutée applicable en Belgique ou toute taxe comparable due à l’étranger.</w:t>
      </w:r>
    </w:p>
    <w:p w14:paraId="3DE4C521" w14:textId="77777777" w:rsidR="0094035E" w:rsidRPr="001C79DA" w:rsidRDefault="0094035E" w:rsidP="0094035E">
      <w:pPr>
        <w:spacing w:line="276" w:lineRule="auto"/>
        <w:rPr>
          <w:rFonts w:ascii="Tahoma" w:hAnsi="Tahoma" w:cs="Tahoma"/>
          <w:sz w:val="18"/>
          <w:szCs w:val="18"/>
          <w:lang w:val="fr-BE"/>
        </w:rPr>
      </w:pPr>
    </w:p>
    <w:p w14:paraId="5D7CB212" w14:textId="07806A88" w:rsidR="006E439C" w:rsidRPr="006726B8" w:rsidRDefault="006466B9" w:rsidP="006726B8">
      <w:pPr>
        <w:pStyle w:val="Heading2"/>
      </w:pPr>
      <w:bookmarkStart w:id="11" w:name="_Toc65491467"/>
      <w:bookmarkStart w:id="12" w:name="_Toc66298402"/>
      <w:bookmarkStart w:id="13" w:name="_Toc100751867"/>
      <w:r w:rsidRPr="006726B8">
        <w:t>Respect des procédures et formations</w:t>
      </w:r>
      <w:bookmarkEnd w:id="11"/>
      <w:bookmarkEnd w:id="12"/>
      <w:bookmarkEnd w:id="13"/>
    </w:p>
    <w:p w14:paraId="6E552EFE" w14:textId="61E3BDF8" w:rsidR="001F5A15" w:rsidRPr="001C79DA" w:rsidRDefault="00796B4F" w:rsidP="004B7B43">
      <w:pPr>
        <w:pStyle w:val="Heading3"/>
        <w:rPr>
          <w:rFonts w:ascii="Tahoma" w:hAnsi="Tahoma" w:cs="Tahoma"/>
          <w:sz w:val="18"/>
          <w:szCs w:val="18"/>
        </w:rPr>
      </w:pPr>
      <w:bookmarkStart w:id="14" w:name="_Toc68163290"/>
      <w:bookmarkStart w:id="15" w:name="_Toc68163516"/>
      <w:bookmarkStart w:id="16" w:name="_Toc86826442"/>
      <w:bookmarkStart w:id="17" w:name="_Toc99971020"/>
      <w:bookmarkStart w:id="18" w:name="_Toc100751868"/>
      <w:r w:rsidRPr="001C79DA">
        <w:rPr>
          <w:rStyle w:val="Heading2Char"/>
          <w:b w:val="0"/>
          <w:sz w:val="18"/>
          <w:szCs w:val="18"/>
        </w:rPr>
        <w:t>Le</w:t>
      </w:r>
      <w:bookmarkEnd w:id="14"/>
      <w:bookmarkEnd w:id="15"/>
      <w:bookmarkEnd w:id="16"/>
      <w:bookmarkEnd w:id="17"/>
      <w:bookmarkEnd w:id="18"/>
      <w:r w:rsidRPr="001C79DA">
        <w:rPr>
          <w:rStyle w:val="Heading2Char"/>
          <w:b w:val="0"/>
          <w:sz w:val="18"/>
          <w:szCs w:val="18"/>
        </w:rPr>
        <w:t xml:space="preserve"> </w:t>
      </w:r>
      <w:r w:rsidR="00A12298" w:rsidRPr="001C79DA">
        <w:rPr>
          <w:rFonts w:ascii="Tahoma" w:hAnsi="Tahoma" w:cs="Tahoma"/>
          <w:b/>
          <w:smallCaps/>
          <w:sz w:val="18"/>
          <w:szCs w:val="18"/>
        </w:rPr>
        <w:t>client</w:t>
      </w:r>
      <w:r w:rsidR="00F4791D" w:rsidRPr="001C79DA">
        <w:rPr>
          <w:rFonts w:ascii="Tahoma" w:hAnsi="Tahoma" w:cs="Tahoma"/>
          <w:sz w:val="18"/>
          <w:szCs w:val="18"/>
        </w:rPr>
        <w:t> </w:t>
      </w:r>
      <w:r w:rsidR="001F5A15" w:rsidRPr="001C79DA">
        <w:rPr>
          <w:rFonts w:ascii="Tahoma" w:hAnsi="Tahoma" w:cs="Tahoma"/>
          <w:sz w:val="18"/>
          <w:szCs w:val="18"/>
        </w:rPr>
        <w:t>applique au sein de sa société :</w:t>
      </w:r>
    </w:p>
    <w:p w14:paraId="54F8C93F" w14:textId="119A6206" w:rsidR="001F5A15" w:rsidRPr="001C79DA" w:rsidRDefault="001F5A15" w:rsidP="004D59D1">
      <w:pPr>
        <w:pStyle w:val="Sign-qualit"/>
        <w:numPr>
          <w:ilvl w:val="0"/>
          <w:numId w:val="5"/>
        </w:numPr>
        <w:tabs>
          <w:tab w:val="clear" w:pos="786"/>
          <w:tab w:val="clear" w:pos="5103"/>
          <w:tab w:val="left" w:pos="851"/>
        </w:tabs>
        <w:spacing w:before="120" w:line="276" w:lineRule="auto"/>
        <w:ind w:left="851" w:hanging="284"/>
        <w:rPr>
          <w:rFonts w:cs="Tahoma"/>
          <w:sz w:val="18"/>
          <w:szCs w:val="18"/>
          <w:lang w:val="fr-BE"/>
        </w:rPr>
      </w:pPr>
      <w:r w:rsidRPr="001C79DA">
        <w:rPr>
          <w:rFonts w:cs="Tahoma"/>
          <w:noProof/>
          <w:sz w:val="18"/>
          <w:szCs w:val="18"/>
          <w:lang w:val="fr-BE"/>
        </w:rPr>
        <w:t>un système de gestion de la qualité</w:t>
      </w:r>
      <w:r w:rsidR="00B838FF" w:rsidRPr="001C79DA">
        <w:rPr>
          <w:rFonts w:cs="Tahoma"/>
          <w:noProof/>
          <w:sz w:val="18"/>
          <w:szCs w:val="18"/>
          <w:lang w:val="fr-BE"/>
        </w:rPr>
        <w:t xml:space="preserve"> </w:t>
      </w:r>
      <w:r w:rsidRPr="001C79DA">
        <w:rPr>
          <w:rFonts w:cs="Tahoma"/>
          <w:noProof/>
          <w:sz w:val="18"/>
          <w:szCs w:val="18"/>
          <w:lang w:val="fr-BE"/>
        </w:rPr>
        <w:t>;</w:t>
      </w:r>
    </w:p>
    <w:p w14:paraId="674D6334" w14:textId="64839B60" w:rsidR="001F5A15" w:rsidRPr="001C79DA" w:rsidRDefault="001F5A15" w:rsidP="00554334">
      <w:pPr>
        <w:pStyle w:val="Sign-qualit"/>
        <w:numPr>
          <w:ilvl w:val="0"/>
          <w:numId w:val="5"/>
        </w:numPr>
        <w:tabs>
          <w:tab w:val="clear" w:pos="786"/>
          <w:tab w:val="clear" w:pos="5103"/>
          <w:tab w:val="left" w:pos="1134"/>
        </w:tabs>
        <w:spacing w:line="276" w:lineRule="auto"/>
        <w:ind w:left="851" w:hanging="284"/>
        <w:rPr>
          <w:rFonts w:cs="Tahoma"/>
          <w:noProof/>
          <w:sz w:val="18"/>
          <w:szCs w:val="18"/>
          <w:lang w:val="fr-BE"/>
        </w:rPr>
      </w:pPr>
      <w:r w:rsidRPr="001C79DA">
        <w:rPr>
          <w:rFonts w:cs="Tahoma"/>
          <w:noProof/>
          <w:sz w:val="18"/>
          <w:szCs w:val="18"/>
          <w:lang w:val="fr-BE"/>
        </w:rPr>
        <w:t>un système de prévention pour la sécurité et santé (sécurité, hygiène, bien-être) au travail</w:t>
      </w:r>
      <w:r w:rsidR="00B838FF" w:rsidRPr="001C79DA">
        <w:rPr>
          <w:rFonts w:cs="Tahoma"/>
          <w:noProof/>
          <w:sz w:val="18"/>
          <w:szCs w:val="18"/>
          <w:lang w:val="fr-BE"/>
        </w:rPr>
        <w:t xml:space="preserve"> </w:t>
      </w:r>
      <w:r w:rsidRPr="001C79DA">
        <w:rPr>
          <w:rFonts w:cs="Tahoma"/>
          <w:noProof/>
          <w:sz w:val="18"/>
          <w:szCs w:val="18"/>
          <w:lang w:val="fr-BE"/>
        </w:rPr>
        <w:t>;</w:t>
      </w:r>
    </w:p>
    <w:p w14:paraId="1EE3C29F" w14:textId="4E292E52" w:rsidR="001F5A15" w:rsidRPr="001C79DA" w:rsidRDefault="001F5A15" w:rsidP="00554334">
      <w:pPr>
        <w:pStyle w:val="Sign-qualit"/>
        <w:numPr>
          <w:ilvl w:val="0"/>
          <w:numId w:val="5"/>
        </w:numPr>
        <w:tabs>
          <w:tab w:val="clear" w:pos="786"/>
          <w:tab w:val="clear" w:pos="5103"/>
          <w:tab w:val="left" w:pos="1134"/>
        </w:tabs>
        <w:spacing w:line="276" w:lineRule="auto"/>
        <w:ind w:left="851" w:hanging="284"/>
        <w:rPr>
          <w:rFonts w:cs="Tahoma"/>
          <w:sz w:val="18"/>
          <w:szCs w:val="18"/>
          <w:lang w:val="fr-BE"/>
        </w:rPr>
      </w:pPr>
      <w:r w:rsidRPr="001C79DA">
        <w:rPr>
          <w:rFonts w:cs="Tahoma"/>
          <w:noProof/>
          <w:sz w:val="18"/>
          <w:szCs w:val="18"/>
          <w:lang w:val="fr-BE"/>
        </w:rPr>
        <w:t>un dispositif éthique applicable à l’ensemble d</w:t>
      </w:r>
      <w:r w:rsidR="00DC7E62" w:rsidRPr="001C79DA">
        <w:rPr>
          <w:rFonts w:cs="Tahoma"/>
          <w:noProof/>
          <w:sz w:val="18"/>
          <w:szCs w:val="18"/>
          <w:lang w:val="fr-BE"/>
        </w:rPr>
        <w:t>e</w:t>
      </w:r>
      <w:r w:rsidRPr="001C79DA">
        <w:rPr>
          <w:rFonts w:cs="Tahoma"/>
          <w:noProof/>
          <w:sz w:val="18"/>
          <w:szCs w:val="18"/>
          <w:lang w:val="fr-BE"/>
        </w:rPr>
        <w:t xml:space="preserve"> </w:t>
      </w:r>
      <w:r w:rsidR="00DC7E62" w:rsidRPr="001C79DA">
        <w:rPr>
          <w:rFonts w:cs="Tahoma"/>
          <w:noProof/>
          <w:sz w:val="18"/>
          <w:szCs w:val="18"/>
          <w:lang w:val="fr-BE"/>
        </w:rPr>
        <w:t xml:space="preserve">Tractebel </w:t>
      </w:r>
      <w:bookmarkStart w:id="19" w:name="_Hlk27489665"/>
      <w:r w:rsidR="00DC7E62" w:rsidRPr="001C79DA">
        <w:rPr>
          <w:rFonts w:cs="Tahoma"/>
          <w:noProof/>
          <w:sz w:val="18"/>
          <w:szCs w:val="18"/>
          <w:lang w:val="fr-BE"/>
        </w:rPr>
        <w:t>(</w:t>
      </w:r>
      <w:hyperlink r:id="rId20" w:history="1">
        <w:r w:rsidR="00743DF0" w:rsidRPr="001C79DA">
          <w:rPr>
            <w:rStyle w:val="Hyperlink"/>
            <w:rFonts w:cs="Tahoma"/>
            <w:noProof/>
            <w:sz w:val="18"/>
            <w:szCs w:val="18"/>
            <w:lang w:val="fr-BE"/>
          </w:rPr>
          <w:t>https://tractebel-engie.be/fr/ethique-et-conformite-tractebel</w:t>
        </w:r>
      </w:hyperlink>
      <w:r w:rsidR="00DC7E62" w:rsidRPr="001C79DA">
        <w:rPr>
          <w:rFonts w:cs="Tahoma"/>
          <w:noProof/>
          <w:sz w:val="18"/>
          <w:szCs w:val="18"/>
          <w:lang w:val="fr-BE"/>
        </w:rPr>
        <w:t xml:space="preserve">) </w:t>
      </w:r>
      <w:bookmarkEnd w:id="19"/>
      <w:r w:rsidR="00DC7E62" w:rsidRPr="001C79DA">
        <w:rPr>
          <w:rFonts w:cs="Tahoma"/>
          <w:noProof/>
          <w:sz w:val="18"/>
          <w:szCs w:val="18"/>
          <w:lang w:val="fr-BE"/>
        </w:rPr>
        <w:t xml:space="preserve">et du </w:t>
      </w:r>
      <w:r w:rsidRPr="001C79DA">
        <w:rPr>
          <w:rFonts w:cs="Tahoma"/>
          <w:noProof/>
          <w:sz w:val="18"/>
          <w:szCs w:val="18"/>
          <w:lang w:val="fr-BE"/>
        </w:rPr>
        <w:t xml:space="preserve">groupe </w:t>
      </w:r>
      <w:r w:rsidR="00743DF0" w:rsidRPr="001C79DA">
        <w:rPr>
          <w:rFonts w:cs="Tahoma"/>
          <w:noProof/>
          <w:sz w:val="18"/>
          <w:szCs w:val="18"/>
          <w:lang w:val="fr-BE"/>
        </w:rPr>
        <w:t>ENGIE</w:t>
      </w:r>
      <w:r w:rsidRPr="001C79DA">
        <w:rPr>
          <w:rFonts w:cs="Tahoma"/>
          <w:noProof/>
          <w:sz w:val="18"/>
          <w:szCs w:val="18"/>
          <w:lang w:val="fr-BE"/>
        </w:rPr>
        <w:t xml:space="preserve"> (</w:t>
      </w:r>
      <w:hyperlink r:id="rId21" w:history="1">
        <w:r w:rsidR="00E94520" w:rsidRPr="001C79DA">
          <w:rPr>
            <w:rStyle w:val="Hyperlink"/>
            <w:rFonts w:cs="Tahoma"/>
            <w:sz w:val="18"/>
            <w:szCs w:val="18"/>
            <w:lang w:val="fr-BE"/>
          </w:rPr>
          <w:t>https://www.engie.com/groupe/ethique-et-compliance</w:t>
        </w:r>
      </w:hyperlink>
      <w:r w:rsidRPr="001C79DA">
        <w:rPr>
          <w:rFonts w:cs="Tahoma"/>
          <w:noProof/>
          <w:sz w:val="18"/>
          <w:szCs w:val="18"/>
          <w:lang w:val="fr-BE"/>
        </w:rPr>
        <w:t>)</w:t>
      </w:r>
      <w:r w:rsidR="00B838FF" w:rsidRPr="001C79DA">
        <w:rPr>
          <w:rFonts w:cs="Tahoma"/>
          <w:noProof/>
          <w:sz w:val="18"/>
          <w:szCs w:val="18"/>
          <w:lang w:val="fr-BE"/>
        </w:rPr>
        <w:t xml:space="preserve"> </w:t>
      </w:r>
      <w:r w:rsidRPr="001C79DA">
        <w:rPr>
          <w:rFonts w:cs="Tahoma"/>
          <w:noProof/>
          <w:sz w:val="18"/>
          <w:szCs w:val="18"/>
          <w:lang w:val="fr-BE"/>
        </w:rPr>
        <w:t>;</w:t>
      </w:r>
    </w:p>
    <w:p w14:paraId="22AE037D" w14:textId="5E1B68AD" w:rsidR="000D71D5" w:rsidRPr="001C79DA" w:rsidRDefault="001F5A15" w:rsidP="00554334">
      <w:pPr>
        <w:pStyle w:val="Sign-qualit"/>
        <w:numPr>
          <w:ilvl w:val="0"/>
          <w:numId w:val="5"/>
        </w:numPr>
        <w:tabs>
          <w:tab w:val="clear" w:pos="786"/>
          <w:tab w:val="clear" w:pos="5103"/>
          <w:tab w:val="left" w:pos="1134"/>
        </w:tabs>
        <w:spacing w:line="276" w:lineRule="auto"/>
        <w:ind w:left="851" w:hanging="284"/>
        <w:rPr>
          <w:rFonts w:cs="Tahoma"/>
          <w:sz w:val="18"/>
          <w:szCs w:val="18"/>
          <w:lang w:val="fr-BE"/>
        </w:rPr>
      </w:pPr>
      <w:r w:rsidRPr="001C79DA">
        <w:rPr>
          <w:rFonts w:cs="Tahoma"/>
          <w:noProof/>
          <w:sz w:val="18"/>
          <w:szCs w:val="18"/>
          <w:lang w:val="fr-BE"/>
        </w:rPr>
        <w:t>un dispositif visant à minimiser l’empreinte écologique des projets et visant donc l’apport de solutions durables (efficacité énergétique, énergie décarbonée, recyclage...)</w:t>
      </w:r>
      <w:r w:rsidR="00B838FF" w:rsidRPr="001C79DA">
        <w:rPr>
          <w:rFonts w:cs="Tahoma"/>
          <w:noProof/>
          <w:sz w:val="18"/>
          <w:szCs w:val="18"/>
          <w:lang w:val="fr-BE"/>
        </w:rPr>
        <w:t xml:space="preserve"> ;</w:t>
      </w:r>
    </w:p>
    <w:p w14:paraId="08C88EF5" w14:textId="5AAFB578" w:rsidR="000E77CE" w:rsidRPr="001C79DA" w:rsidRDefault="000D71D5" w:rsidP="00554334">
      <w:pPr>
        <w:pStyle w:val="Sign-qualit"/>
        <w:numPr>
          <w:ilvl w:val="0"/>
          <w:numId w:val="5"/>
        </w:numPr>
        <w:tabs>
          <w:tab w:val="clear" w:pos="786"/>
          <w:tab w:val="clear" w:pos="5103"/>
          <w:tab w:val="left" w:pos="1134"/>
        </w:tabs>
        <w:spacing w:line="276" w:lineRule="auto"/>
        <w:ind w:left="851" w:hanging="284"/>
        <w:rPr>
          <w:rFonts w:cs="Tahoma"/>
          <w:sz w:val="18"/>
          <w:szCs w:val="18"/>
          <w:lang w:val="fr-BE"/>
        </w:rPr>
      </w:pPr>
      <w:r w:rsidRPr="001C79DA">
        <w:rPr>
          <w:rFonts w:cs="Tahoma"/>
          <w:noProof/>
          <w:sz w:val="18"/>
          <w:szCs w:val="18"/>
          <w:lang w:val="fr-BE"/>
        </w:rPr>
        <w:t xml:space="preserve">un processus d’évaluation des </w:t>
      </w:r>
      <w:r w:rsidR="000E77CE" w:rsidRPr="001C79DA">
        <w:rPr>
          <w:rFonts w:cs="Tahoma"/>
          <w:noProof/>
          <w:sz w:val="18"/>
          <w:szCs w:val="18"/>
          <w:lang w:val="fr-BE"/>
        </w:rPr>
        <w:t xml:space="preserve">performances du </w:t>
      </w:r>
      <w:r w:rsidR="002B6DA2">
        <w:rPr>
          <w:rFonts w:cs="Tahoma"/>
          <w:b/>
          <w:smallCaps/>
          <w:noProof/>
          <w:spacing w:val="-2"/>
          <w:sz w:val="18"/>
          <w:szCs w:val="18"/>
          <w:lang w:val="fr-BE"/>
        </w:rPr>
        <w:t>fournisseur</w:t>
      </w:r>
      <w:r w:rsidR="00CC44E4" w:rsidRPr="001C79DA">
        <w:rPr>
          <w:rFonts w:cs="Tahoma"/>
          <w:b/>
          <w:smallCaps/>
          <w:noProof/>
          <w:spacing w:val="-2"/>
          <w:sz w:val="18"/>
          <w:szCs w:val="18"/>
          <w:lang w:val="fr-BE"/>
        </w:rPr>
        <w:t xml:space="preserve"> </w:t>
      </w:r>
      <w:r w:rsidR="00CC44E4" w:rsidRPr="001C79DA">
        <w:rPr>
          <w:rFonts w:cs="Tahoma"/>
          <w:noProof/>
          <w:sz w:val="18"/>
          <w:szCs w:val="18"/>
          <w:lang w:val="fr-BE"/>
        </w:rPr>
        <w:t xml:space="preserve">portant sur </w:t>
      </w:r>
      <w:r w:rsidR="00AA461B" w:rsidRPr="001C79DA">
        <w:rPr>
          <w:rFonts w:cs="Tahoma"/>
          <w:noProof/>
          <w:sz w:val="18"/>
          <w:szCs w:val="18"/>
          <w:lang w:val="fr-BE"/>
        </w:rPr>
        <w:t>les critères suivants</w:t>
      </w:r>
      <w:r w:rsidR="00B838FF" w:rsidRPr="001C79DA">
        <w:rPr>
          <w:rFonts w:cs="Tahoma"/>
          <w:noProof/>
          <w:sz w:val="18"/>
          <w:szCs w:val="18"/>
          <w:lang w:val="fr-BE"/>
        </w:rPr>
        <w:t xml:space="preserve"> </w:t>
      </w:r>
      <w:r w:rsidR="00AA461B" w:rsidRPr="001C79DA">
        <w:rPr>
          <w:rFonts w:cs="Tahoma"/>
          <w:noProof/>
          <w:sz w:val="18"/>
          <w:szCs w:val="18"/>
          <w:lang w:val="fr-BE"/>
        </w:rPr>
        <w:t>:</w:t>
      </w:r>
    </w:p>
    <w:p w14:paraId="38C34FE0" w14:textId="77777777" w:rsidR="00AA1FDA" w:rsidRPr="001C79DA" w:rsidRDefault="001E531E" w:rsidP="00334806">
      <w:pPr>
        <w:pStyle w:val="Sign-qualit"/>
        <w:numPr>
          <w:ilvl w:val="0"/>
          <w:numId w:val="18"/>
        </w:numPr>
        <w:tabs>
          <w:tab w:val="left" w:pos="1276"/>
        </w:tabs>
        <w:spacing w:before="120" w:line="276" w:lineRule="auto"/>
        <w:ind w:left="1633" w:hanging="641"/>
        <w:jc w:val="left"/>
        <w:rPr>
          <w:rFonts w:cs="Tahoma"/>
          <w:sz w:val="18"/>
          <w:szCs w:val="18"/>
          <w:lang w:val="fr-BE"/>
        </w:rPr>
      </w:pPr>
      <w:r w:rsidRPr="001C79DA">
        <w:rPr>
          <w:rFonts w:cs="Tahoma"/>
          <w:sz w:val="18"/>
          <w:szCs w:val="18"/>
          <w:lang w:val="fr-BE"/>
        </w:rPr>
        <w:t>C</w:t>
      </w:r>
      <w:r w:rsidR="006A7DA0" w:rsidRPr="001C79DA">
        <w:rPr>
          <w:rFonts w:cs="Tahoma"/>
          <w:sz w:val="18"/>
          <w:szCs w:val="18"/>
          <w:lang w:val="fr-BE"/>
        </w:rPr>
        <w:t>ompétitivité</w:t>
      </w:r>
      <w:r w:rsidR="00D608CF" w:rsidRPr="001C79DA">
        <w:rPr>
          <w:rFonts w:cs="Tahoma"/>
          <w:sz w:val="18"/>
          <w:szCs w:val="18"/>
          <w:lang w:val="fr-BE"/>
        </w:rPr>
        <w:t> :</w:t>
      </w:r>
    </w:p>
    <w:p w14:paraId="37DC1992" w14:textId="380CEAD2" w:rsidR="00AA461B" w:rsidRPr="001C79DA" w:rsidRDefault="00743DF0" w:rsidP="001A00A1">
      <w:pPr>
        <w:pStyle w:val="Sign-qualit"/>
        <w:numPr>
          <w:ilvl w:val="0"/>
          <w:numId w:val="23"/>
        </w:numPr>
        <w:tabs>
          <w:tab w:val="left" w:pos="1276"/>
        </w:tabs>
        <w:spacing w:line="276" w:lineRule="auto"/>
        <w:ind w:left="1701" w:hanging="283"/>
        <w:jc w:val="left"/>
        <w:rPr>
          <w:rFonts w:cs="Tahoma"/>
          <w:sz w:val="18"/>
          <w:szCs w:val="18"/>
          <w:lang w:val="fr-BE"/>
        </w:rPr>
      </w:pPr>
      <w:r w:rsidRPr="001C79DA">
        <w:rPr>
          <w:rFonts w:cs="Tahoma"/>
          <w:sz w:val="18"/>
          <w:szCs w:val="18"/>
          <w:lang w:val="fr-BE"/>
        </w:rPr>
        <w:t>O</w:t>
      </w:r>
      <w:r w:rsidR="00AA461B" w:rsidRPr="001C79DA">
        <w:rPr>
          <w:rFonts w:cs="Tahoma"/>
          <w:sz w:val="18"/>
          <w:szCs w:val="18"/>
          <w:lang w:val="fr-BE"/>
        </w:rPr>
        <w:t>ffres de prix</w:t>
      </w:r>
    </w:p>
    <w:p w14:paraId="11CDBDAC" w14:textId="2D90FAEE" w:rsidR="00AA461B" w:rsidRPr="001C79DA" w:rsidRDefault="00743DF0" w:rsidP="001A00A1">
      <w:pPr>
        <w:pStyle w:val="Sign-qualit"/>
        <w:numPr>
          <w:ilvl w:val="0"/>
          <w:numId w:val="23"/>
        </w:numPr>
        <w:tabs>
          <w:tab w:val="left" w:pos="1276"/>
        </w:tabs>
        <w:spacing w:line="276" w:lineRule="auto"/>
        <w:ind w:left="1701" w:hanging="283"/>
        <w:jc w:val="left"/>
        <w:rPr>
          <w:rFonts w:cs="Tahoma"/>
          <w:sz w:val="18"/>
          <w:szCs w:val="18"/>
          <w:lang w:val="fr-BE"/>
        </w:rPr>
      </w:pPr>
      <w:r w:rsidRPr="001C79DA">
        <w:rPr>
          <w:rFonts w:cs="Tahoma"/>
          <w:sz w:val="18"/>
          <w:szCs w:val="18"/>
          <w:lang w:val="fr-BE"/>
        </w:rPr>
        <w:t>N</w:t>
      </w:r>
      <w:r w:rsidR="00AA461B" w:rsidRPr="001C79DA">
        <w:rPr>
          <w:rFonts w:cs="Tahoma"/>
          <w:sz w:val="18"/>
          <w:szCs w:val="18"/>
          <w:lang w:val="fr-BE"/>
        </w:rPr>
        <w:t>égociation</w:t>
      </w:r>
    </w:p>
    <w:p w14:paraId="1CF23BD7" w14:textId="04ADFA09" w:rsidR="00AA461B" w:rsidRPr="001C79DA" w:rsidRDefault="00743DF0" w:rsidP="001A00A1">
      <w:pPr>
        <w:pStyle w:val="Sign-qualit"/>
        <w:numPr>
          <w:ilvl w:val="0"/>
          <w:numId w:val="23"/>
        </w:numPr>
        <w:tabs>
          <w:tab w:val="left" w:pos="1276"/>
        </w:tabs>
        <w:spacing w:line="276" w:lineRule="auto"/>
        <w:ind w:left="1701" w:hanging="283"/>
        <w:jc w:val="left"/>
        <w:rPr>
          <w:rFonts w:cs="Tahoma"/>
          <w:sz w:val="18"/>
          <w:szCs w:val="18"/>
          <w:lang w:val="fr-BE"/>
        </w:rPr>
      </w:pPr>
      <w:r w:rsidRPr="001C79DA">
        <w:rPr>
          <w:rFonts w:cs="Tahoma"/>
          <w:sz w:val="18"/>
          <w:szCs w:val="18"/>
          <w:lang w:val="fr-BE"/>
        </w:rPr>
        <w:t>I</w:t>
      </w:r>
      <w:r w:rsidR="00AA461B" w:rsidRPr="001C79DA">
        <w:rPr>
          <w:rFonts w:cs="Tahoma"/>
          <w:sz w:val="18"/>
          <w:szCs w:val="18"/>
          <w:lang w:val="fr-BE"/>
        </w:rPr>
        <w:t>ndexation dans le respect du Contrat Cadre de Services</w:t>
      </w:r>
    </w:p>
    <w:p w14:paraId="3A9CF1B9" w14:textId="77777777" w:rsidR="00AA1FDA" w:rsidRPr="001C79DA" w:rsidRDefault="001E531E" w:rsidP="00334806">
      <w:pPr>
        <w:pStyle w:val="Sign-qualit"/>
        <w:numPr>
          <w:ilvl w:val="0"/>
          <w:numId w:val="18"/>
        </w:numPr>
        <w:tabs>
          <w:tab w:val="left" w:pos="1276"/>
        </w:tabs>
        <w:spacing w:before="120" w:line="276" w:lineRule="auto"/>
        <w:ind w:left="1633" w:hanging="641"/>
        <w:jc w:val="left"/>
        <w:rPr>
          <w:rFonts w:cs="Tahoma"/>
          <w:sz w:val="18"/>
          <w:szCs w:val="18"/>
          <w:lang w:val="fr-BE"/>
        </w:rPr>
      </w:pPr>
      <w:r w:rsidRPr="001C79DA">
        <w:rPr>
          <w:rFonts w:cs="Tahoma"/>
          <w:sz w:val="18"/>
          <w:szCs w:val="18"/>
          <w:lang w:val="fr-BE"/>
        </w:rPr>
        <w:t>Qualité du</w:t>
      </w:r>
      <w:r w:rsidR="00977F01" w:rsidRPr="001C79DA">
        <w:rPr>
          <w:rFonts w:cs="Tahoma"/>
          <w:sz w:val="18"/>
          <w:szCs w:val="18"/>
          <w:lang w:val="fr-BE"/>
        </w:rPr>
        <w:t xml:space="preserve"> </w:t>
      </w:r>
      <w:r w:rsidRPr="001C79DA">
        <w:rPr>
          <w:rFonts w:cs="Tahoma"/>
          <w:sz w:val="18"/>
          <w:szCs w:val="18"/>
          <w:lang w:val="fr-BE"/>
        </w:rPr>
        <w:t>S</w:t>
      </w:r>
      <w:r w:rsidR="00DD032C" w:rsidRPr="001C79DA">
        <w:rPr>
          <w:rFonts w:cs="Tahoma"/>
          <w:sz w:val="18"/>
          <w:szCs w:val="18"/>
          <w:lang w:val="fr-BE"/>
        </w:rPr>
        <w:t>ourcing</w:t>
      </w:r>
      <w:r w:rsidRPr="001C79DA">
        <w:rPr>
          <w:rFonts w:cs="Tahoma"/>
          <w:sz w:val="18"/>
          <w:szCs w:val="18"/>
          <w:lang w:val="fr-BE"/>
        </w:rPr>
        <w:t xml:space="preserve"> /</w:t>
      </w:r>
      <w:r w:rsidR="00977F01" w:rsidRPr="001C79DA">
        <w:rPr>
          <w:rFonts w:cs="Tahoma"/>
          <w:sz w:val="18"/>
          <w:szCs w:val="18"/>
          <w:lang w:val="fr-BE"/>
        </w:rPr>
        <w:t xml:space="preserve"> </w:t>
      </w:r>
      <w:r w:rsidR="007F5DAB" w:rsidRPr="001C79DA">
        <w:rPr>
          <w:rFonts w:cs="Tahoma"/>
          <w:sz w:val="18"/>
          <w:szCs w:val="18"/>
          <w:lang w:val="fr-BE"/>
        </w:rPr>
        <w:t>Sécurité &amp; Santé (H&amp;S)</w:t>
      </w:r>
      <w:r w:rsidR="00D608CF" w:rsidRPr="001C79DA">
        <w:rPr>
          <w:rFonts w:cs="Tahoma"/>
          <w:sz w:val="18"/>
          <w:szCs w:val="18"/>
          <w:lang w:val="fr-BE"/>
        </w:rPr>
        <w:t> :</w:t>
      </w:r>
    </w:p>
    <w:p w14:paraId="31F21DB9" w14:textId="7AFEDF37" w:rsidR="00977F01" w:rsidRPr="001C79DA" w:rsidRDefault="00743DF0" w:rsidP="001A00A1">
      <w:pPr>
        <w:pStyle w:val="Sign-qualit"/>
        <w:numPr>
          <w:ilvl w:val="0"/>
          <w:numId w:val="21"/>
        </w:numPr>
        <w:tabs>
          <w:tab w:val="left" w:pos="1276"/>
        </w:tabs>
        <w:spacing w:line="276" w:lineRule="auto"/>
        <w:ind w:left="1701" w:hanging="283"/>
        <w:jc w:val="left"/>
        <w:rPr>
          <w:rFonts w:cs="Tahoma"/>
          <w:sz w:val="18"/>
          <w:szCs w:val="18"/>
          <w:lang w:val="fr-BE"/>
        </w:rPr>
      </w:pPr>
      <w:r w:rsidRPr="001C79DA">
        <w:rPr>
          <w:rFonts w:cs="Tahoma"/>
          <w:sz w:val="18"/>
          <w:szCs w:val="18"/>
          <w:lang w:val="fr-BE"/>
        </w:rPr>
        <w:t xml:space="preserve">Clarté et </w:t>
      </w:r>
      <w:r w:rsidR="00977F01" w:rsidRPr="001C79DA">
        <w:rPr>
          <w:rFonts w:cs="Tahoma"/>
          <w:sz w:val="18"/>
          <w:szCs w:val="18"/>
          <w:lang w:val="fr-BE"/>
        </w:rPr>
        <w:t>pertinence des offres</w:t>
      </w:r>
    </w:p>
    <w:p w14:paraId="306B220B" w14:textId="04F534B7" w:rsidR="00977F01" w:rsidRPr="001C79DA" w:rsidRDefault="00743DF0" w:rsidP="001A00A1">
      <w:pPr>
        <w:pStyle w:val="Sign-qualit"/>
        <w:numPr>
          <w:ilvl w:val="0"/>
          <w:numId w:val="21"/>
        </w:numPr>
        <w:tabs>
          <w:tab w:val="left" w:pos="1276"/>
        </w:tabs>
        <w:spacing w:line="276" w:lineRule="auto"/>
        <w:ind w:left="1701" w:hanging="283"/>
        <w:jc w:val="left"/>
        <w:rPr>
          <w:rFonts w:cs="Tahoma"/>
          <w:sz w:val="18"/>
          <w:szCs w:val="18"/>
          <w:lang w:val="fr-BE"/>
        </w:rPr>
      </w:pPr>
      <w:r w:rsidRPr="001C79DA">
        <w:rPr>
          <w:rFonts w:cs="Tahoma"/>
          <w:sz w:val="18"/>
          <w:szCs w:val="18"/>
          <w:lang w:val="fr-BE"/>
        </w:rPr>
        <w:t>S</w:t>
      </w:r>
      <w:r w:rsidR="00977F01" w:rsidRPr="001C79DA">
        <w:rPr>
          <w:rFonts w:cs="Tahoma"/>
          <w:sz w:val="18"/>
          <w:szCs w:val="18"/>
          <w:lang w:val="fr-BE"/>
        </w:rPr>
        <w:t xml:space="preserve">uivi </w:t>
      </w:r>
      <w:r w:rsidR="006636EC" w:rsidRPr="001C79DA">
        <w:rPr>
          <w:rFonts w:cs="Tahoma"/>
          <w:sz w:val="18"/>
          <w:szCs w:val="18"/>
          <w:lang w:val="fr-BE"/>
        </w:rPr>
        <w:t>de</w:t>
      </w:r>
      <w:r w:rsidRPr="001C79DA">
        <w:rPr>
          <w:rFonts w:cs="Tahoma"/>
          <w:sz w:val="18"/>
          <w:szCs w:val="18"/>
          <w:lang w:val="fr-BE"/>
        </w:rPr>
        <w:t>s</w:t>
      </w:r>
      <w:r w:rsidR="006636EC" w:rsidRPr="001C79DA">
        <w:rPr>
          <w:rFonts w:cs="Tahoma"/>
          <w:sz w:val="18"/>
          <w:szCs w:val="18"/>
          <w:lang w:val="fr-BE"/>
        </w:rPr>
        <w:t xml:space="preserve"> </w:t>
      </w:r>
      <w:r w:rsidR="002B6DA2">
        <w:rPr>
          <w:rFonts w:cs="Tahoma"/>
          <w:sz w:val="18"/>
          <w:szCs w:val="18"/>
          <w:lang w:val="fr-BE"/>
        </w:rPr>
        <w:t>Consultant</w:t>
      </w:r>
      <w:r w:rsidRPr="001C79DA">
        <w:rPr>
          <w:rFonts w:cs="Tahoma"/>
          <w:sz w:val="18"/>
          <w:szCs w:val="18"/>
          <w:lang w:val="fr-BE"/>
        </w:rPr>
        <w:t>s</w:t>
      </w:r>
      <w:r w:rsidR="00977F01" w:rsidRPr="001C79DA">
        <w:rPr>
          <w:rFonts w:cs="Tahoma"/>
          <w:sz w:val="18"/>
          <w:szCs w:val="18"/>
          <w:lang w:val="fr-BE"/>
        </w:rPr>
        <w:t xml:space="preserve"> </w:t>
      </w:r>
      <w:r w:rsidR="00AA461B" w:rsidRPr="001C79DA">
        <w:rPr>
          <w:rFonts w:cs="Tahoma"/>
          <w:sz w:val="18"/>
          <w:szCs w:val="18"/>
          <w:lang w:val="fr-BE"/>
        </w:rPr>
        <w:t>C</w:t>
      </w:r>
      <w:r w:rsidR="00977F01" w:rsidRPr="001C79DA">
        <w:rPr>
          <w:rFonts w:cs="Tahoma"/>
          <w:sz w:val="18"/>
          <w:szCs w:val="18"/>
          <w:lang w:val="fr-BE"/>
        </w:rPr>
        <w:t>hargé</w:t>
      </w:r>
      <w:r w:rsidRPr="001C79DA">
        <w:rPr>
          <w:rFonts w:cs="Tahoma"/>
          <w:sz w:val="18"/>
          <w:szCs w:val="18"/>
          <w:lang w:val="fr-BE"/>
        </w:rPr>
        <w:t>s</w:t>
      </w:r>
      <w:r w:rsidR="00977F01" w:rsidRPr="001C79DA">
        <w:rPr>
          <w:rFonts w:cs="Tahoma"/>
          <w:sz w:val="18"/>
          <w:szCs w:val="18"/>
          <w:lang w:val="fr-BE"/>
        </w:rPr>
        <w:t xml:space="preserve"> de </w:t>
      </w:r>
      <w:r w:rsidR="00B505F5" w:rsidRPr="001C79DA">
        <w:rPr>
          <w:rFonts w:cs="Tahoma"/>
          <w:sz w:val="18"/>
          <w:szCs w:val="18"/>
          <w:lang w:val="fr-BE"/>
        </w:rPr>
        <w:t>Mission</w:t>
      </w:r>
    </w:p>
    <w:p w14:paraId="1905BFB0" w14:textId="26C40E9B" w:rsidR="00977F01" w:rsidRPr="001C79DA" w:rsidRDefault="00743DF0" w:rsidP="001A00A1">
      <w:pPr>
        <w:pStyle w:val="Sign-qualit"/>
        <w:numPr>
          <w:ilvl w:val="0"/>
          <w:numId w:val="21"/>
        </w:numPr>
        <w:tabs>
          <w:tab w:val="left" w:pos="1276"/>
        </w:tabs>
        <w:spacing w:line="276" w:lineRule="auto"/>
        <w:ind w:left="1701" w:right="-144" w:hanging="283"/>
        <w:jc w:val="left"/>
        <w:rPr>
          <w:rFonts w:cs="Tahoma"/>
          <w:sz w:val="18"/>
          <w:szCs w:val="18"/>
          <w:lang w:val="fr-BE"/>
        </w:rPr>
      </w:pPr>
      <w:r w:rsidRPr="001C79DA">
        <w:rPr>
          <w:rFonts w:cs="Tahoma"/>
          <w:sz w:val="18"/>
          <w:szCs w:val="18"/>
          <w:lang w:val="fr-BE"/>
        </w:rPr>
        <w:t>I</w:t>
      </w:r>
      <w:r w:rsidR="00977F01" w:rsidRPr="001C79DA">
        <w:rPr>
          <w:rFonts w:cs="Tahoma"/>
          <w:sz w:val="18"/>
          <w:szCs w:val="18"/>
          <w:lang w:val="fr-BE"/>
        </w:rPr>
        <w:t xml:space="preserve">nvestissement dans la </w:t>
      </w:r>
      <w:r w:rsidR="00D608CF" w:rsidRPr="001C79DA">
        <w:rPr>
          <w:rFonts w:cs="Tahoma"/>
          <w:sz w:val="18"/>
          <w:szCs w:val="18"/>
          <w:lang w:val="fr-BE"/>
        </w:rPr>
        <w:t xml:space="preserve">prévention pour la </w:t>
      </w:r>
      <w:r w:rsidR="00977F01" w:rsidRPr="001C79DA">
        <w:rPr>
          <w:rFonts w:cs="Tahoma"/>
          <w:sz w:val="18"/>
          <w:szCs w:val="18"/>
          <w:lang w:val="fr-BE"/>
        </w:rPr>
        <w:t>sécurité</w:t>
      </w:r>
      <w:r w:rsidR="00D608CF" w:rsidRPr="001C79DA">
        <w:rPr>
          <w:rFonts w:cs="Tahoma"/>
          <w:sz w:val="18"/>
          <w:szCs w:val="18"/>
          <w:lang w:val="fr-BE"/>
        </w:rPr>
        <w:t xml:space="preserve"> et santé</w:t>
      </w:r>
      <w:r w:rsidR="00977F01" w:rsidRPr="001C79DA">
        <w:rPr>
          <w:rFonts w:cs="Tahoma"/>
          <w:sz w:val="18"/>
          <w:szCs w:val="18"/>
          <w:lang w:val="fr-BE"/>
        </w:rPr>
        <w:t xml:space="preserve"> de</w:t>
      </w:r>
      <w:r w:rsidRPr="001C79DA">
        <w:rPr>
          <w:rFonts w:cs="Tahoma"/>
          <w:sz w:val="18"/>
          <w:szCs w:val="18"/>
          <w:lang w:val="fr-BE"/>
        </w:rPr>
        <w:t xml:space="preserve">s </w:t>
      </w:r>
      <w:r w:rsidR="002B6DA2">
        <w:rPr>
          <w:rFonts w:cs="Tahoma"/>
          <w:sz w:val="18"/>
          <w:szCs w:val="18"/>
          <w:lang w:val="fr-BE"/>
        </w:rPr>
        <w:t>Consultant</w:t>
      </w:r>
      <w:r w:rsidRPr="001C79DA">
        <w:rPr>
          <w:rFonts w:cs="Tahoma"/>
          <w:sz w:val="18"/>
          <w:szCs w:val="18"/>
          <w:lang w:val="fr-BE"/>
        </w:rPr>
        <w:t>s</w:t>
      </w:r>
      <w:r w:rsidR="00977F01" w:rsidRPr="001C79DA">
        <w:rPr>
          <w:rFonts w:cs="Tahoma"/>
          <w:sz w:val="18"/>
          <w:szCs w:val="18"/>
          <w:lang w:val="fr-BE"/>
        </w:rPr>
        <w:t xml:space="preserve"> </w:t>
      </w:r>
      <w:r w:rsidR="00AA461B" w:rsidRPr="001C79DA">
        <w:rPr>
          <w:rFonts w:cs="Tahoma"/>
          <w:sz w:val="18"/>
          <w:szCs w:val="18"/>
          <w:lang w:val="fr-BE"/>
        </w:rPr>
        <w:t>C</w:t>
      </w:r>
      <w:r w:rsidR="00977F01" w:rsidRPr="001C79DA">
        <w:rPr>
          <w:rFonts w:cs="Tahoma"/>
          <w:sz w:val="18"/>
          <w:szCs w:val="18"/>
          <w:lang w:val="fr-BE"/>
        </w:rPr>
        <w:t>hargé</w:t>
      </w:r>
      <w:r w:rsidRPr="001C79DA">
        <w:rPr>
          <w:rFonts w:cs="Tahoma"/>
          <w:sz w:val="18"/>
          <w:szCs w:val="18"/>
          <w:lang w:val="fr-BE"/>
        </w:rPr>
        <w:t>s</w:t>
      </w:r>
      <w:r w:rsidR="00977F01" w:rsidRPr="001C79DA">
        <w:rPr>
          <w:rFonts w:cs="Tahoma"/>
          <w:sz w:val="18"/>
          <w:szCs w:val="18"/>
          <w:lang w:val="fr-BE"/>
        </w:rPr>
        <w:t xml:space="preserve"> de </w:t>
      </w:r>
      <w:r w:rsidR="00B505F5" w:rsidRPr="001C79DA">
        <w:rPr>
          <w:rFonts w:cs="Tahoma"/>
          <w:sz w:val="18"/>
          <w:szCs w:val="18"/>
          <w:lang w:val="fr-BE"/>
        </w:rPr>
        <w:t>Mission</w:t>
      </w:r>
    </w:p>
    <w:p w14:paraId="2BEB380F" w14:textId="77777777" w:rsidR="00AA1FDA" w:rsidRPr="001C79DA" w:rsidRDefault="001E531E" w:rsidP="00334806">
      <w:pPr>
        <w:pStyle w:val="Sign-qualit"/>
        <w:numPr>
          <w:ilvl w:val="0"/>
          <w:numId w:val="18"/>
        </w:numPr>
        <w:tabs>
          <w:tab w:val="left" w:pos="1276"/>
        </w:tabs>
        <w:spacing w:before="120" w:line="276" w:lineRule="auto"/>
        <w:ind w:left="1633" w:hanging="641"/>
        <w:jc w:val="left"/>
        <w:rPr>
          <w:rFonts w:cs="Tahoma"/>
          <w:sz w:val="18"/>
          <w:szCs w:val="18"/>
          <w:lang w:val="fr-BE"/>
        </w:rPr>
      </w:pPr>
      <w:r w:rsidRPr="001C79DA">
        <w:rPr>
          <w:rFonts w:cs="Tahoma"/>
          <w:sz w:val="18"/>
          <w:szCs w:val="18"/>
          <w:lang w:val="fr-BE"/>
        </w:rPr>
        <w:t>Relation</w:t>
      </w:r>
      <w:r w:rsidR="00E274F7" w:rsidRPr="001C79DA">
        <w:rPr>
          <w:rFonts w:cs="Tahoma"/>
          <w:sz w:val="18"/>
          <w:szCs w:val="18"/>
          <w:lang w:val="fr-BE"/>
        </w:rPr>
        <w:t xml:space="preserve"> commerciale</w:t>
      </w:r>
      <w:r w:rsidR="00D608CF" w:rsidRPr="001C79DA">
        <w:rPr>
          <w:rFonts w:cs="Tahoma"/>
          <w:sz w:val="18"/>
          <w:szCs w:val="18"/>
          <w:lang w:val="fr-BE"/>
        </w:rPr>
        <w:t> :</w:t>
      </w:r>
    </w:p>
    <w:p w14:paraId="79D25603" w14:textId="1DB068DC" w:rsidR="00805C47" w:rsidRPr="001C79DA" w:rsidRDefault="00743DF0" w:rsidP="001A00A1">
      <w:pPr>
        <w:pStyle w:val="Sign-qualit"/>
        <w:numPr>
          <w:ilvl w:val="0"/>
          <w:numId w:val="21"/>
        </w:numPr>
        <w:tabs>
          <w:tab w:val="left" w:pos="1276"/>
        </w:tabs>
        <w:spacing w:line="276" w:lineRule="auto"/>
        <w:ind w:left="1701" w:hanging="283"/>
        <w:jc w:val="left"/>
        <w:rPr>
          <w:rFonts w:cs="Tahoma"/>
          <w:sz w:val="18"/>
          <w:szCs w:val="18"/>
          <w:lang w:val="fr-BE"/>
        </w:rPr>
      </w:pPr>
      <w:r w:rsidRPr="001C79DA">
        <w:rPr>
          <w:rFonts w:cs="Tahoma"/>
          <w:sz w:val="18"/>
          <w:szCs w:val="18"/>
          <w:lang w:val="fr-BE"/>
        </w:rPr>
        <w:t>D</w:t>
      </w:r>
      <w:r w:rsidR="00805C47" w:rsidRPr="001C79DA">
        <w:rPr>
          <w:rFonts w:cs="Tahoma"/>
          <w:sz w:val="18"/>
          <w:szCs w:val="18"/>
          <w:lang w:val="fr-BE"/>
        </w:rPr>
        <w:t>isponibilité</w:t>
      </w:r>
    </w:p>
    <w:p w14:paraId="153AA4A2" w14:textId="6AD40E62" w:rsidR="00805C47" w:rsidRPr="001C79DA" w:rsidRDefault="00743DF0" w:rsidP="001A00A1">
      <w:pPr>
        <w:pStyle w:val="Sign-qualit"/>
        <w:numPr>
          <w:ilvl w:val="0"/>
          <w:numId w:val="21"/>
        </w:numPr>
        <w:tabs>
          <w:tab w:val="left" w:pos="1276"/>
        </w:tabs>
        <w:spacing w:line="276" w:lineRule="auto"/>
        <w:ind w:left="1701" w:hanging="283"/>
        <w:jc w:val="left"/>
        <w:rPr>
          <w:rFonts w:cs="Tahoma"/>
          <w:sz w:val="18"/>
          <w:szCs w:val="18"/>
          <w:lang w:val="fr-BE"/>
        </w:rPr>
      </w:pPr>
      <w:r w:rsidRPr="001C79DA">
        <w:rPr>
          <w:rFonts w:cs="Tahoma"/>
          <w:sz w:val="18"/>
          <w:szCs w:val="18"/>
          <w:lang w:val="fr-BE"/>
        </w:rPr>
        <w:t>R</w:t>
      </w:r>
      <w:r w:rsidR="00805C47" w:rsidRPr="001C79DA">
        <w:rPr>
          <w:rFonts w:cs="Tahoma"/>
          <w:sz w:val="18"/>
          <w:szCs w:val="18"/>
          <w:lang w:val="fr-BE"/>
        </w:rPr>
        <w:t>éactivité</w:t>
      </w:r>
    </w:p>
    <w:p w14:paraId="05CA91EE" w14:textId="0BB11D28" w:rsidR="00A86D2F" w:rsidRPr="001C79DA" w:rsidRDefault="00743DF0" w:rsidP="001A00A1">
      <w:pPr>
        <w:pStyle w:val="Sign-qualit"/>
        <w:numPr>
          <w:ilvl w:val="0"/>
          <w:numId w:val="21"/>
        </w:numPr>
        <w:tabs>
          <w:tab w:val="left" w:pos="1276"/>
        </w:tabs>
        <w:spacing w:line="276" w:lineRule="auto"/>
        <w:ind w:left="1701" w:hanging="283"/>
        <w:jc w:val="left"/>
        <w:rPr>
          <w:rFonts w:cs="Tahoma"/>
          <w:sz w:val="18"/>
          <w:szCs w:val="18"/>
          <w:lang w:val="fr-BE"/>
        </w:rPr>
      </w:pPr>
      <w:r w:rsidRPr="001C79DA">
        <w:rPr>
          <w:rFonts w:cs="Tahoma"/>
          <w:sz w:val="18"/>
          <w:szCs w:val="18"/>
          <w:lang w:val="fr-BE"/>
        </w:rPr>
        <w:t>Gestion</w:t>
      </w:r>
      <w:r w:rsidR="00A86D2F" w:rsidRPr="001C79DA">
        <w:rPr>
          <w:rFonts w:cs="Tahoma"/>
          <w:sz w:val="18"/>
          <w:szCs w:val="18"/>
          <w:lang w:val="fr-BE"/>
        </w:rPr>
        <w:t xml:space="preserve"> des attentes du </w:t>
      </w:r>
      <w:r w:rsidR="00A86D2F" w:rsidRPr="001C79DA">
        <w:rPr>
          <w:rFonts w:cs="Tahoma"/>
          <w:b/>
          <w:smallCaps/>
          <w:sz w:val="18"/>
          <w:szCs w:val="18"/>
          <w:lang w:val="fr-BE"/>
        </w:rPr>
        <w:t>client</w:t>
      </w:r>
    </w:p>
    <w:p w14:paraId="6ED22B94" w14:textId="77777777" w:rsidR="008508B9" w:rsidRPr="001C79DA" w:rsidRDefault="00A86D2F" w:rsidP="00334806">
      <w:pPr>
        <w:pStyle w:val="Sign-qualit"/>
        <w:numPr>
          <w:ilvl w:val="0"/>
          <w:numId w:val="18"/>
        </w:numPr>
        <w:tabs>
          <w:tab w:val="left" w:pos="1276"/>
        </w:tabs>
        <w:spacing w:before="120" w:line="276" w:lineRule="auto"/>
        <w:ind w:left="1633" w:hanging="641"/>
        <w:jc w:val="left"/>
        <w:rPr>
          <w:rFonts w:cs="Tahoma"/>
          <w:sz w:val="18"/>
          <w:szCs w:val="18"/>
          <w:lang w:val="fr-BE"/>
        </w:rPr>
      </w:pPr>
      <w:r w:rsidRPr="001C79DA">
        <w:rPr>
          <w:rFonts w:cs="Tahoma"/>
          <w:sz w:val="18"/>
          <w:szCs w:val="18"/>
          <w:lang w:val="fr-BE"/>
        </w:rPr>
        <w:t xml:space="preserve">Respect des instructions </w:t>
      </w:r>
      <w:r w:rsidR="00D608CF" w:rsidRPr="001C79DA">
        <w:rPr>
          <w:rFonts w:cs="Tahoma"/>
          <w:sz w:val="18"/>
          <w:szCs w:val="18"/>
          <w:lang w:val="fr-BE"/>
        </w:rPr>
        <w:t>:</w:t>
      </w:r>
    </w:p>
    <w:p w14:paraId="0FDEACFA" w14:textId="7FE40FDE" w:rsidR="00A86D2F" w:rsidRPr="001C79DA" w:rsidRDefault="00A23897" w:rsidP="001A00A1">
      <w:pPr>
        <w:pStyle w:val="Sign-qualit"/>
        <w:numPr>
          <w:ilvl w:val="0"/>
          <w:numId w:val="21"/>
        </w:numPr>
        <w:tabs>
          <w:tab w:val="left" w:pos="1276"/>
        </w:tabs>
        <w:spacing w:line="276" w:lineRule="auto"/>
        <w:ind w:left="1701" w:hanging="283"/>
        <w:jc w:val="left"/>
        <w:rPr>
          <w:rFonts w:cs="Tahoma"/>
          <w:sz w:val="18"/>
          <w:szCs w:val="18"/>
          <w:lang w:val="fr-BE"/>
        </w:rPr>
      </w:pPr>
      <w:r w:rsidRPr="001C79DA">
        <w:rPr>
          <w:rFonts w:cs="Tahoma"/>
          <w:sz w:val="18"/>
          <w:szCs w:val="18"/>
          <w:lang w:val="fr-BE"/>
        </w:rPr>
        <w:t>F</w:t>
      </w:r>
      <w:r w:rsidR="00A86D2F" w:rsidRPr="001C79DA">
        <w:rPr>
          <w:rFonts w:cs="Tahoma"/>
          <w:sz w:val="18"/>
          <w:szCs w:val="18"/>
          <w:lang w:val="fr-BE"/>
        </w:rPr>
        <w:t xml:space="preserve">acturation dans le respect des consignes du </w:t>
      </w:r>
      <w:r w:rsidR="00A86D2F" w:rsidRPr="001C79DA">
        <w:rPr>
          <w:rFonts w:cs="Tahoma"/>
          <w:b/>
          <w:smallCaps/>
          <w:sz w:val="18"/>
          <w:szCs w:val="18"/>
          <w:lang w:val="fr-BE"/>
        </w:rPr>
        <w:t>client</w:t>
      </w:r>
    </w:p>
    <w:p w14:paraId="6C9EAEFC" w14:textId="7DB8EBAC" w:rsidR="00D608CF" w:rsidRPr="001C79DA" w:rsidRDefault="00A23897" w:rsidP="001A00A1">
      <w:pPr>
        <w:pStyle w:val="Sign-qualit"/>
        <w:numPr>
          <w:ilvl w:val="0"/>
          <w:numId w:val="21"/>
        </w:numPr>
        <w:tabs>
          <w:tab w:val="left" w:pos="1276"/>
        </w:tabs>
        <w:spacing w:line="276" w:lineRule="auto"/>
        <w:ind w:left="1701" w:hanging="283"/>
        <w:jc w:val="left"/>
        <w:rPr>
          <w:rFonts w:cs="Tahoma"/>
          <w:sz w:val="18"/>
          <w:szCs w:val="18"/>
          <w:lang w:val="fr-BE"/>
        </w:rPr>
      </w:pPr>
      <w:r w:rsidRPr="001C79DA">
        <w:rPr>
          <w:rFonts w:cs="Tahoma"/>
          <w:sz w:val="18"/>
          <w:szCs w:val="18"/>
          <w:lang w:val="fr-BE"/>
        </w:rPr>
        <w:t>R</w:t>
      </w:r>
      <w:r w:rsidR="00D608CF" w:rsidRPr="001C79DA">
        <w:rPr>
          <w:rFonts w:cs="Tahoma"/>
          <w:sz w:val="18"/>
          <w:szCs w:val="18"/>
          <w:lang w:val="fr-BE"/>
        </w:rPr>
        <w:t xml:space="preserve">espect de la confidentialité, </w:t>
      </w:r>
      <w:r w:rsidR="00D70088" w:rsidRPr="001C79DA">
        <w:rPr>
          <w:rFonts w:cs="Tahoma"/>
          <w:sz w:val="18"/>
          <w:szCs w:val="18"/>
          <w:lang w:val="fr-BE"/>
        </w:rPr>
        <w:t xml:space="preserve">de l’éthique, </w:t>
      </w:r>
      <w:r w:rsidRPr="001C79DA">
        <w:rPr>
          <w:rFonts w:cs="Tahoma"/>
          <w:sz w:val="18"/>
          <w:szCs w:val="18"/>
          <w:lang w:val="fr-BE"/>
        </w:rPr>
        <w:t>absence de</w:t>
      </w:r>
      <w:r w:rsidR="00D70088" w:rsidRPr="001C79DA">
        <w:rPr>
          <w:rFonts w:cs="Tahoma"/>
          <w:sz w:val="18"/>
          <w:szCs w:val="18"/>
          <w:lang w:val="fr-BE"/>
        </w:rPr>
        <w:t xml:space="preserve"> tout conflit d’intérêts</w:t>
      </w:r>
    </w:p>
    <w:p w14:paraId="1EABF448" w14:textId="739C05E8" w:rsidR="00D608CF" w:rsidRPr="001C79DA" w:rsidRDefault="00A23897" w:rsidP="001A00A1">
      <w:pPr>
        <w:pStyle w:val="Sign-qualit"/>
        <w:numPr>
          <w:ilvl w:val="0"/>
          <w:numId w:val="21"/>
        </w:numPr>
        <w:tabs>
          <w:tab w:val="left" w:pos="1276"/>
        </w:tabs>
        <w:spacing w:line="276" w:lineRule="auto"/>
        <w:ind w:left="1701" w:hanging="283"/>
        <w:jc w:val="left"/>
        <w:rPr>
          <w:rFonts w:cs="Tahoma"/>
          <w:sz w:val="18"/>
          <w:szCs w:val="18"/>
          <w:lang w:val="fr-BE"/>
        </w:rPr>
      </w:pPr>
      <w:r w:rsidRPr="001C79DA">
        <w:rPr>
          <w:rFonts w:cs="Tahoma"/>
          <w:sz w:val="18"/>
          <w:szCs w:val="18"/>
          <w:lang w:val="fr-BE"/>
        </w:rPr>
        <w:t>R</w:t>
      </w:r>
      <w:r w:rsidR="00D608CF" w:rsidRPr="001C79DA">
        <w:rPr>
          <w:rFonts w:cs="Tahoma"/>
          <w:sz w:val="18"/>
          <w:szCs w:val="18"/>
          <w:lang w:val="fr-BE"/>
        </w:rPr>
        <w:t xml:space="preserve">espect de la </w:t>
      </w:r>
      <w:r w:rsidRPr="001C79DA">
        <w:rPr>
          <w:rFonts w:cs="Tahoma"/>
          <w:sz w:val="18"/>
          <w:szCs w:val="18"/>
          <w:lang w:val="fr-BE"/>
        </w:rPr>
        <w:t>loi</w:t>
      </w:r>
    </w:p>
    <w:p w14:paraId="439B9A0E" w14:textId="77777777" w:rsidR="00334806" w:rsidRPr="001C79DA" w:rsidRDefault="00334806" w:rsidP="00334806">
      <w:pPr>
        <w:pStyle w:val="Sign-qualit"/>
        <w:tabs>
          <w:tab w:val="left" w:pos="1276"/>
        </w:tabs>
        <w:spacing w:line="276" w:lineRule="auto"/>
        <w:ind w:left="1418"/>
        <w:jc w:val="left"/>
        <w:rPr>
          <w:rFonts w:cs="Tahoma"/>
          <w:sz w:val="18"/>
          <w:szCs w:val="18"/>
          <w:lang w:val="fr-BE"/>
        </w:rPr>
      </w:pPr>
    </w:p>
    <w:p w14:paraId="066FF25A" w14:textId="3233EFE3" w:rsidR="00AA1FDA" w:rsidRPr="001C79DA" w:rsidRDefault="00AA1FDA" w:rsidP="00334806">
      <w:pPr>
        <w:pStyle w:val="Sign-qualit"/>
        <w:numPr>
          <w:ilvl w:val="0"/>
          <w:numId w:val="5"/>
        </w:numPr>
        <w:tabs>
          <w:tab w:val="clear" w:pos="786"/>
          <w:tab w:val="clear" w:pos="5103"/>
          <w:tab w:val="left" w:pos="993"/>
        </w:tabs>
        <w:spacing w:line="276" w:lineRule="auto"/>
        <w:ind w:left="851" w:hanging="284"/>
        <w:rPr>
          <w:rFonts w:cs="Tahoma"/>
          <w:sz w:val="18"/>
          <w:szCs w:val="18"/>
          <w:lang w:val="fr-BE"/>
        </w:rPr>
      </w:pPr>
      <w:r w:rsidRPr="001C79DA">
        <w:rPr>
          <w:rFonts w:cs="Tahoma"/>
          <w:noProof/>
          <w:sz w:val="18"/>
          <w:szCs w:val="18"/>
          <w:lang w:val="fr-BE"/>
        </w:rPr>
        <w:t xml:space="preserve">un processus d’évaluation des </w:t>
      </w:r>
      <w:r w:rsidR="00E12670" w:rsidRPr="001C79DA">
        <w:rPr>
          <w:rFonts w:cs="Tahoma"/>
          <w:noProof/>
          <w:sz w:val="18"/>
          <w:szCs w:val="18"/>
          <w:lang w:val="fr-BE"/>
        </w:rPr>
        <w:t xml:space="preserve">prestations </w:t>
      </w:r>
      <w:r w:rsidRPr="001C79DA">
        <w:rPr>
          <w:rFonts w:cs="Tahoma"/>
          <w:noProof/>
          <w:sz w:val="18"/>
          <w:szCs w:val="18"/>
          <w:lang w:val="fr-BE"/>
        </w:rPr>
        <w:t>fourni</w:t>
      </w:r>
      <w:r w:rsidR="00E12670" w:rsidRPr="001C79DA">
        <w:rPr>
          <w:rFonts w:cs="Tahoma"/>
          <w:noProof/>
          <w:sz w:val="18"/>
          <w:szCs w:val="18"/>
          <w:lang w:val="fr-BE"/>
        </w:rPr>
        <w:t>e</w:t>
      </w:r>
      <w:r w:rsidRPr="001C79DA">
        <w:rPr>
          <w:rFonts w:cs="Tahoma"/>
          <w:noProof/>
          <w:sz w:val="18"/>
          <w:szCs w:val="18"/>
          <w:lang w:val="fr-BE"/>
        </w:rPr>
        <w:t xml:space="preserve">s dans le cadre de la </w:t>
      </w:r>
      <w:r w:rsidR="00B505F5" w:rsidRPr="001C79DA">
        <w:rPr>
          <w:rFonts w:cs="Tahoma"/>
          <w:noProof/>
          <w:sz w:val="18"/>
          <w:szCs w:val="18"/>
          <w:lang w:val="fr-BE"/>
        </w:rPr>
        <w:t>Mission</w:t>
      </w:r>
      <w:r w:rsidR="008508B9" w:rsidRPr="001C79DA">
        <w:rPr>
          <w:rFonts w:cs="Tahoma"/>
          <w:noProof/>
          <w:sz w:val="18"/>
          <w:szCs w:val="18"/>
          <w:lang w:val="fr-BE"/>
        </w:rPr>
        <w:t> :</w:t>
      </w:r>
    </w:p>
    <w:p w14:paraId="16F2AAEB" w14:textId="77777777" w:rsidR="00B77785" w:rsidRPr="001C79DA" w:rsidRDefault="008508B9" w:rsidP="00334806">
      <w:pPr>
        <w:pStyle w:val="Sign-qualit"/>
        <w:numPr>
          <w:ilvl w:val="0"/>
          <w:numId w:val="20"/>
        </w:numPr>
        <w:tabs>
          <w:tab w:val="left" w:pos="1276"/>
        </w:tabs>
        <w:spacing w:before="120" w:line="276" w:lineRule="auto"/>
        <w:ind w:left="1689" w:hanging="697"/>
        <w:jc w:val="left"/>
        <w:rPr>
          <w:rFonts w:cs="Tahoma"/>
          <w:sz w:val="18"/>
          <w:szCs w:val="18"/>
          <w:lang w:val="fr-BE"/>
        </w:rPr>
      </w:pPr>
      <w:r w:rsidRPr="001C79DA">
        <w:rPr>
          <w:rFonts w:cs="Tahoma"/>
          <w:sz w:val="18"/>
          <w:szCs w:val="18"/>
          <w:lang w:val="fr-BE"/>
        </w:rPr>
        <w:t xml:space="preserve"> </w:t>
      </w:r>
      <w:r w:rsidR="002E015B" w:rsidRPr="001C79DA">
        <w:rPr>
          <w:rFonts w:cs="Tahoma"/>
          <w:sz w:val="18"/>
          <w:szCs w:val="18"/>
          <w:lang w:val="fr-BE"/>
        </w:rPr>
        <w:t>N</w:t>
      </w:r>
      <w:r w:rsidRPr="001C79DA">
        <w:rPr>
          <w:rFonts w:cs="Tahoma"/>
          <w:sz w:val="18"/>
          <w:szCs w:val="18"/>
          <w:lang w:val="fr-BE"/>
        </w:rPr>
        <w:t>iveau des c</w:t>
      </w:r>
      <w:r w:rsidR="00B77785" w:rsidRPr="001C79DA">
        <w:rPr>
          <w:rFonts w:cs="Tahoma"/>
          <w:sz w:val="18"/>
          <w:szCs w:val="18"/>
          <w:lang w:val="fr-BE"/>
        </w:rPr>
        <w:t xml:space="preserve">onnaissances et compétences : </w:t>
      </w:r>
    </w:p>
    <w:p w14:paraId="7693C652" w14:textId="6D8696F3" w:rsidR="00B77785"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C</w:t>
      </w:r>
      <w:r w:rsidR="00B77785" w:rsidRPr="001C79DA">
        <w:rPr>
          <w:rFonts w:cs="Tahoma"/>
          <w:sz w:val="18"/>
          <w:szCs w:val="18"/>
          <w:lang w:val="fr-BE"/>
        </w:rPr>
        <w:t>onnaissances techniques</w:t>
      </w:r>
    </w:p>
    <w:p w14:paraId="1E2C2689" w14:textId="16EAEBDA" w:rsidR="00B77785"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C</w:t>
      </w:r>
      <w:r w:rsidR="00B420C5" w:rsidRPr="001C79DA">
        <w:rPr>
          <w:rFonts w:cs="Tahoma"/>
          <w:sz w:val="18"/>
          <w:szCs w:val="18"/>
          <w:lang w:val="fr-BE"/>
        </w:rPr>
        <w:t>apacité d’adaptation aux spécificités du projet</w:t>
      </w:r>
    </w:p>
    <w:p w14:paraId="1ECF1B3B" w14:textId="78E36886" w:rsidR="00B77785"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C</w:t>
      </w:r>
      <w:r w:rsidR="00B77785" w:rsidRPr="001C79DA">
        <w:rPr>
          <w:rFonts w:cs="Tahoma"/>
          <w:sz w:val="18"/>
          <w:szCs w:val="18"/>
          <w:lang w:val="fr-BE"/>
        </w:rPr>
        <w:t>onnaissances informatiques</w:t>
      </w:r>
    </w:p>
    <w:p w14:paraId="633A9819" w14:textId="77777777" w:rsidR="00B77785" w:rsidRPr="001C79DA" w:rsidRDefault="002E015B" w:rsidP="00334806">
      <w:pPr>
        <w:pStyle w:val="Sign-qualit"/>
        <w:numPr>
          <w:ilvl w:val="0"/>
          <w:numId w:val="20"/>
        </w:numPr>
        <w:tabs>
          <w:tab w:val="left" w:pos="1276"/>
        </w:tabs>
        <w:spacing w:before="120" w:line="276" w:lineRule="auto"/>
        <w:ind w:left="1689" w:hanging="697"/>
        <w:jc w:val="left"/>
        <w:rPr>
          <w:rFonts w:cs="Tahoma"/>
          <w:sz w:val="18"/>
          <w:szCs w:val="18"/>
          <w:lang w:val="fr-BE"/>
        </w:rPr>
      </w:pPr>
      <w:r w:rsidRPr="001C79DA">
        <w:rPr>
          <w:rFonts w:cs="Tahoma"/>
          <w:sz w:val="18"/>
          <w:szCs w:val="18"/>
          <w:lang w:val="fr-BE"/>
        </w:rPr>
        <w:t>Qualité des p</w:t>
      </w:r>
      <w:r w:rsidR="00B77785" w:rsidRPr="001C79DA">
        <w:rPr>
          <w:rFonts w:cs="Tahoma"/>
          <w:sz w:val="18"/>
          <w:szCs w:val="18"/>
          <w:lang w:val="fr-BE"/>
        </w:rPr>
        <w:t>restations</w:t>
      </w:r>
      <w:r w:rsidR="00910EF0" w:rsidRPr="001C79DA">
        <w:rPr>
          <w:rFonts w:cs="Tahoma"/>
          <w:sz w:val="18"/>
          <w:szCs w:val="18"/>
          <w:lang w:val="fr-BE"/>
        </w:rPr>
        <w:t xml:space="preserve"> </w:t>
      </w:r>
      <w:r w:rsidR="00B77785" w:rsidRPr="001C79DA">
        <w:rPr>
          <w:rFonts w:cs="Tahoma"/>
          <w:sz w:val="18"/>
          <w:szCs w:val="18"/>
          <w:lang w:val="fr-BE"/>
        </w:rPr>
        <w:t>:</w:t>
      </w:r>
    </w:p>
    <w:p w14:paraId="59E9D27E" w14:textId="46237467" w:rsidR="00910EF0"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C</w:t>
      </w:r>
      <w:r w:rsidR="00910EF0" w:rsidRPr="001C79DA">
        <w:rPr>
          <w:rFonts w:cs="Tahoma"/>
          <w:sz w:val="18"/>
          <w:szCs w:val="18"/>
          <w:lang w:val="fr-BE"/>
        </w:rPr>
        <w:t>ompréhension des objectifs</w:t>
      </w:r>
    </w:p>
    <w:p w14:paraId="7A3D1CB0" w14:textId="70E6F792" w:rsidR="00192498"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G</w:t>
      </w:r>
      <w:r w:rsidR="00192498" w:rsidRPr="001C79DA">
        <w:rPr>
          <w:rFonts w:cs="Tahoma"/>
          <w:sz w:val="18"/>
          <w:szCs w:val="18"/>
          <w:lang w:val="fr-BE"/>
        </w:rPr>
        <w:t>estion des priorités</w:t>
      </w:r>
    </w:p>
    <w:p w14:paraId="158281E1" w14:textId="13684FE7" w:rsidR="00192498"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C</w:t>
      </w:r>
      <w:r w:rsidR="00192498" w:rsidRPr="001C79DA">
        <w:rPr>
          <w:rFonts w:cs="Tahoma"/>
          <w:sz w:val="18"/>
          <w:szCs w:val="18"/>
          <w:lang w:val="fr-BE"/>
        </w:rPr>
        <w:t>ommunication</w:t>
      </w:r>
    </w:p>
    <w:p w14:paraId="59FE3DDC" w14:textId="77777777" w:rsidR="00B77785" w:rsidRPr="001C79DA" w:rsidRDefault="00B420C5" w:rsidP="00334806">
      <w:pPr>
        <w:pStyle w:val="Sign-qualit"/>
        <w:numPr>
          <w:ilvl w:val="0"/>
          <w:numId w:val="20"/>
        </w:numPr>
        <w:tabs>
          <w:tab w:val="left" w:pos="1276"/>
        </w:tabs>
        <w:spacing w:before="120" w:line="276" w:lineRule="auto"/>
        <w:ind w:left="1689" w:hanging="697"/>
        <w:jc w:val="left"/>
        <w:rPr>
          <w:rFonts w:cs="Tahoma"/>
          <w:sz w:val="18"/>
          <w:szCs w:val="18"/>
          <w:lang w:val="fr-BE"/>
        </w:rPr>
      </w:pPr>
      <w:r w:rsidRPr="001C79DA">
        <w:rPr>
          <w:rFonts w:cs="Tahoma"/>
          <w:sz w:val="18"/>
          <w:szCs w:val="18"/>
          <w:lang w:val="fr-BE"/>
        </w:rPr>
        <w:t>Conduite</w:t>
      </w:r>
      <w:r w:rsidR="00B77785" w:rsidRPr="001C79DA">
        <w:rPr>
          <w:rFonts w:cs="Tahoma"/>
          <w:sz w:val="18"/>
          <w:szCs w:val="18"/>
          <w:lang w:val="fr-BE"/>
        </w:rPr>
        <w:t> :</w:t>
      </w:r>
    </w:p>
    <w:p w14:paraId="0998004F" w14:textId="315A8A90" w:rsidR="00192498"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A</w:t>
      </w:r>
      <w:r w:rsidR="00192498" w:rsidRPr="001C79DA">
        <w:rPr>
          <w:rFonts w:cs="Tahoma"/>
          <w:sz w:val="18"/>
          <w:szCs w:val="18"/>
          <w:lang w:val="fr-BE"/>
        </w:rPr>
        <w:t>utonomie</w:t>
      </w:r>
    </w:p>
    <w:p w14:paraId="275092F2" w14:textId="1FCFE621" w:rsidR="00192498"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P</w:t>
      </w:r>
      <w:r w:rsidR="00005781" w:rsidRPr="001C79DA">
        <w:rPr>
          <w:rFonts w:cs="Tahoma"/>
          <w:sz w:val="18"/>
          <w:szCs w:val="18"/>
          <w:lang w:val="fr-BE"/>
        </w:rPr>
        <w:t>roactivité</w:t>
      </w:r>
    </w:p>
    <w:p w14:paraId="592202E3" w14:textId="212EA0F9" w:rsidR="00005781"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G</w:t>
      </w:r>
      <w:r w:rsidR="00910EF0" w:rsidRPr="001C79DA">
        <w:rPr>
          <w:rFonts w:cs="Tahoma"/>
          <w:sz w:val="18"/>
          <w:szCs w:val="18"/>
          <w:lang w:val="fr-BE"/>
        </w:rPr>
        <w:t>estion des difficultés</w:t>
      </w:r>
    </w:p>
    <w:p w14:paraId="07AABE35" w14:textId="77777777" w:rsidR="00BF3B8D" w:rsidRPr="001C79DA" w:rsidRDefault="002E015B" w:rsidP="00334806">
      <w:pPr>
        <w:pStyle w:val="Sign-qualit"/>
        <w:numPr>
          <w:ilvl w:val="0"/>
          <w:numId w:val="20"/>
        </w:numPr>
        <w:tabs>
          <w:tab w:val="clear" w:pos="5103"/>
          <w:tab w:val="left" w:pos="709"/>
        </w:tabs>
        <w:spacing w:before="120" w:line="276" w:lineRule="auto"/>
        <w:ind w:left="1276" w:hanging="284"/>
        <w:jc w:val="left"/>
        <w:rPr>
          <w:rFonts w:cs="Tahoma"/>
          <w:sz w:val="18"/>
          <w:szCs w:val="18"/>
          <w:lang w:val="fr-BE"/>
        </w:rPr>
      </w:pPr>
      <w:r w:rsidRPr="001C79DA">
        <w:rPr>
          <w:rFonts w:cs="Tahoma"/>
          <w:sz w:val="18"/>
          <w:szCs w:val="18"/>
          <w:lang w:val="fr-BE"/>
        </w:rPr>
        <w:lastRenderedPageBreak/>
        <w:t>Qualité du résultat</w:t>
      </w:r>
    </w:p>
    <w:p w14:paraId="3C4FA69C" w14:textId="250E6F6F" w:rsidR="002E015B"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 xml:space="preserve">Qualité </w:t>
      </w:r>
      <w:r w:rsidR="00192498" w:rsidRPr="001C79DA">
        <w:rPr>
          <w:rFonts w:cs="Tahoma"/>
          <w:sz w:val="18"/>
          <w:szCs w:val="18"/>
          <w:lang w:val="fr-BE"/>
        </w:rPr>
        <w:t>du travail</w:t>
      </w:r>
    </w:p>
    <w:p w14:paraId="56B780B8" w14:textId="36B3C347" w:rsidR="00192498"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Respect des</w:t>
      </w:r>
      <w:r w:rsidR="00192498" w:rsidRPr="001C79DA">
        <w:rPr>
          <w:rFonts w:cs="Tahoma"/>
          <w:sz w:val="18"/>
          <w:szCs w:val="18"/>
          <w:lang w:val="fr-BE"/>
        </w:rPr>
        <w:t xml:space="preserve"> directives</w:t>
      </w:r>
    </w:p>
    <w:p w14:paraId="58D1E8B6" w14:textId="15092B87" w:rsidR="00192498" w:rsidRPr="001C79DA" w:rsidRDefault="00A23897" w:rsidP="00334806">
      <w:pPr>
        <w:pStyle w:val="Sign-qualit"/>
        <w:numPr>
          <w:ilvl w:val="0"/>
          <w:numId w:val="19"/>
        </w:numPr>
        <w:tabs>
          <w:tab w:val="clear" w:pos="1996"/>
          <w:tab w:val="left" w:pos="1276"/>
        </w:tabs>
        <w:spacing w:line="276" w:lineRule="auto"/>
        <w:ind w:left="1701" w:hanging="283"/>
        <w:jc w:val="left"/>
        <w:rPr>
          <w:rFonts w:cs="Tahoma"/>
          <w:sz w:val="18"/>
          <w:szCs w:val="18"/>
          <w:lang w:val="fr-BE"/>
        </w:rPr>
      </w:pPr>
      <w:r w:rsidRPr="001C79DA">
        <w:rPr>
          <w:rFonts w:cs="Tahoma"/>
          <w:sz w:val="18"/>
          <w:szCs w:val="18"/>
          <w:lang w:val="fr-BE"/>
        </w:rPr>
        <w:t>R</w:t>
      </w:r>
      <w:r w:rsidR="00005781" w:rsidRPr="001C79DA">
        <w:rPr>
          <w:rFonts w:cs="Tahoma"/>
          <w:sz w:val="18"/>
          <w:szCs w:val="18"/>
          <w:lang w:val="fr-BE"/>
        </w:rPr>
        <w:t>espect</w:t>
      </w:r>
      <w:r w:rsidR="00192498" w:rsidRPr="001C79DA">
        <w:rPr>
          <w:rFonts w:cs="Tahoma"/>
          <w:sz w:val="18"/>
          <w:szCs w:val="18"/>
          <w:lang w:val="fr-BE"/>
        </w:rPr>
        <w:t xml:space="preserve"> des délais</w:t>
      </w:r>
    </w:p>
    <w:p w14:paraId="07D96E1B" w14:textId="77777777" w:rsidR="002E015B" w:rsidRPr="001C79DA" w:rsidRDefault="002E015B" w:rsidP="0094035E">
      <w:pPr>
        <w:spacing w:line="276" w:lineRule="auto"/>
        <w:rPr>
          <w:rFonts w:ascii="Tahoma" w:hAnsi="Tahoma" w:cs="Tahoma"/>
          <w:sz w:val="18"/>
          <w:szCs w:val="18"/>
          <w:lang w:val="fr-BE"/>
        </w:rPr>
      </w:pPr>
    </w:p>
    <w:p w14:paraId="3B61A912" w14:textId="02C0F844" w:rsidR="00CC44E4" w:rsidRPr="001C79DA" w:rsidRDefault="00CC44E4" w:rsidP="00B838FF">
      <w:pPr>
        <w:pStyle w:val="Sign-qualit"/>
        <w:tabs>
          <w:tab w:val="clear" w:pos="5103"/>
        </w:tabs>
        <w:spacing w:line="276" w:lineRule="auto"/>
        <w:ind w:left="851"/>
        <w:rPr>
          <w:rFonts w:cs="Tahoma"/>
          <w:sz w:val="18"/>
          <w:szCs w:val="18"/>
          <w:lang w:val="fr-BE"/>
        </w:rPr>
      </w:pPr>
      <w:r w:rsidRPr="001C79DA">
        <w:rPr>
          <w:rFonts w:cs="Tahoma"/>
          <w:sz w:val="18"/>
          <w:szCs w:val="18"/>
          <w:lang w:val="fr-BE"/>
        </w:rPr>
        <w:t>Ces énumération</w:t>
      </w:r>
      <w:r w:rsidR="00851D50" w:rsidRPr="001C79DA">
        <w:rPr>
          <w:rFonts w:cs="Tahoma"/>
          <w:sz w:val="18"/>
          <w:szCs w:val="18"/>
          <w:lang w:val="fr-BE"/>
        </w:rPr>
        <w:t>s</w:t>
      </w:r>
      <w:r w:rsidRPr="001C79DA">
        <w:rPr>
          <w:rFonts w:cs="Tahoma"/>
          <w:sz w:val="18"/>
          <w:szCs w:val="18"/>
          <w:lang w:val="fr-BE"/>
        </w:rPr>
        <w:t xml:space="preserve"> sont non exhaustive</w:t>
      </w:r>
      <w:r w:rsidR="00851D50" w:rsidRPr="001C79DA">
        <w:rPr>
          <w:rFonts w:cs="Tahoma"/>
          <w:sz w:val="18"/>
          <w:szCs w:val="18"/>
          <w:lang w:val="fr-BE"/>
        </w:rPr>
        <w:t>s</w:t>
      </w:r>
      <w:r w:rsidRPr="001C79DA">
        <w:rPr>
          <w:rFonts w:cs="Tahoma"/>
          <w:sz w:val="18"/>
          <w:szCs w:val="18"/>
          <w:lang w:val="fr-BE"/>
        </w:rPr>
        <w:t xml:space="preserve"> et non limitative</w:t>
      </w:r>
      <w:r w:rsidR="00851D50" w:rsidRPr="001C79DA">
        <w:rPr>
          <w:rFonts w:cs="Tahoma"/>
          <w:sz w:val="18"/>
          <w:szCs w:val="18"/>
          <w:lang w:val="fr-BE"/>
        </w:rPr>
        <w:t>s et</w:t>
      </w:r>
      <w:r w:rsidRPr="001C79DA">
        <w:rPr>
          <w:rFonts w:cs="Tahoma"/>
          <w:sz w:val="18"/>
          <w:szCs w:val="18"/>
          <w:lang w:val="fr-BE"/>
        </w:rPr>
        <w:t xml:space="preserve"> peu</w:t>
      </w:r>
      <w:r w:rsidR="00851D50" w:rsidRPr="001C79DA">
        <w:rPr>
          <w:rFonts w:cs="Tahoma"/>
          <w:sz w:val="18"/>
          <w:szCs w:val="18"/>
          <w:lang w:val="fr-BE"/>
        </w:rPr>
        <w:t>ven</w:t>
      </w:r>
      <w:r w:rsidRPr="001C79DA">
        <w:rPr>
          <w:rFonts w:cs="Tahoma"/>
          <w:sz w:val="18"/>
          <w:szCs w:val="18"/>
          <w:lang w:val="fr-BE"/>
        </w:rPr>
        <w:t>t être amené</w:t>
      </w:r>
      <w:r w:rsidR="00851D50" w:rsidRPr="001C79DA">
        <w:rPr>
          <w:rFonts w:cs="Tahoma"/>
          <w:sz w:val="18"/>
          <w:szCs w:val="18"/>
          <w:lang w:val="fr-BE"/>
        </w:rPr>
        <w:t>es</w:t>
      </w:r>
      <w:r w:rsidRPr="001C79DA">
        <w:rPr>
          <w:rFonts w:cs="Tahoma"/>
          <w:sz w:val="18"/>
          <w:szCs w:val="18"/>
          <w:lang w:val="fr-BE"/>
        </w:rPr>
        <w:t xml:space="preserve"> à évoluer sans qu’il faille pour cela une adaptation du présent Contrat Cadre de Services. </w:t>
      </w:r>
      <w:r w:rsidR="00851D50" w:rsidRPr="001C79DA">
        <w:rPr>
          <w:rFonts w:cs="Tahoma"/>
          <w:sz w:val="18"/>
          <w:szCs w:val="18"/>
          <w:lang w:val="fr-BE"/>
        </w:rPr>
        <w:t>Le</w:t>
      </w:r>
      <w:r w:rsidRPr="001C79DA">
        <w:rPr>
          <w:rFonts w:cs="Tahoma"/>
          <w:sz w:val="18"/>
          <w:szCs w:val="18"/>
          <w:lang w:val="fr-BE"/>
        </w:rPr>
        <w:t xml:space="preserve"> </w:t>
      </w:r>
      <w:r w:rsidR="002B6DA2">
        <w:rPr>
          <w:rFonts w:cs="Tahoma"/>
          <w:b/>
          <w:smallCaps/>
          <w:noProof/>
          <w:spacing w:val="-2"/>
          <w:sz w:val="18"/>
          <w:szCs w:val="18"/>
          <w:lang w:val="fr-BE"/>
        </w:rPr>
        <w:t>fournisseur</w:t>
      </w:r>
      <w:r w:rsidRPr="001C79DA">
        <w:rPr>
          <w:rFonts w:cs="Tahoma"/>
          <w:sz w:val="18"/>
          <w:szCs w:val="18"/>
          <w:lang w:val="fr-BE"/>
        </w:rPr>
        <w:t xml:space="preserve"> peut</w:t>
      </w:r>
      <w:r w:rsidR="00851D50" w:rsidRPr="001C79DA">
        <w:rPr>
          <w:rFonts w:cs="Tahoma"/>
          <w:sz w:val="18"/>
          <w:szCs w:val="18"/>
          <w:lang w:val="fr-BE"/>
        </w:rPr>
        <w:t>,</w:t>
      </w:r>
      <w:r w:rsidRPr="001C79DA">
        <w:rPr>
          <w:rFonts w:cs="Tahoma"/>
          <w:sz w:val="18"/>
          <w:szCs w:val="18"/>
          <w:lang w:val="fr-BE"/>
        </w:rPr>
        <w:t xml:space="preserve"> sur simple demande</w:t>
      </w:r>
      <w:r w:rsidR="00851D50" w:rsidRPr="001C79DA">
        <w:rPr>
          <w:rFonts w:cs="Tahoma"/>
          <w:sz w:val="18"/>
          <w:szCs w:val="18"/>
          <w:lang w:val="fr-BE"/>
        </w:rPr>
        <w:t>,</w:t>
      </w:r>
      <w:r w:rsidRPr="001C79DA">
        <w:rPr>
          <w:rFonts w:cs="Tahoma"/>
          <w:sz w:val="18"/>
          <w:szCs w:val="18"/>
          <w:lang w:val="fr-BE"/>
        </w:rPr>
        <w:t xml:space="preserve"> </w:t>
      </w:r>
      <w:r w:rsidR="00851D50" w:rsidRPr="001C79DA">
        <w:rPr>
          <w:rFonts w:cs="Tahoma"/>
          <w:sz w:val="18"/>
          <w:szCs w:val="18"/>
          <w:lang w:val="fr-BE"/>
        </w:rPr>
        <w:t>en obtenir la liste à jour.</w:t>
      </w:r>
    </w:p>
    <w:p w14:paraId="2C9FF846" w14:textId="77777777" w:rsidR="00CC44E4" w:rsidRPr="001C79DA" w:rsidRDefault="00CC44E4" w:rsidP="0094035E">
      <w:pPr>
        <w:spacing w:line="276" w:lineRule="auto"/>
        <w:rPr>
          <w:rFonts w:ascii="Tahoma" w:hAnsi="Tahoma" w:cs="Tahoma"/>
          <w:sz w:val="18"/>
          <w:szCs w:val="18"/>
          <w:lang w:val="fr-BE"/>
        </w:rPr>
      </w:pPr>
    </w:p>
    <w:p w14:paraId="10045C04" w14:textId="71511226" w:rsidR="001F5A15" w:rsidRPr="001C79DA" w:rsidRDefault="001F5A15" w:rsidP="00027139">
      <w:pPr>
        <w:pStyle w:val="Heading3"/>
        <w:rPr>
          <w:rFonts w:ascii="Tahoma" w:hAnsi="Tahoma" w:cs="Tahoma"/>
          <w:sz w:val="18"/>
          <w:szCs w:val="18"/>
        </w:rPr>
      </w:pPr>
      <w:r w:rsidRPr="001C79DA">
        <w:rPr>
          <w:rFonts w:ascii="Tahoma" w:hAnsi="Tahoma" w:cs="Tahoma"/>
          <w:sz w:val="18"/>
          <w:szCs w:val="18"/>
        </w:rPr>
        <w:t xml:space="preserve">Dans ce cadre, le </w:t>
      </w:r>
      <w:r w:rsidR="002B6DA2">
        <w:rPr>
          <w:rFonts w:ascii="Tahoma" w:hAnsi="Tahoma" w:cs="Tahoma"/>
          <w:b/>
          <w:smallCaps/>
          <w:sz w:val="18"/>
          <w:szCs w:val="18"/>
        </w:rPr>
        <w:t>fournisseur</w:t>
      </w:r>
      <w:r w:rsidRPr="001C79DA">
        <w:rPr>
          <w:rFonts w:ascii="Tahoma" w:hAnsi="Tahoma" w:cs="Tahoma"/>
          <w:b/>
          <w:smallCaps/>
          <w:sz w:val="18"/>
          <w:szCs w:val="18"/>
        </w:rPr>
        <w:t xml:space="preserve"> </w:t>
      </w:r>
      <w:r w:rsidRPr="001C79DA">
        <w:rPr>
          <w:rFonts w:ascii="Tahoma" w:hAnsi="Tahoma" w:cs="Tahoma"/>
          <w:sz w:val="18"/>
          <w:szCs w:val="18"/>
        </w:rPr>
        <w:t xml:space="preserve">s’engage, </w:t>
      </w:r>
      <w:r w:rsidR="00A23897" w:rsidRPr="001C79DA">
        <w:rPr>
          <w:rFonts w:ascii="Tahoma" w:hAnsi="Tahoma" w:cs="Tahoma"/>
          <w:sz w:val="18"/>
          <w:szCs w:val="18"/>
        </w:rPr>
        <w:t>de même que</w:t>
      </w:r>
      <w:r w:rsidRPr="001C79DA">
        <w:rPr>
          <w:rFonts w:ascii="Tahoma" w:hAnsi="Tahoma" w:cs="Tahoma"/>
          <w:sz w:val="18"/>
          <w:szCs w:val="18"/>
        </w:rPr>
        <w:t xml:space="preserve"> </w:t>
      </w:r>
      <w:r w:rsidR="00A23897" w:rsidRPr="001C79DA">
        <w:rPr>
          <w:rFonts w:ascii="Tahoma" w:hAnsi="Tahoma" w:cs="Tahoma"/>
          <w:sz w:val="18"/>
          <w:szCs w:val="18"/>
        </w:rPr>
        <w:t>ses</w:t>
      </w:r>
      <w:r w:rsidR="00030811" w:rsidRPr="001C79DA">
        <w:rPr>
          <w:rFonts w:ascii="Tahoma" w:hAnsi="Tahoma" w:cs="Tahoma"/>
          <w:sz w:val="18"/>
          <w:szCs w:val="18"/>
        </w:rPr>
        <w:t xml:space="preserve"> </w:t>
      </w:r>
      <w:r w:rsidR="002B6DA2">
        <w:rPr>
          <w:rFonts w:ascii="Tahoma" w:hAnsi="Tahoma" w:cs="Tahoma"/>
          <w:sz w:val="18"/>
          <w:szCs w:val="18"/>
        </w:rPr>
        <w:t>Consultant</w:t>
      </w:r>
      <w:r w:rsidR="00A23897" w:rsidRPr="001C79DA">
        <w:rPr>
          <w:rFonts w:ascii="Tahoma" w:hAnsi="Tahoma" w:cs="Tahoma"/>
          <w:sz w:val="18"/>
          <w:szCs w:val="18"/>
        </w:rPr>
        <w:t>s</w:t>
      </w:r>
      <w:r w:rsidRPr="001C79DA">
        <w:rPr>
          <w:rFonts w:ascii="Tahoma" w:hAnsi="Tahoma" w:cs="Tahoma"/>
          <w:sz w:val="18"/>
          <w:szCs w:val="18"/>
        </w:rPr>
        <w:t xml:space="preserve"> </w:t>
      </w:r>
      <w:r w:rsidR="00636710" w:rsidRPr="001C79DA">
        <w:rPr>
          <w:rFonts w:ascii="Tahoma" w:hAnsi="Tahoma" w:cs="Tahoma"/>
          <w:sz w:val="18"/>
          <w:szCs w:val="18"/>
        </w:rPr>
        <w:t>C</w:t>
      </w:r>
      <w:r w:rsidRPr="001C79DA">
        <w:rPr>
          <w:rFonts w:ascii="Tahoma" w:hAnsi="Tahoma" w:cs="Tahoma"/>
          <w:sz w:val="18"/>
          <w:szCs w:val="18"/>
        </w:rPr>
        <w:t>hargé</w:t>
      </w:r>
      <w:r w:rsidR="00A23897" w:rsidRPr="001C79DA">
        <w:rPr>
          <w:rFonts w:ascii="Tahoma" w:hAnsi="Tahoma" w:cs="Tahoma"/>
          <w:sz w:val="18"/>
          <w:szCs w:val="18"/>
        </w:rPr>
        <w:t>s</w:t>
      </w:r>
      <w:r w:rsidRPr="001C79DA">
        <w:rPr>
          <w:rFonts w:ascii="Tahoma" w:hAnsi="Tahoma" w:cs="Tahoma"/>
          <w:sz w:val="18"/>
          <w:szCs w:val="18"/>
        </w:rPr>
        <w:t xml:space="preserve"> de </w:t>
      </w:r>
      <w:r w:rsidR="00B505F5" w:rsidRPr="001C79DA">
        <w:rPr>
          <w:rFonts w:ascii="Tahoma" w:hAnsi="Tahoma" w:cs="Tahoma"/>
          <w:sz w:val="18"/>
          <w:szCs w:val="18"/>
        </w:rPr>
        <w:t>Mission</w:t>
      </w:r>
      <w:r w:rsidRPr="001C79DA">
        <w:rPr>
          <w:rFonts w:ascii="Tahoma" w:hAnsi="Tahoma" w:cs="Tahoma"/>
          <w:sz w:val="18"/>
          <w:szCs w:val="18"/>
        </w:rPr>
        <w:t>, à:</w:t>
      </w:r>
    </w:p>
    <w:p w14:paraId="124ABCFA" w14:textId="7A2F4FA0" w:rsidR="001F5A15" w:rsidRPr="001C79DA" w:rsidRDefault="00A23897" w:rsidP="008A3B61">
      <w:pPr>
        <w:pStyle w:val="Sign-qualit"/>
        <w:numPr>
          <w:ilvl w:val="0"/>
          <w:numId w:val="5"/>
        </w:numPr>
        <w:tabs>
          <w:tab w:val="clear" w:pos="786"/>
          <w:tab w:val="clear" w:pos="5103"/>
        </w:tabs>
        <w:spacing w:before="120" w:line="276" w:lineRule="auto"/>
        <w:ind w:left="851" w:hanging="284"/>
        <w:rPr>
          <w:rFonts w:cs="Tahoma"/>
          <w:noProof/>
          <w:sz w:val="18"/>
          <w:szCs w:val="18"/>
          <w:lang w:val="fr-BE"/>
        </w:rPr>
      </w:pPr>
      <w:r w:rsidRPr="001C79DA">
        <w:rPr>
          <w:rFonts w:cs="Tahoma"/>
          <w:noProof/>
          <w:sz w:val="18"/>
          <w:szCs w:val="18"/>
          <w:lang w:val="fr-BE"/>
        </w:rPr>
        <w:t>R</w:t>
      </w:r>
      <w:r w:rsidR="001F5A15" w:rsidRPr="001C79DA">
        <w:rPr>
          <w:rFonts w:cs="Tahoma"/>
          <w:noProof/>
          <w:sz w:val="18"/>
          <w:szCs w:val="18"/>
          <w:lang w:val="fr-BE"/>
        </w:rPr>
        <w:t xml:space="preserve">especter ces systèmes et dispositifs et en particulier à </w:t>
      </w:r>
      <w:r w:rsidRPr="001C79DA">
        <w:rPr>
          <w:rFonts w:cs="Tahoma"/>
          <w:noProof/>
          <w:sz w:val="18"/>
          <w:szCs w:val="18"/>
          <w:lang w:val="fr-BE"/>
        </w:rPr>
        <w:t>se familiariser</w:t>
      </w:r>
      <w:r w:rsidR="001F5A15" w:rsidRPr="001C79DA">
        <w:rPr>
          <w:rFonts w:cs="Tahoma"/>
          <w:noProof/>
          <w:sz w:val="18"/>
          <w:szCs w:val="18"/>
          <w:lang w:val="fr-BE"/>
        </w:rPr>
        <w:t xml:space="preserve"> et à appliquer les procédures et instructions établies par</w:t>
      </w:r>
      <w:r w:rsidR="00796B4F" w:rsidRPr="001C79DA">
        <w:rPr>
          <w:rFonts w:cs="Tahoma"/>
          <w:noProof/>
          <w:sz w:val="18"/>
          <w:szCs w:val="18"/>
          <w:lang w:val="fr-BE"/>
        </w:rPr>
        <w:t xml:space="preserve"> le</w:t>
      </w:r>
      <w:r w:rsidR="001F5A15" w:rsidRPr="001C79DA">
        <w:rPr>
          <w:rFonts w:cs="Tahoma"/>
          <w:noProof/>
          <w:sz w:val="18"/>
          <w:szCs w:val="18"/>
          <w:lang w:val="fr-BE"/>
        </w:rPr>
        <w:t xml:space="preserve"> </w:t>
      </w:r>
      <w:r w:rsidR="00796B4F" w:rsidRPr="001C79DA">
        <w:rPr>
          <w:rFonts w:cs="Tahoma"/>
          <w:b/>
          <w:bCs/>
          <w:smallCaps/>
          <w:noProof/>
          <w:sz w:val="18"/>
          <w:szCs w:val="18"/>
          <w:lang w:val="fr-BE"/>
        </w:rPr>
        <w:t>client</w:t>
      </w:r>
      <w:r w:rsidR="00F4791D" w:rsidRPr="001C79DA">
        <w:rPr>
          <w:rFonts w:cs="Tahoma"/>
          <w:noProof/>
          <w:sz w:val="18"/>
          <w:szCs w:val="18"/>
          <w:lang w:val="fr-BE"/>
        </w:rPr>
        <w:t> </w:t>
      </w:r>
      <w:r w:rsidR="001F5A15" w:rsidRPr="001C79DA">
        <w:rPr>
          <w:rFonts w:cs="Tahoma"/>
          <w:noProof/>
          <w:sz w:val="18"/>
          <w:szCs w:val="18"/>
          <w:lang w:val="fr-BE"/>
        </w:rPr>
        <w:t xml:space="preserve">dans le cadre de ces systèmes et dispositifs et, de manière générale, </w:t>
      </w:r>
      <w:r w:rsidR="00FB03C9" w:rsidRPr="001C79DA">
        <w:rPr>
          <w:rFonts w:cs="Tahoma"/>
          <w:noProof/>
          <w:sz w:val="18"/>
          <w:szCs w:val="18"/>
          <w:lang w:val="fr-BE"/>
        </w:rPr>
        <w:t xml:space="preserve">à </w:t>
      </w:r>
      <w:r w:rsidR="001F5A15" w:rsidRPr="001C79DA">
        <w:rPr>
          <w:rFonts w:cs="Tahoma"/>
          <w:noProof/>
          <w:sz w:val="18"/>
          <w:szCs w:val="18"/>
          <w:lang w:val="fr-BE"/>
        </w:rPr>
        <w:t xml:space="preserve">accomplir </w:t>
      </w:r>
      <w:r w:rsidR="000626A6" w:rsidRPr="001C79DA">
        <w:rPr>
          <w:rFonts w:cs="Tahoma"/>
          <w:noProof/>
          <w:sz w:val="18"/>
          <w:szCs w:val="18"/>
          <w:lang w:val="fr-BE"/>
        </w:rPr>
        <w:t>l</w:t>
      </w:r>
      <w:r w:rsidR="001F5A15" w:rsidRPr="001C79DA">
        <w:rPr>
          <w:rFonts w:cs="Tahoma"/>
          <w:noProof/>
          <w:sz w:val="18"/>
          <w:szCs w:val="18"/>
          <w:lang w:val="fr-BE"/>
        </w:rPr>
        <w:t xml:space="preserve">a </w:t>
      </w:r>
      <w:r w:rsidR="00B505F5" w:rsidRPr="001C79DA">
        <w:rPr>
          <w:rFonts w:cs="Tahoma"/>
          <w:noProof/>
          <w:sz w:val="18"/>
          <w:szCs w:val="18"/>
          <w:lang w:val="fr-BE"/>
        </w:rPr>
        <w:t>Mission</w:t>
      </w:r>
      <w:r w:rsidR="001F5A15" w:rsidRPr="001C79DA">
        <w:rPr>
          <w:rFonts w:cs="Tahoma"/>
          <w:noProof/>
          <w:sz w:val="18"/>
          <w:szCs w:val="18"/>
          <w:lang w:val="fr-BE"/>
        </w:rPr>
        <w:t xml:space="preserve"> en respectant ces procédures et instructions</w:t>
      </w:r>
      <w:r w:rsidRPr="001C79DA">
        <w:rPr>
          <w:rFonts w:cs="Tahoma"/>
          <w:noProof/>
          <w:sz w:val="18"/>
          <w:szCs w:val="18"/>
          <w:lang w:val="fr-BE"/>
        </w:rPr>
        <w:t> ;</w:t>
      </w:r>
    </w:p>
    <w:p w14:paraId="58408D26" w14:textId="0DE16689" w:rsidR="001F5A15" w:rsidRPr="001C79DA" w:rsidRDefault="00A23897" w:rsidP="00554334">
      <w:pPr>
        <w:pStyle w:val="Sign-qualit"/>
        <w:numPr>
          <w:ilvl w:val="0"/>
          <w:numId w:val="5"/>
        </w:numPr>
        <w:tabs>
          <w:tab w:val="clear" w:pos="786"/>
          <w:tab w:val="clear" w:pos="5103"/>
          <w:tab w:val="left" w:pos="1134"/>
        </w:tabs>
        <w:spacing w:line="276" w:lineRule="auto"/>
        <w:ind w:left="851" w:hanging="284"/>
        <w:rPr>
          <w:rFonts w:cs="Tahoma"/>
          <w:noProof/>
          <w:sz w:val="18"/>
          <w:szCs w:val="18"/>
          <w:lang w:val="fr-BE"/>
        </w:rPr>
      </w:pPr>
      <w:r w:rsidRPr="001C79DA">
        <w:rPr>
          <w:rFonts w:cs="Tahoma"/>
          <w:noProof/>
          <w:sz w:val="18"/>
          <w:szCs w:val="18"/>
          <w:lang w:val="fr-BE"/>
        </w:rPr>
        <w:t>A</w:t>
      </w:r>
      <w:r w:rsidR="001F5A15" w:rsidRPr="001C79DA">
        <w:rPr>
          <w:rFonts w:cs="Tahoma"/>
          <w:noProof/>
          <w:sz w:val="18"/>
          <w:szCs w:val="18"/>
          <w:lang w:val="fr-BE"/>
        </w:rPr>
        <w:t>ssister, à la demande d</w:t>
      </w:r>
      <w:r w:rsidR="00796B4F" w:rsidRPr="001C79DA">
        <w:rPr>
          <w:rFonts w:cs="Tahoma"/>
          <w:noProof/>
          <w:sz w:val="18"/>
          <w:szCs w:val="18"/>
          <w:lang w:val="fr-BE"/>
        </w:rPr>
        <w:t>u</w:t>
      </w:r>
      <w:r w:rsidR="001F5A15" w:rsidRPr="001C79DA">
        <w:rPr>
          <w:rFonts w:cs="Tahoma"/>
          <w:noProof/>
          <w:sz w:val="18"/>
          <w:szCs w:val="18"/>
          <w:lang w:val="fr-BE"/>
        </w:rPr>
        <w:t xml:space="preserve"> </w:t>
      </w:r>
      <w:r w:rsidR="00796B4F" w:rsidRPr="001C79DA">
        <w:rPr>
          <w:rFonts w:cs="Tahoma"/>
          <w:b/>
          <w:bCs/>
          <w:smallCaps/>
          <w:noProof/>
          <w:sz w:val="18"/>
          <w:szCs w:val="18"/>
          <w:lang w:val="fr-BE"/>
        </w:rPr>
        <w:t>client</w:t>
      </w:r>
      <w:r w:rsidR="001F5A15" w:rsidRPr="001C79DA">
        <w:rPr>
          <w:rFonts w:cs="Tahoma"/>
          <w:noProof/>
          <w:sz w:val="18"/>
          <w:szCs w:val="18"/>
          <w:lang w:val="fr-BE"/>
        </w:rPr>
        <w:t xml:space="preserve">, aux séances de formation dispensées par </w:t>
      </w:r>
      <w:r w:rsidR="00D06763" w:rsidRPr="001C79DA">
        <w:rPr>
          <w:rFonts w:cs="Tahoma"/>
          <w:noProof/>
          <w:sz w:val="18"/>
          <w:szCs w:val="18"/>
          <w:lang w:val="fr-BE"/>
        </w:rPr>
        <w:t xml:space="preserve">le </w:t>
      </w:r>
      <w:r w:rsidR="00796B4F" w:rsidRPr="001C79DA">
        <w:rPr>
          <w:rFonts w:cs="Tahoma"/>
          <w:b/>
          <w:smallCaps/>
          <w:noProof/>
          <w:spacing w:val="-2"/>
          <w:sz w:val="18"/>
          <w:szCs w:val="18"/>
          <w:lang w:val="fr-BE"/>
        </w:rPr>
        <w:t>client</w:t>
      </w:r>
      <w:r w:rsidR="00F4791D" w:rsidRPr="001C79DA">
        <w:rPr>
          <w:rFonts w:cs="Tahoma"/>
          <w:noProof/>
          <w:sz w:val="18"/>
          <w:szCs w:val="18"/>
          <w:lang w:val="fr-BE"/>
        </w:rPr>
        <w:t xml:space="preserve"> </w:t>
      </w:r>
      <w:r w:rsidR="001F5A15" w:rsidRPr="001C79DA">
        <w:rPr>
          <w:rFonts w:cs="Tahoma"/>
          <w:noProof/>
          <w:sz w:val="18"/>
          <w:szCs w:val="18"/>
          <w:lang w:val="fr-BE"/>
        </w:rPr>
        <w:t>en vue de l'application de ces systèmes et dispositifs</w:t>
      </w:r>
      <w:r w:rsidRPr="001C79DA">
        <w:rPr>
          <w:rFonts w:cs="Tahoma"/>
          <w:noProof/>
          <w:sz w:val="18"/>
          <w:szCs w:val="18"/>
          <w:lang w:val="fr-BE"/>
        </w:rPr>
        <w:t> ;</w:t>
      </w:r>
    </w:p>
    <w:p w14:paraId="3F73CBD6" w14:textId="27ECA604" w:rsidR="001F5A15" w:rsidRPr="001C79DA" w:rsidRDefault="00A23897" w:rsidP="00554334">
      <w:pPr>
        <w:pStyle w:val="Sign-qualit"/>
        <w:numPr>
          <w:ilvl w:val="0"/>
          <w:numId w:val="5"/>
        </w:numPr>
        <w:tabs>
          <w:tab w:val="clear" w:pos="786"/>
          <w:tab w:val="clear" w:pos="5103"/>
          <w:tab w:val="left" w:pos="1134"/>
        </w:tabs>
        <w:spacing w:line="276" w:lineRule="auto"/>
        <w:ind w:left="851" w:hanging="284"/>
        <w:rPr>
          <w:rFonts w:cs="Tahoma"/>
          <w:noProof/>
          <w:sz w:val="18"/>
          <w:szCs w:val="18"/>
          <w:lang w:val="fr-BE"/>
        </w:rPr>
      </w:pPr>
      <w:r w:rsidRPr="001C79DA">
        <w:rPr>
          <w:rFonts w:cs="Tahoma"/>
          <w:noProof/>
          <w:sz w:val="18"/>
          <w:szCs w:val="18"/>
          <w:lang w:val="fr-BE"/>
        </w:rPr>
        <w:t>N’</w:t>
      </w:r>
      <w:r w:rsidR="001F5A15" w:rsidRPr="001C79DA">
        <w:rPr>
          <w:rFonts w:cs="Tahoma"/>
          <w:noProof/>
          <w:sz w:val="18"/>
          <w:szCs w:val="18"/>
          <w:lang w:val="fr-BE"/>
        </w:rPr>
        <w:t xml:space="preserve">utiliser ces procédures et instructions que dans le cadre du présent </w:t>
      </w:r>
      <w:r w:rsidR="002A0772" w:rsidRPr="001C79DA">
        <w:rPr>
          <w:rFonts w:cs="Tahoma"/>
          <w:noProof/>
          <w:sz w:val="18"/>
          <w:szCs w:val="18"/>
          <w:lang w:val="fr-BE"/>
        </w:rPr>
        <w:t xml:space="preserve">Contrat Cadre de </w:t>
      </w:r>
      <w:r w:rsidR="00B505F5" w:rsidRPr="001C79DA">
        <w:rPr>
          <w:rFonts w:cs="Tahoma"/>
          <w:noProof/>
          <w:sz w:val="18"/>
          <w:szCs w:val="18"/>
          <w:lang w:val="fr-BE"/>
        </w:rPr>
        <w:t>Services</w:t>
      </w:r>
      <w:r w:rsidRPr="001C79DA">
        <w:rPr>
          <w:rFonts w:cs="Tahoma"/>
          <w:noProof/>
          <w:sz w:val="18"/>
          <w:szCs w:val="18"/>
          <w:lang w:val="fr-BE"/>
        </w:rPr>
        <w:t> ;</w:t>
      </w:r>
    </w:p>
    <w:p w14:paraId="585FB332" w14:textId="1B274594" w:rsidR="001F5A15" w:rsidRPr="001C79DA" w:rsidRDefault="00A23897" w:rsidP="00554334">
      <w:pPr>
        <w:pStyle w:val="Sign-qualit"/>
        <w:numPr>
          <w:ilvl w:val="0"/>
          <w:numId w:val="5"/>
        </w:numPr>
        <w:tabs>
          <w:tab w:val="clear" w:pos="786"/>
          <w:tab w:val="clear" w:pos="5103"/>
          <w:tab w:val="left" w:pos="1134"/>
        </w:tabs>
        <w:spacing w:line="276" w:lineRule="auto"/>
        <w:ind w:left="851" w:hanging="284"/>
        <w:rPr>
          <w:rFonts w:cs="Tahoma"/>
          <w:noProof/>
          <w:sz w:val="18"/>
          <w:szCs w:val="18"/>
          <w:lang w:val="fr-BE"/>
        </w:rPr>
      </w:pPr>
      <w:r w:rsidRPr="001C79DA">
        <w:rPr>
          <w:rFonts w:cs="Tahoma"/>
          <w:noProof/>
          <w:sz w:val="18"/>
          <w:szCs w:val="18"/>
          <w:lang w:val="fr-BE"/>
        </w:rPr>
        <w:t>N</w:t>
      </w:r>
      <w:r w:rsidR="001F5A15" w:rsidRPr="001C79DA">
        <w:rPr>
          <w:rFonts w:cs="Tahoma"/>
          <w:noProof/>
          <w:sz w:val="18"/>
          <w:szCs w:val="18"/>
          <w:lang w:val="fr-BE"/>
        </w:rPr>
        <w:t xml:space="preserve">e jamais communiquer ni diffuser ces procédures à </w:t>
      </w:r>
      <w:r w:rsidR="00E94520" w:rsidRPr="001C79DA">
        <w:rPr>
          <w:rFonts w:cs="Tahoma"/>
          <w:noProof/>
          <w:sz w:val="18"/>
          <w:szCs w:val="18"/>
          <w:lang w:val="fr-BE"/>
        </w:rPr>
        <w:t>un tiers</w:t>
      </w:r>
      <w:r w:rsidRPr="001C79DA">
        <w:rPr>
          <w:rFonts w:cs="Tahoma"/>
          <w:noProof/>
          <w:sz w:val="18"/>
          <w:szCs w:val="18"/>
          <w:lang w:val="fr-BE"/>
        </w:rPr>
        <w:t> ;</w:t>
      </w:r>
    </w:p>
    <w:p w14:paraId="6A6A78ED" w14:textId="4CA4EDE5" w:rsidR="001F5A15" w:rsidRPr="001C79DA" w:rsidRDefault="00A23897" w:rsidP="00554334">
      <w:pPr>
        <w:pStyle w:val="Sign-qualit"/>
        <w:numPr>
          <w:ilvl w:val="0"/>
          <w:numId w:val="5"/>
        </w:numPr>
        <w:tabs>
          <w:tab w:val="clear" w:pos="786"/>
          <w:tab w:val="clear" w:pos="5103"/>
          <w:tab w:val="left" w:pos="1134"/>
        </w:tabs>
        <w:spacing w:line="276" w:lineRule="auto"/>
        <w:ind w:left="851" w:hanging="284"/>
        <w:rPr>
          <w:rFonts w:cs="Tahoma"/>
          <w:noProof/>
          <w:sz w:val="18"/>
          <w:szCs w:val="18"/>
          <w:lang w:val="fr-BE"/>
        </w:rPr>
      </w:pPr>
      <w:r w:rsidRPr="001C79DA">
        <w:rPr>
          <w:rFonts w:cs="Tahoma"/>
          <w:noProof/>
          <w:sz w:val="18"/>
          <w:szCs w:val="18"/>
          <w:lang w:val="fr-BE"/>
        </w:rPr>
        <w:t>N</w:t>
      </w:r>
      <w:r w:rsidR="001F5A15" w:rsidRPr="001C79DA">
        <w:rPr>
          <w:rFonts w:cs="Tahoma"/>
          <w:noProof/>
          <w:sz w:val="18"/>
          <w:szCs w:val="18"/>
          <w:lang w:val="fr-BE"/>
        </w:rPr>
        <w:t xml:space="preserve">e faire aucune copie </w:t>
      </w:r>
      <w:r w:rsidR="00FF4F47" w:rsidRPr="001C79DA">
        <w:rPr>
          <w:rFonts w:cs="Tahoma"/>
          <w:noProof/>
          <w:sz w:val="18"/>
          <w:szCs w:val="18"/>
          <w:lang w:val="fr-BE"/>
        </w:rPr>
        <w:t xml:space="preserve">(papier ou digitale) </w:t>
      </w:r>
      <w:r w:rsidR="001F5A15" w:rsidRPr="001C79DA">
        <w:rPr>
          <w:rFonts w:cs="Tahoma"/>
          <w:noProof/>
          <w:sz w:val="18"/>
          <w:szCs w:val="18"/>
          <w:lang w:val="fr-BE"/>
        </w:rPr>
        <w:t>de ces procédu</w:t>
      </w:r>
      <w:r w:rsidR="00F844FC" w:rsidRPr="001C79DA">
        <w:rPr>
          <w:rFonts w:cs="Tahoma"/>
          <w:noProof/>
          <w:sz w:val="18"/>
          <w:szCs w:val="18"/>
          <w:lang w:val="fr-BE"/>
        </w:rPr>
        <w:t>res, même pour son propre usage</w:t>
      </w:r>
      <w:r w:rsidRPr="001C79DA">
        <w:rPr>
          <w:rFonts w:cs="Tahoma"/>
          <w:noProof/>
          <w:sz w:val="18"/>
          <w:szCs w:val="18"/>
          <w:lang w:val="fr-BE"/>
        </w:rPr>
        <w:t> ;</w:t>
      </w:r>
    </w:p>
    <w:p w14:paraId="11AE0E4B" w14:textId="6E474DB2" w:rsidR="001F5A15" w:rsidRPr="001C79DA" w:rsidRDefault="00A23897" w:rsidP="00554334">
      <w:pPr>
        <w:pStyle w:val="Sign-qualit"/>
        <w:numPr>
          <w:ilvl w:val="0"/>
          <w:numId w:val="5"/>
        </w:numPr>
        <w:tabs>
          <w:tab w:val="clear" w:pos="786"/>
          <w:tab w:val="clear" w:pos="5103"/>
          <w:tab w:val="left" w:pos="1134"/>
        </w:tabs>
        <w:spacing w:line="276" w:lineRule="auto"/>
        <w:ind w:left="851" w:hanging="284"/>
        <w:rPr>
          <w:rFonts w:cs="Tahoma"/>
          <w:noProof/>
          <w:sz w:val="18"/>
          <w:szCs w:val="18"/>
          <w:lang w:val="fr-BE"/>
        </w:rPr>
      </w:pPr>
      <w:r w:rsidRPr="001C79DA">
        <w:rPr>
          <w:rFonts w:cs="Tahoma"/>
          <w:noProof/>
          <w:sz w:val="18"/>
          <w:szCs w:val="18"/>
          <w:lang w:val="fr-BE"/>
        </w:rPr>
        <w:t>R</w:t>
      </w:r>
      <w:r w:rsidR="001F5A15" w:rsidRPr="001C79DA">
        <w:rPr>
          <w:rFonts w:cs="Tahoma"/>
          <w:noProof/>
          <w:sz w:val="18"/>
          <w:szCs w:val="18"/>
          <w:lang w:val="fr-BE"/>
        </w:rPr>
        <w:t xml:space="preserve">estituer en fin de </w:t>
      </w:r>
      <w:r w:rsidR="00B505F5" w:rsidRPr="001C79DA">
        <w:rPr>
          <w:rFonts w:cs="Tahoma"/>
          <w:noProof/>
          <w:sz w:val="18"/>
          <w:szCs w:val="18"/>
          <w:lang w:val="fr-BE"/>
        </w:rPr>
        <w:t>Mission</w:t>
      </w:r>
      <w:r w:rsidR="001F5A15" w:rsidRPr="001C79DA">
        <w:rPr>
          <w:rFonts w:cs="Tahoma"/>
          <w:noProof/>
          <w:sz w:val="18"/>
          <w:szCs w:val="18"/>
          <w:lang w:val="fr-BE"/>
        </w:rPr>
        <w:t xml:space="preserve"> les documents reçus à cet égard</w:t>
      </w:r>
      <w:r w:rsidRPr="001C79DA">
        <w:rPr>
          <w:rFonts w:cs="Tahoma"/>
          <w:noProof/>
          <w:sz w:val="18"/>
          <w:szCs w:val="18"/>
          <w:lang w:val="fr-BE"/>
        </w:rPr>
        <w:t> ;</w:t>
      </w:r>
    </w:p>
    <w:p w14:paraId="5D66FFD4" w14:textId="407C87E5" w:rsidR="007D0DDB" w:rsidRPr="001C79DA" w:rsidRDefault="00A23897" w:rsidP="00554334">
      <w:pPr>
        <w:pStyle w:val="Sign-qualit"/>
        <w:numPr>
          <w:ilvl w:val="0"/>
          <w:numId w:val="5"/>
        </w:numPr>
        <w:tabs>
          <w:tab w:val="clear" w:pos="786"/>
          <w:tab w:val="clear" w:pos="5103"/>
          <w:tab w:val="left" w:pos="1134"/>
        </w:tabs>
        <w:spacing w:line="276" w:lineRule="auto"/>
        <w:ind w:left="851" w:hanging="284"/>
        <w:rPr>
          <w:rFonts w:cs="Tahoma"/>
          <w:noProof/>
          <w:sz w:val="18"/>
          <w:szCs w:val="18"/>
          <w:lang w:val="fr-BE"/>
        </w:rPr>
      </w:pPr>
      <w:r w:rsidRPr="001C79DA">
        <w:rPr>
          <w:rFonts w:cs="Tahoma"/>
          <w:noProof/>
          <w:sz w:val="18"/>
          <w:szCs w:val="18"/>
          <w:lang w:val="fr-BE"/>
        </w:rPr>
        <w:t>Participer</w:t>
      </w:r>
      <w:r w:rsidR="000D71D5" w:rsidRPr="001C79DA">
        <w:rPr>
          <w:rFonts w:cs="Tahoma"/>
          <w:noProof/>
          <w:sz w:val="18"/>
          <w:szCs w:val="18"/>
          <w:lang w:val="fr-BE"/>
        </w:rPr>
        <w:t>, à la demande d</w:t>
      </w:r>
      <w:r w:rsidR="00796B4F" w:rsidRPr="001C79DA">
        <w:rPr>
          <w:rFonts w:cs="Tahoma"/>
          <w:noProof/>
          <w:sz w:val="18"/>
          <w:szCs w:val="18"/>
          <w:lang w:val="fr-BE"/>
        </w:rPr>
        <w:t>u</w:t>
      </w:r>
      <w:r w:rsidR="000D71D5" w:rsidRPr="001C79DA">
        <w:rPr>
          <w:rFonts w:cs="Tahoma"/>
          <w:noProof/>
          <w:sz w:val="18"/>
          <w:szCs w:val="18"/>
          <w:lang w:val="fr-BE"/>
        </w:rPr>
        <w:t xml:space="preserve"> </w:t>
      </w:r>
      <w:r w:rsidR="00796B4F" w:rsidRPr="001C79DA">
        <w:rPr>
          <w:rFonts w:cs="Tahoma"/>
          <w:b/>
          <w:smallCaps/>
          <w:noProof/>
          <w:spacing w:val="-2"/>
          <w:sz w:val="18"/>
          <w:szCs w:val="18"/>
          <w:lang w:val="fr-BE"/>
        </w:rPr>
        <w:t>client</w:t>
      </w:r>
      <w:r w:rsidR="000D71D5" w:rsidRPr="001C79DA">
        <w:rPr>
          <w:rFonts w:cs="Tahoma"/>
          <w:noProof/>
          <w:sz w:val="18"/>
          <w:szCs w:val="18"/>
          <w:lang w:val="fr-BE"/>
        </w:rPr>
        <w:t xml:space="preserve">, aux séances de formation </w:t>
      </w:r>
      <w:r w:rsidRPr="001C79DA">
        <w:rPr>
          <w:rFonts w:cs="Tahoma"/>
          <w:noProof/>
          <w:sz w:val="18"/>
          <w:szCs w:val="18"/>
          <w:lang w:val="fr-BE"/>
        </w:rPr>
        <w:t xml:space="preserve">en </w:t>
      </w:r>
      <w:r w:rsidR="000D71D5" w:rsidRPr="001C79DA">
        <w:rPr>
          <w:rFonts w:cs="Tahoma"/>
          <w:noProof/>
          <w:sz w:val="18"/>
          <w:szCs w:val="18"/>
          <w:lang w:val="fr-BE"/>
        </w:rPr>
        <w:t>sécurité et santé dispensée</w:t>
      </w:r>
      <w:r w:rsidR="00EF2EC7" w:rsidRPr="001C79DA">
        <w:rPr>
          <w:rFonts w:cs="Tahoma"/>
          <w:noProof/>
          <w:sz w:val="18"/>
          <w:szCs w:val="18"/>
          <w:lang w:val="fr-BE"/>
        </w:rPr>
        <w:t>s</w:t>
      </w:r>
      <w:r w:rsidR="000D71D5" w:rsidRPr="001C79DA">
        <w:rPr>
          <w:rFonts w:cs="Tahoma"/>
          <w:noProof/>
          <w:sz w:val="18"/>
          <w:szCs w:val="18"/>
          <w:lang w:val="fr-BE"/>
        </w:rPr>
        <w:t xml:space="preserve"> par </w:t>
      </w:r>
      <w:r w:rsidR="00D06763" w:rsidRPr="001C79DA">
        <w:rPr>
          <w:rFonts w:cs="Tahoma"/>
          <w:noProof/>
          <w:sz w:val="18"/>
          <w:szCs w:val="18"/>
          <w:lang w:val="fr-BE"/>
        </w:rPr>
        <w:t xml:space="preserve">le </w:t>
      </w:r>
      <w:r w:rsidR="00796B4F" w:rsidRPr="001C79DA">
        <w:rPr>
          <w:rFonts w:cs="Tahoma"/>
          <w:b/>
          <w:smallCaps/>
          <w:noProof/>
          <w:spacing w:val="-2"/>
          <w:sz w:val="18"/>
          <w:szCs w:val="18"/>
          <w:lang w:val="fr-BE"/>
        </w:rPr>
        <w:t>client</w:t>
      </w:r>
      <w:r w:rsidR="00F9732F" w:rsidRPr="001C79DA">
        <w:rPr>
          <w:rFonts w:cs="Tahoma"/>
          <w:noProof/>
          <w:sz w:val="18"/>
          <w:szCs w:val="18"/>
          <w:lang w:val="fr-BE"/>
        </w:rPr>
        <w:t xml:space="preserve"> </w:t>
      </w:r>
      <w:r w:rsidR="000D71D5" w:rsidRPr="001C79DA">
        <w:rPr>
          <w:rFonts w:cs="Tahoma"/>
          <w:noProof/>
          <w:sz w:val="18"/>
          <w:szCs w:val="18"/>
          <w:lang w:val="fr-BE"/>
        </w:rPr>
        <w:t>ou</w:t>
      </w:r>
      <w:r w:rsidR="00EF2EC7" w:rsidRPr="001C79DA">
        <w:rPr>
          <w:rFonts w:cs="Tahoma"/>
          <w:noProof/>
          <w:sz w:val="18"/>
          <w:szCs w:val="18"/>
          <w:lang w:val="fr-BE"/>
        </w:rPr>
        <w:t xml:space="preserve"> son donneur d’ordre, ou</w:t>
      </w:r>
      <w:r w:rsidR="000D71D5" w:rsidRPr="001C79DA">
        <w:rPr>
          <w:rFonts w:cs="Tahoma"/>
          <w:noProof/>
          <w:sz w:val="18"/>
          <w:szCs w:val="18"/>
          <w:lang w:val="fr-BE"/>
        </w:rPr>
        <w:t xml:space="preserve"> tout autre formation </w:t>
      </w:r>
      <w:r w:rsidR="00B448B4" w:rsidRPr="001C79DA">
        <w:rPr>
          <w:rFonts w:cs="Tahoma"/>
          <w:noProof/>
          <w:sz w:val="18"/>
          <w:szCs w:val="18"/>
          <w:lang w:val="fr-BE"/>
        </w:rPr>
        <w:t xml:space="preserve">ponctuelle </w:t>
      </w:r>
      <w:r w:rsidR="000D71D5" w:rsidRPr="001C79DA">
        <w:rPr>
          <w:rFonts w:cs="Tahoma"/>
          <w:noProof/>
          <w:sz w:val="18"/>
          <w:szCs w:val="18"/>
          <w:lang w:val="fr-BE"/>
        </w:rPr>
        <w:t xml:space="preserve">nécessaire pour mener à bien la </w:t>
      </w:r>
      <w:r w:rsidR="00B505F5" w:rsidRPr="001C79DA">
        <w:rPr>
          <w:rFonts w:cs="Tahoma"/>
          <w:noProof/>
          <w:sz w:val="18"/>
          <w:szCs w:val="18"/>
          <w:lang w:val="fr-BE"/>
        </w:rPr>
        <w:t>Mission</w:t>
      </w:r>
      <w:r w:rsidR="000D71D5" w:rsidRPr="001C79DA">
        <w:rPr>
          <w:rFonts w:cs="Tahoma"/>
          <w:noProof/>
          <w:sz w:val="18"/>
          <w:szCs w:val="18"/>
          <w:lang w:val="fr-BE"/>
        </w:rPr>
        <w:t>.</w:t>
      </w:r>
    </w:p>
    <w:p w14:paraId="0FC64C51" w14:textId="77777777" w:rsidR="0094035E" w:rsidRPr="001C79DA" w:rsidRDefault="0094035E" w:rsidP="0094035E">
      <w:pPr>
        <w:spacing w:line="276" w:lineRule="auto"/>
        <w:rPr>
          <w:rFonts w:ascii="Tahoma" w:hAnsi="Tahoma" w:cs="Tahoma"/>
          <w:sz w:val="18"/>
          <w:szCs w:val="18"/>
          <w:lang w:val="fr-BE"/>
        </w:rPr>
      </w:pPr>
    </w:p>
    <w:p w14:paraId="06982DD9" w14:textId="04AC11BB" w:rsidR="006E439C" w:rsidRPr="001C79DA" w:rsidRDefault="00AF443A" w:rsidP="006726B8">
      <w:pPr>
        <w:pStyle w:val="Heading2"/>
      </w:pPr>
      <w:bookmarkStart w:id="20" w:name="_Toc100751869"/>
      <w:r w:rsidRPr="001C79DA">
        <w:t>Commande</w:t>
      </w:r>
      <w:r w:rsidR="001C5DBD" w:rsidRPr="001C79DA">
        <w:t>s</w:t>
      </w:r>
      <w:bookmarkEnd w:id="20"/>
    </w:p>
    <w:p w14:paraId="30695873" w14:textId="3D4D0D8B" w:rsidR="00891670" w:rsidRPr="009D459F" w:rsidRDefault="00891670" w:rsidP="006970B0">
      <w:pPr>
        <w:pStyle w:val="ListParagraph"/>
        <w:numPr>
          <w:ilvl w:val="0"/>
          <w:numId w:val="54"/>
        </w:numPr>
      </w:pPr>
      <w:r w:rsidRPr="009D459F">
        <w:rPr>
          <w:rStyle w:val="Heading3Char"/>
          <w:rFonts w:ascii="Tahoma" w:hAnsi="Tahoma"/>
        </w:rPr>
        <w:t>Les Parties définissent dans la Commande les informations complémentaires</w:t>
      </w:r>
      <w:r w:rsidRPr="009D459F">
        <w:rPr>
          <w:rStyle w:val="Heading3Char"/>
          <w:rFonts w:ascii="Tahoma" w:hAnsi="Tahoma"/>
          <w:bCs w:val="0"/>
        </w:rPr>
        <w:t xml:space="preserve"> et spécifiques relatives à la teneur et</w:t>
      </w:r>
      <w:r w:rsidRPr="009D459F">
        <w:t xml:space="preserve"> à la portée de la Mission à exécuter par le </w:t>
      </w:r>
      <w:r w:rsidR="002B6DA2" w:rsidRPr="009D459F">
        <w:rPr>
          <w:b/>
          <w:smallCaps/>
        </w:rPr>
        <w:t>fournisseur</w:t>
      </w:r>
      <w:r w:rsidRPr="009D459F">
        <w:t>. La Commande mentionne ainsi, à tout le moins, une description des prestations afférentes à la Mission à laquelle cette Commande se rapporte, le(s) lieu(x) d’exécution de la Mission et, lorsqu’il est connu, le nom d</w:t>
      </w:r>
      <w:r w:rsidR="00E45AE2" w:rsidRPr="009D459F">
        <w:t xml:space="preserve">u </w:t>
      </w:r>
      <w:r w:rsidR="002B6DA2" w:rsidRPr="009D459F">
        <w:t>Consultant</w:t>
      </w:r>
      <w:r w:rsidRPr="009D459F">
        <w:t>.</w:t>
      </w:r>
    </w:p>
    <w:p w14:paraId="47986455" w14:textId="77777777" w:rsidR="00891670" w:rsidRPr="009D459F" w:rsidRDefault="00891670" w:rsidP="00F371B3">
      <w:pPr>
        <w:ind w:left="567" w:hanging="567"/>
        <w:rPr>
          <w:rStyle w:val="Heading3Char"/>
          <w:rFonts w:ascii="Tahoma" w:hAnsi="Tahoma" w:cs="Tahoma"/>
          <w:snapToGrid/>
          <w:spacing w:val="0"/>
          <w:sz w:val="18"/>
          <w:szCs w:val="18"/>
          <w:lang w:val="fr-BE"/>
        </w:rPr>
      </w:pPr>
    </w:p>
    <w:p w14:paraId="2D7F128F" w14:textId="6D9CB8C5" w:rsidR="009A4D31" w:rsidRPr="009D459F" w:rsidRDefault="009A4D31" w:rsidP="006970B0">
      <w:pPr>
        <w:pStyle w:val="ListParagraph"/>
        <w:numPr>
          <w:ilvl w:val="0"/>
          <w:numId w:val="54"/>
        </w:numPr>
      </w:pPr>
      <w:r w:rsidRPr="009D459F">
        <w:rPr>
          <w:rStyle w:val="Heading3Char"/>
          <w:rFonts w:ascii="Tahoma" w:hAnsi="Tahoma"/>
        </w:rPr>
        <w:t>En cas de contradi</w:t>
      </w:r>
      <w:r w:rsidR="00897388" w:rsidRPr="009D459F">
        <w:rPr>
          <w:rStyle w:val="Heading3Char"/>
          <w:rFonts w:ascii="Tahoma" w:hAnsi="Tahoma"/>
        </w:rPr>
        <w:t>ctions entre les dispositions de la</w:t>
      </w:r>
      <w:r w:rsidRPr="009D459F">
        <w:rPr>
          <w:rStyle w:val="Heading3Char"/>
          <w:rFonts w:ascii="Tahoma" w:hAnsi="Tahoma"/>
        </w:rPr>
        <w:t xml:space="preserve"> Commande et le présent Contrat Cadre de Services,</w:t>
      </w:r>
      <w:r w:rsidRPr="009D459F">
        <w:t xml:space="preserve"> les dispositions d</w:t>
      </w:r>
      <w:r w:rsidR="009930E6" w:rsidRPr="009D459F">
        <w:t>e la</w:t>
      </w:r>
      <w:r w:rsidRPr="009D459F">
        <w:t xml:space="preserve"> Commande </w:t>
      </w:r>
      <w:r w:rsidR="00A23897" w:rsidRPr="009D459F">
        <w:t>prévaudront</w:t>
      </w:r>
      <w:r w:rsidRPr="009D459F">
        <w:t xml:space="preserve"> sur les dispositions du présent Contrat Cadre de Services</w:t>
      </w:r>
      <w:r w:rsidR="009930E6" w:rsidRPr="009D459F">
        <w:t>, à l’exception des articles suivants</w:t>
      </w:r>
      <w:r w:rsidR="00446837" w:rsidRPr="009D459F">
        <w:t xml:space="preserve"> qui ne peuvent être modifiés</w:t>
      </w:r>
      <w:r w:rsidR="009930E6" w:rsidRPr="009D459F">
        <w:t> :</w:t>
      </w:r>
    </w:p>
    <w:p w14:paraId="7EF7D4C8" w14:textId="77777777" w:rsidR="00F56A7B" w:rsidRPr="001C79DA" w:rsidRDefault="00F56A7B" w:rsidP="006768E2">
      <w:pPr>
        <w:pStyle w:val="Sign-qualit"/>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3</w:t>
      </w:r>
      <w:r w:rsidRPr="001C79DA">
        <w:rPr>
          <w:rFonts w:cs="Tahoma"/>
          <w:sz w:val="18"/>
          <w:szCs w:val="18"/>
          <w:lang w:val="fr-BE"/>
        </w:rPr>
        <w:t xml:space="preserve"> – Acceptation</w:t>
      </w:r>
    </w:p>
    <w:p w14:paraId="04AAFEE3" w14:textId="43095F04"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4</w:t>
      </w:r>
      <w:r w:rsidRPr="001C79DA">
        <w:rPr>
          <w:rFonts w:cs="Tahoma"/>
          <w:sz w:val="18"/>
          <w:szCs w:val="18"/>
          <w:lang w:val="fr-BE"/>
        </w:rPr>
        <w:t xml:space="preserve"> – Modification/Extension</w:t>
      </w:r>
      <w:r w:rsidR="00BE154E" w:rsidRPr="001C79DA">
        <w:rPr>
          <w:rFonts w:cs="Tahoma"/>
          <w:sz w:val="18"/>
          <w:szCs w:val="18"/>
          <w:lang w:val="fr-BE"/>
        </w:rPr>
        <w:t xml:space="preserve"> de la Mission</w:t>
      </w:r>
    </w:p>
    <w:p w14:paraId="2F00F241" w14:textId="46C29074"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5</w:t>
      </w:r>
      <w:r w:rsidR="006768E2" w:rsidRPr="001C79DA">
        <w:rPr>
          <w:rFonts w:cs="Tahoma"/>
          <w:sz w:val="18"/>
          <w:szCs w:val="18"/>
          <w:lang w:val="fr-BE"/>
        </w:rPr>
        <w:t xml:space="preserve"> </w:t>
      </w:r>
      <w:r w:rsidRPr="001C79DA">
        <w:rPr>
          <w:rFonts w:cs="Tahoma"/>
          <w:sz w:val="18"/>
          <w:szCs w:val="18"/>
          <w:lang w:val="fr-BE"/>
        </w:rPr>
        <w:t>– Durée</w:t>
      </w:r>
    </w:p>
    <w:p w14:paraId="525A6C66" w14:textId="77777777"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6</w:t>
      </w:r>
      <w:r w:rsidRPr="001C79DA">
        <w:rPr>
          <w:rFonts w:cs="Tahoma"/>
          <w:sz w:val="18"/>
          <w:szCs w:val="18"/>
          <w:lang w:val="fr-BE"/>
        </w:rPr>
        <w:t xml:space="preserve"> – Délais d’exécution</w:t>
      </w:r>
    </w:p>
    <w:p w14:paraId="71FD5526" w14:textId="6608AF64"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7</w:t>
      </w:r>
      <w:r w:rsidRPr="001C79DA">
        <w:rPr>
          <w:rFonts w:cs="Tahoma"/>
          <w:sz w:val="18"/>
          <w:szCs w:val="18"/>
          <w:lang w:val="fr-BE"/>
        </w:rPr>
        <w:t xml:space="preserve"> – </w:t>
      </w:r>
      <w:r w:rsidR="002B6DA2">
        <w:rPr>
          <w:rFonts w:cs="Tahoma"/>
          <w:sz w:val="18"/>
          <w:szCs w:val="18"/>
          <w:lang w:val="fr-BE"/>
        </w:rPr>
        <w:t>Consultant</w:t>
      </w:r>
      <w:r w:rsidRPr="001C79DA">
        <w:rPr>
          <w:rFonts w:cs="Tahoma"/>
          <w:sz w:val="18"/>
          <w:szCs w:val="18"/>
          <w:lang w:val="fr-BE"/>
        </w:rPr>
        <w:t>(s)</w:t>
      </w:r>
      <w:r w:rsidR="00BE154E" w:rsidRPr="001C79DA">
        <w:rPr>
          <w:rFonts w:cs="Tahoma"/>
          <w:sz w:val="18"/>
          <w:szCs w:val="18"/>
          <w:lang w:val="fr-BE"/>
        </w:rPr>
        <w:t xml:space="preserve"> chargé(s) de Mission</w:t>
      </w:r>
    </w:p>
    <w:p w14:paraId="1EB899AE" w14:textId="77777777"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8</w:t>
      </w:r>
      <w:r w:rsidRPr="001C79DA">
        <w:rPr>
          <w:rFonts w:cs="Tahoma"/>
          <w:sz w:val="18"/>
          <w:szCs w:val="18"/>
          <w:lang w:val="fr-BE"/>
        </w:rPr>
        <w:t xml:space="preserve"> – Instructions</w:t>
      </w:r>
    </w:p>
    <w:p w14:paraId="2AEC59E4" w14:textId="77777777"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9</w:t>
      </w:r>
      <w:r w:rsidRPr="001C79DA">
        <w:rPr>
          <w:rFonts w:cs="Tahoma"/>
          <w:sz w:val="18"/>
          <w:szCs w:val="18"/>
          <w:lang w:val="fr-BE"/>
        </w:rPr>
        <w:t xml:space="preserve"> – Lieu d’exécution</w:t>
      </w:r>
    </w:p>
    <w:p w14:paraId="484143B7" w14:textId="77777777"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1</w:t>
      </w:r>
      <w:r w:rsidR="000D07B2" w:rsidRPr="001C79DA">
        <w:rPr>
          <w:rFonts w:cs="Tahoma"/>
          <w:sz w:val="18"/>
          <w:szCs w:val="18"/>
          <w:lang w:val="fr-BE"/>
        </w:rPr>
        <w:t>4</w:t>
      </w:r>
      <w:r w:rsidRPr="001C79DA">
        <w:rPr>
          <w:rFonts w:cs="Tahoma"/>
          <w:sz w:val="18"/>
          <w:szCs w:val="18"/>
          <w:lang w:val="fr-BE"/>
        </w:rPr>
        <w:t xml:space="preserve"> – Législations fiscales et sociales</w:t>
      </w:r>
    </w:p>
    <w:p w14:paraId="0ACF8CB0" w14:textId="4EC907DB"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1</w:t>
      </w:r>
      <w:r w:rsidR="000D07B2" w:rsidRPr="001C79DA">
        <w:rPr>
          <w:rFonts w:cs="Tahoma"/>
          <w:sz w:val="18"/>
          <w:szCs w:val="18"/>
          <w:lang w:val="fr-BE"/>
        </w:rPr>
        <w:t>5</w:t>
      </w:r>
      <w:r w:rsidRPr="001C79DA">
        <w:rPr>
          <w:rFonts w:cs="Tahoma"/>
          <w:sz w:val="18"/>
          <w:szCs w:val="18"/>
          <w:lang w:val="fr-BE"/>
        </w:rPr>
        <w:t xml:space="preserve"> – Communication</w:t>
      </w:r>
      <w:r w:rsidR="00FA4D94" w:rsidRPr="001C79DA">
        <w:rPr>
          <w:rFonts w:cs="Tahoma"/>
          <w:sz w:val="18"/>
          <w:szCs w:val="18"/>
          <w:lang w:val="fr-BE"/>
        </w:rPr>
        <w:t>s</w:t>
      </w:r>
      <w:r w:rsidRPr="001C79DA">
        <w:rPr>
          <w:rFonts w:cs="Tahoma"/>
          <w:sz w:val="18"/>
          <w:szCs w:val="18"/>
          <w:lang w:val="fr-BE"/>
        </w:rPr>
        <w:t xml:space="preserve"> liée</w:t>
      </w:r>
      <w:r w:rsidR="00FA4D94" w:rsidRPr="001C79DA">
        <w:rPr>
          <w:rFonts w:cs="Tahoma"/>
          <w:sz w:val="18"/>
          <w:szCs w:val="18"/>
          <w:lang w:val="fr-BE"/>
        </w:rPr>
        <w:t>s</w:t>
      </w:r>
      <w:r w:rsidRPr="001C79DA">
        <w:rPr>
          <w:rFonts w:cs="Tahoma"/>
          <w:sz w:val="18"/>
          <w:szCs w:val="18"/>
          <w:lang w:val="fr-BE"/>
        </w:rPr>
        <w:t xml:space="preserve"> à la Mission</w:t>
      </w:r>
    </w:p>
    <w:p w14:paraId="5755012C" w14:textId="77777777"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1</w:t>
      </w:r>
      <w:r w:rsidR="000D07B2" w:rsidRPr="001C79DA">
        <w:rPr>
          <w:rFonts w:cs="Tahoma"/>
          <w:sz w:val="18"/>
          <w:szCs w:val="18"/>
          <w:lang w:val="fr-BE"/>
        </w:rPr>
        <w:t>6</w:t>
      </w:r>
      <w:r w:rsidRPr="001C79DA">
        <w:rPr>
          <w:rFonts w:cs="Tahoma"/>
          <w:sz w:val="18"/>
          <w:szCs w:val="18"/>
          <w:lang w:val="fr-BE"/>
        </w:rPr>
        <w:t xml:space="preserve"> – Responsabilité et garantie</w:t>
      </w:r>
    </w:p>
    <w:p w14:paraId="731AC887" w14:textId="77777777"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1</w:t>
      </w:r>
      <w:r w:rsidR="000D07B2" w:rsidRPr="001C79DA">
        <w:rPr>
          <w:rFonts w:cs="Tahoma"/>
          <w:sz w:val="18"/>
          <w:szCs w:val="18"/>
          <w:lang w:val="fr-BE"/>
        </w:rPr>
        <w:t>7</w:t>
      </w:r>
      <w:r w:rsidRPr="001C79DA">
        <w:rPr>
          <w:rFonts w:cs="Tahoma"/>
          <w:sz w:val="18"/>
          <w:szCs w:val="18"/>
          <w:lang w:val="fr-BE"/>
        </w:rPr>
        <w:t xml:space="preserve"> – Assurances</w:t>
      </w:r>
    </w:p>
    <w:p w14:paraId="658BD130" w14:textId="77777777"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1</w:t>
      </w:r>
      <w:r w:rsidR="000D07B2" w:rsidRPr="001C79DA">
        <w:rPr>
          <w:rFonts w:cs="Tahoma"/>
          <w:sz w:val="18"/>
          <w:szCs w:val="18"/>
          <w:lang w:val="fr-BE"/>
        </w:rPr>
        <w:t>8</w:t>
      </w:r>
      <w:r w:rsidRPr="001C79DA">
        <w:rPr>
          <w:rFonts w:cs="Tahoma"/>
          <w:sz w:val="18"/>
          <w:szCs w:val="18"/>
          <w:lang w:val="fr-BE"/>
        </w:rPr>
        <w:t xml:space="preserve"> – Suspension</w:t>
      </w:r>
    </w:p>
    <w:p w14:paraId="3FE4F8E0" w14:textId="09C2A892"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1</w:t>
      </w:r>
      <w:r w:rsidR="000D07B2" w:rsidRPr="001C79DA">
        <w:rPr>
          <w:rFonts w:cs="Tahoma"/>
          <w:sz w:val="18"/>
          <w:szCs w:val="18"/>
          <w:lang w:val="fr-BE"/>
        </w:rPr>
        <w:t>9</w:t>
      </w:r>
      <w:r w:rsidRPr="001C79DA">
        <w:rPr>
          <w:rFonts w:cs="Tahoma"/>
          <w:sz w:val="18"/>
          <w:szCs w:val="18"/>
          <w:lang w:val="fr-BE"/>
        </w:rPr>
        <w:t xml:space="preserve"> – Résiliation </w:t>
      </w:r>
      <w:r w:rsidR="00A30D4A" w:rsidRPr="001C79DA">
        <w:rPr>
          <w:rFonts w:cs="Tahoma"/>
          <w:sz w:val="18"/>
          <w:szCs w:val="18"/>
          <w:lang w:val="fr-BE"/>
        </w:rPr>
        <w:t xml:space="preserve">et </w:t>
      </w:r>
      <w:r w:rsidR="00A23897" w:rsidRPr="001C79DA">
        <w:rPr>
          <w:rFonts w:cs="Tahoma"/>
          <w:sz w:val="18"/>
          <w:szCs w:val="18"/>
          <w:lang w:val="fr-BE"/>
        </w:rPr>
        <w:t>mesures</w:t>
      </w:r>
      <w:r w:rsidR="00A30D4A" w:rsidRPr="001C79DA">
        <w:rPr>
          <w:rFonts w:cs="Tahoma"/>
          <w:sz w:val="18"/>
          <w:szCs w:val="18"/>
          <w:lang w:val="fr-BE"/>
        </w:rPr>
        <w:t xml:space="preserve"> correctives </w:t>
      </w:r>
    </w:p>
    <w:p w14:paraId="049973B5" w14:textId="52C6C082" w:rsidR="00FB777D"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20</w:t>
      </w:r>
      <w:r w:rsidRPr="001C79DA">
        <w:rPr>
          <w:rFonts w:cs="Tahoma"/>
          <w:sz w:val="18"/>
          <w:szCs w:val="18"/>
          <w:lang w:val="fr-BE"/>
        </w:rPr>
        <w:t xml:space="preserve"> – </w:t>
      </w:r>
      <w:r w:rsidR="00FB777D">
        <w:rPr>
          <w:rFonts w:cs="Tahoma"/>
          <w:sz w:val="18"/>
          <w:szCs w:val="18"/>
          <w:lang w:val="fr-BE"/>
        </w:rPr>
        <w:t>Sous-traitance</w:t>
      </w:r>
    </w:p>
    <w:p w14:paraId="4E2C8C6E" w14:textId="224B06AD" w:rsidR="00F56A7B" w:rsidRPr="001C79DA" w:rsidRDefault="00FB777D" w:rsidP="006768E2">
      <w:pPr>
        <w:pStyle w:val="Sign-qualit"/>
        <w:tabs>
          <w:tab w:val="clear" w:pos="5103"/>
        </w:tabs>
        <w:spacing w:line="276" w:lineRule="auto"/>
        <w:ind w:left="851"/>
        <w:rPr>
          <w:rFonts w:cs="Tahoma"/>
          <w:sz w:val="18"/>
          <w:szCs w:val="18"/>
          <w:lang w:val="fr-BE"/>
        </w:rPr>
      </w:pPr>
      <w:r>
        <w:rPr>
          <w:rFonts w:cs="Tahoma"/>
          <w:sz w:val="18"/>
          <w:szCs w:val="18"/>
          <w:lang w:val="fr-BE"/>
        </w:rPr>
        <w:t xml:space="preserve">Article 21 - </w:t>
      </w:r>
      <w:r w:rsidR="00F56A7B" w:rsidRPr="001C79DA">
        <w:rPr>
          <w:rFonts w:cs="Tahoma"/>
          <w:sz w:val="18"/>
          <w:szCs w:val="18"/>
          <w:lang w:val="fr-BE"/>
        </w:rPr>
        <w:t>Non-cessibilité</w:t>
      </w:r>
    </w:p>
    <w:p w14:paraId="1E1436BF" w14:textId="3AB21070"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2</w:t>
      </w:r>
      <w:r w:rsidR="00FB777D">
        <w:rPr>
          <w:rFonts w:cs="Tahoma"/>
          <w:sz w:val="18"/>
          <w:szCs w:val="18"/>
          <w:lang w:val="fr-BE"/>
        </w:rPr>
        <w:t>2</w:t>
      </w:r>
      <w:r w:rsidRPr="001C79DA">
        <w:rPr>
          <w:rFonts w:cs="Tahoma"/>
          <w:sz w:val="18"/>
          <w:szCs w:val="18"/>
          <w:lang w:val="fr-BE"/>
        </w:rPr>
        <w:t xml:space="preserve"> – Moyens mis à disposition</w:t>
      </w:r>
    </w:p>
    <w:p w14:paraId="08850E9D" w14:textId="543F515B"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2</w:t>
      </w:r>
      <w:r w:rsidR="00FB777D">
        <w:rPr>
          <w:rFonts w:cs="Tahoma"/>
          <w:sz w:val="18"/>
          <w:szCs w:val="18"/>
          <w:lang w:val="fr-BE"/>
        </w:rPr>
        <w:t>3</w:t>
      </w:r>
      <w:r w:rsidRPr="001C79DA">
        <w:rPr>
          <w:rFonts w:cs="Tahoma"/>
          <w:sz w:val="18"/>
          <w:szCs w:val="18"/>
          <w:lang w:val="fr-BE"/>
        </w:rPr>
        <w:t xml:space="preserve"> – </w:t>
      </w:r>
      <w:r w:rsidR="002F1C9D">
        <w:rPr>
          <w:rFonts w:cs="Tahoma"/>
          <w:sz w:val="18"/>
          <w:szCs w:val="18"/>
          <w:lang w:val="fr-BE"/>
        </w:rPr>
        <w:t>Sécuri</w:t>
      </w:r>
      <w:r w:rsidR="006A5178">
        <w:rPr>
          <w:rFonts w:cs="Tahoma"/>
          <w:sz w:val="18"/>
          <w:szCs w:val="18"/>
          <w:lang w:val="fr-BE"/>
        </w:rPr>
        <w:t>t</w:t>
      </w:r>
      <w:r w:rsidR="002F1C9D">
        <w:rPr>
          <w:rFonts w:cs="Tahoma"/>
          <w:sz w:val="18"/>
          <w:szCs w:val="18"/>
          <w:lang w:val="fr-BE"/>
        </w:rPr>
        <w:t>é-Santé-Environnement</w:t>
      </w:r>
    </w:p>
    <w:p w14:paraId="738E4C9D" w14:textId="36666678"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2</w:t>
      </w:r>
      <w:r w:rsidR="00FB777D">
        <w:rPr>
          <w:rFonts w:cs="Tahoma"/>
          <w:sz w:val="18"/>
          <w:szCs w:val="18"/>
          <w:lang w:val="fr-BE"/>
        </w:rPr>
        <w:t>4</w:t>
      </w:r>
      <w:r w:rsidRPr="001C79DA">
        <w:rPr>
          <w:rFonts w:cs="Tahoma"/>
          <w:sz w:val="18"/>
          <w:szCs w:val="18"/>
          <w:lang w:val="fr-BE"/>
        </w:rPr>
        <w:t xml:space="preserve"> – </w:t>
      </w:r>
      <w:r w:rsidR="002F1C9D" w:rsidRPr="001C79DA">
        <w:rPr>
          <w:rFonts w:cs="Tahoma"/>
          <w:sz w:val="18"/>
          <w:szCs w:val="18"/>
          <w:lang w:val="fr-BE"/>
        </w:rPr>
        <w:t>Droits de propriété intellectuelle</w:t>
      </w:r>
    </w:p>
    <w:p w14:paraId="351E09FD" w14:textId="70024941" w:rsidR="000D07B2" w:rsidRPr="001C79DA" w:rsidRDefault="000D07B2"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2</w:t>
      </w:r>
      <w:r w:rsidR="00FB777D">
        <w:rPr>
          <w:rFonts w:cs="Tahoma"/>
          <w:sz w:val="18"/>
          <w:szCs w:val="18"/>
          <w:lang w:val="fr-BE"/>
        </w:rPr>
        <w:t>5</w:t>
      </w:r>
      <w:r w:rsidRPr="001C79DA">
        <w:rPr>
          <w:rFonts w:cs="Tahoma"/>
          <w:sz w:val="18"/>
          <w:szCs w:val="18"/>
          <w:lang w:val="fr-BE"/>
        </w:rPr>
        <w:t xml:space="preserve"> </w:t>
      </w:r>
      <w:r w:rsidR="000B3B78" w:rsidRPr="001C79DA">
        <w:rPr>
          <w:rFonts w:cs="Tahoma"/>
          <w:sz w:val="18"/>
          <w:szCs w:val="18"/>
          <w:lang w:val="fr-BE"/>
        </w:rPr>
        <w:t>–</w:t>
      </w:r>
      <w:r w:rsidRPr="001C79DA">
        <w:rPr>
          <w:rFonts w:cs="Tahoma"/>
          <w:sz w:val="18"/>
          <w:szCs w:val="18"/>
          <w:lang w:val="fr-BE"/>
        </w:rPr>
        <w:t xml:space="preserve"> </w:t>
      </w:r>
      <w:r w:rsidR="002F1C9D" w:rsidRPr="001C79DA">
        <w:rPr>
          <w:rFonts w:cs="Tahoma"/>
          <w:sz w:val="18"/>
          <w:szCs w:val="18"/>
          <w:lang w:val="fr-BE"/>
        </w:rPr>
        <w:t>Confidentialité</w:t>
      </w:r>
    </w:p>
    <w:p w14:paraId="5C71F890" w14:textId="6BE51565" w:rsidR="000D07B2" w:rsidRPr="001C79DA" w:rsidRDefault="000D07B2"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2</w:t>
      </w:r>
      <w:r w:rsidR="00FB777D">
        <w:rPr>
          <w:rFonts w:cs="Tahoma"/>
          <w:sz w:val="18"/>
          <w:szCs w:val="18"/>
          <w:lang w:val="fr-BE"/>
        </w:rPr>
        <w:t>6</w:t>
      </w:r>
      <w:r w:rsidRPr="001C79DA">
        <w:rPr>
          <w:rFonts w:cs="Tahoma"/>
          <w:sz w:val="18"/>
          <w:szCs w:val="18"/>
          <w:lang w:val="fr-BE"/>
        </w:rPr>
        <w:t xml:space="preserve"> – </w:t>
      </w:r>
      <w:r w:rsidR="002F1C9D" w:rsidRPr="001C79DA">
        <w:rPr>
          <w:rFonts w:cs="Tahoma"/>
          <w:sz w:val="18"/>
          <w:szCs w:val="18"/>
          <w:lang w:val="fr-BE"/>
        </w:rPr>
        <w:t>Conflit d’intérêts</w:t>
      </w:r>
    </w:p>
    <w:p w14:paraId="1B599B5C" w14:textId="1FC448B4" w:rsidR="000D07B2" w:rsidRPr="001C79DA" w:rsidRDefault="000D07B2"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2</w:t>
      </w:r>
      <w:r w:rsidR="00FB777D">
        <w:rPr>
          <w:rFonts w:cs="Tahoma"/>
          <w:sz w:val="18"/>
          <w:szCs w:val="18"/>
          <w:lang w:val="fr-BE"/>
        </w:rPr>
        <w:t>7</w:t>
      </w:r>
      <w:r w:rsidRPr="001C79DA">
        <w:rPr>
          <w:rFonts w:cs="Tahoma"/>
          <w:sz w:val="18"/>
          <w:szCs w:val="18"/>
          <w:lang w:val="fr-BE"/>
        </w:rPr>
        <w:t xml:space="preserve"> – </w:t>
      </w:r>
      <w:r w:rsidR="002F1C9D" w:rsidRPr="001C79DA">
        <w:rPr>
          <w:rFonts w:cs="Tahoma"/>
          <w:sz w:val="18"/>
          <w:szCs w:val="18"/>
          <w:lang w:val="fr-BE"/>
        </w:rPr>
        <w:t>Ethique et Responsabilité Sociétale et Environnementale</w:t>
      </w:r>
    </w:p>
    <w:p w14:paraId="57A9D33D" w14:textId="052AD186"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2</w:t>
      </w:r>
      <w:r w:rsidR="00FB777D">
        <w:rPr>
          <w:rFonts w:cs="Tahoma"/>
          <w:sz w:val="18"/>
          <w:szCs w:val="18"/>
          <w:lang w:val="fr-BE"/>
        </w:rPr>
        <w:t>8</w:t>
      </w:r>
      <w:r w:rsidRPr="001C79DA">
        <w:rPr>
          <w:rFonts w:cs="Tahoma"/>
          <w:sz w:val="18"/>
          <w:szCs w:val="18"/>
          <w:lang w:val="fr-BE"/>
        </w:rPr>
        <w:t xml:space="preserve"> – </w:t>
      </w:r>
      <w:r w:rsidR="002F1C9D" w:rsidRPr="001C79DA">
        <w:rPr>
          <w:rFonts w:cs="Tahoma"/>
          <w:sz w:val="18"/>
          <w:szCs w:val="18"/>
          <w:lang w:val="fr-BE"/>
        </w:rPr>
        <w:t>Protection des Données à caractère personnel</w:t>
      </w:r>
    </w:p>
    <w:p w14:paraId="2919BB8E" w14:textId="705F7121"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lastRenderedPageBreak/>
        <w:t>Article 2</w:t>
      </w:r>
      <w:r w:rsidR="00FB777D">
        <w:rPr>
          <w:rFonts w:cs="Tahoma"/>
          <w:sz w:val="18"/>
          <w:szCs w:val="18"/>
          <w:lang w:val="fr-BE"/>
        </w:rPr>
        <w:t>9</w:t>
      </w:r>
      <w:r w:rsidRPr="001C79DA">
        <w:rPr>
          <w:rFonts w:cs="Tahoma"/>
          <w:sz w:val="18"/>
          <w:szCs w:val="18"/>
          <w:lang w:val="fr-BE"/>
        </w:rPr>
        <w:t xml:space="preserve"> – </w:t>
      </w:r>
      <w:r w:rsidR="002F1C9D" w:rsidRPr="001C79DA">
        <w:rPr>
          <w:rFonts w:cs="Tahoma"/>
          <w:sz w:val="18"/>
          <w:szCs w:val="18"/>
          <w:lang w:val="fr-BE"/>
        </w:rPr>
        <w:t>Non-concurrence</w:t>
      </w:r>
    </w:p>
    <w:p w14:paraId="5B3CFBBE" w14:textId="0392CFBD"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FB777D">
        <w:rPr>
          <w:rFonts w:cs="Tahoma"/>
          <w:sz w:val="18"/>
          <w:szCs w:val="18"/>
          <w:lang w:val="fr-BE"/>
        </w:rPr>
        <w:t>30</w:t>
      </w:r>
      <w:r w:rsidRPr="001C79DA">
        <w:rPr>
          <w:rFonts w:cs="Tahoma"/>
          <w:sz w:val="18"/>
          <w:szCs w:val="18"/>
          <w:lang w:val="fr-BE"/>
        </w:rPr>
        <w:t xml:space="preserve"> – </w:t>
      </w:r>
      <w:r w:rsidR="002F1C9D" w:rsidRPr="001C79DA">
        <w:rPr>
          <w:rFonts w:cs="Tahoma"/>
          <w:sz w:val="18"/>
          <w:szCs w:val="18"/>
          <w:lang w:val="fr-BE"/>
        </w:rPr>
        <w:t>Correspondance</w:t>
      </w:r>
    </w:p>
    <w:p w14:paraId="4D929AF7" w14:textId="33D7AFA9"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3</w:t>
      </w:r>
      <w:r w:rsidR="00FB777D">
        <w:rPr>
          <w:rFonts w:cs="Tahoma"/>
          <w:sz w:val="18"/>
          <w:szCs w:val="18"/>
          <w:lang w:val="fr-BE"/>
        </w:rPr>
        <w:t>1</w:t>
      </w:r>
      <w:r w:rsidRPr="001C79DA">
        <w:rPr>
          <w:rFonts w:cs="Tahoma"/>
          <w:sz w:val="18"/>
          <w:szCs w:val="18"/>
          <w:lang w:val="fr-BE"/>
        </w:rPr>
        <w:t xml:space="preserve"> – </w:t>
      </w:r>
      <w:r w:rsidR="002F1C9D" w:rsidRPr="001C79DA">
        <w:rPr>
          <w:rFonts w:cs="Tahoma"/>
          <w:sz w:val="18"/>
          <w:szCs w:val="18"/>
          <w:lang w:val="fr-BE"/>
        </w:rPr>
        <w:t>Autonomie des dispositions contractuelles</w:t>
      </w:r>
    </w:p>
    <w:p w14:paraId="0C4FC1A3" w14:textId="23D7535A"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3</w:t>
      </w:r>
      <w:r w:rsidR="00FB777D">
        <w:rPr>
          <w:rFonts w:cs="Tahoma"/>
          <w:sz w:val="18"/>
          <w:szCs w:val="18"/>
          <w:lang w:val="fr-BE"/>
        </w:rPr>
        <w:t>2</w:t>
      </w:r>
      <w:r w:rsidRPr="001C79DA">
        <w:rPr>
          <w:rFonts w:cs="Tahoma"/>
          <w:sz w:val="18"/>
          <w:szCs w:val="18"/>
          <w:lang w:val="fr-BE"/>
        </w:rPr>
        <w:t xml:space="preserve"> – </w:t>
      </w:r>
      <w:r w:rsidR="002F1C9D" w:rsidRPr="001C79DA">
        <w:rPr>
          <w:rFonts w:cs="Tahoma"/>
          <w:sz w:val="18"/>
          <w:szCs w:val="18"/>
          <w:lang w:val="fr-BE"/>
        </w:rPr>
        <w:t>Non-exclusivité</w:t>
      </w:r>
    </w:p>
    <w:p w14:paraId="6AC43DC3" w14:textId="614476B0"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3</w:t>
      </w:r>
      <w:r w:rsidR="00FB777D">
        <w:rPr>
          <w:rFonts w:cs="Tahoma"/>
          <w:sz w:val="18"/>
          <w:szCs w:val="18"/>
          <w:lang w:val="fr-BE"/>
        </w:rPr>
        <w:t>3</w:t>
      </w:r>
      <w:r w:rsidRPr="001C79DA">
        <w:rPr>
          <w:rFonts w:cs="Tahoma"/>
          <w:sz w:val="18"/>
          <w:szCs w:val="18"/>
          <w:lang w:val="fr-BE"/>
        </w:rPr>
        <w:t xml:space="preserve"> – </w:t>
      </w:r>
      <w:r w:rsidR="002F1C9D" w:rsidRPr="001C79DA">
        <w:rPr>
          <w:rFonts w:cs="Tahoma"/>
          <w:sz w:val="18"/>
          <w:szCs w:val="18"/>
          <w:lang w:val="fr-BE"/>
        </w:rPr>
        <w:t>Interdiction d’embauche</w:t>
      </w:r>
    </w:p>
    <w:p w14:paraId="058260D9" w14:textId="40F8255C" w:rsidR="00F56A7B" w:rsidRPr="001C79DA"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 xml:space="preserve">Article </w:t>
      </w:r>
      <w:r w:rsidR="000D07B2" w:rsidRPr="001C79DA">
        <w:rPr>
          <w:rFonts w:cs="Tahoma"/>
          <w:sz w:val="18"/>
          <w:szCs w:val="18"/>
          <w:lang w:val="fr-BE"/>
        </w:rPr>
        <w:t>3</w:t>
      </w:r>
      <w:r w:rsidR="00FB777D">
        <w:rPr>
          <w:rFonts w:cs="Tahoma"/>
          <w:sz w:val="18"/>
          <w:szCs w:val="18"/>
          <w:lang w:val="fr-BE"/>
        </w:rPr>
        <w:t>4</w:t>
      </w:r>
      <w:r w:rsidRPr="001C79DA">
        <w:rPr>
          <w:rFonts w:cs="Tahoma"/>
          <w:sz w:val="18"/>
          <w:szCs w:val="18"/>
          <w:lang w:val="fr-BE"/>
        </w:rPr>
        <w:t xml:space="preserve"> – </w:t>
      </w:r>
      <w:r w:rsidR="002F1C9D" w:rsidRPr="001C79DA">
        <w:rPr>
          <w:rFonts w:cs="Tahoma"/>
          <w:sz w:val="18"/>
          <w:szCs w:val="18"/>
          <w:lang w:val="fr-BE"/>
        </w:rPr>
        <w:t>Règlement des différends</w:t>
      </w:r>
    </w:p>
    <w:p w14:paraId="75CA13CF" w14:textId="377E32A3" w:rsidR="00F56A7B" w:rsidRDefault="00F56A7B" w:rsidP="006768E2">
      <w:pPr>
        <w:pStyle w:val="Sign-qualit"/>
        <w:tabs>
          <w:tab w:val="clear" w:pos="5103"/>
        </w:tabs>
        <w:spacing w:line="276" w:lineRule="auto"/>
        <w:ind w:left="851"/>
        <w:rPr>
          <w:rFonts w:cs="Tahoma"/>
          <w:sz w:val="18"/>
          <w:szCs w:val="18"/>
          <w:lang w:val="fr-BE"/>
        </w:rPr>
      </w:pPr>
      <w:r w:rsidRPr="001C79DA">
        <w:rPr>
          <w:rFonts w:cs="Tahoma"/>
          <w:sz w:val="18"/>
          <w:szCs w:val="18"/>
          <w:lang w:val="fr-BE"/>
        </w:rPr>
        <w:t>Article 3</w:t>
      </w:r>
      <w:r w:rsidR="00FB777D">
        <w:rPr>
          <w:rFonts w:cs="Tahoma"/>
          <w:sz w:val="18"/>
          <w:szCs w:val="18"/>
          <w:lang w:val="fr-BE"/>
        </w:rPr>
        <w:t>5</w:t>
      </w:r>
      <w:r w:rsidRPr="001C79DA">
        <w:rPr>
          <w:rFonts w:cs="Tahoma"/>
          <w:sz w:val="18"/>
          <w:szCs w:val="18"/>
          <w:lang w:val="fr-BE"/>
        </w:rPr>
        <w:t xml:space="preserve"> – </w:t>
      </w:r>
      <w:r w:rsidR="002F1C9D" w:rsidRPr="001C79DA">
        <w:rPr>
          <w:rFonts w:cs="Tahoma"/>
          <w:sz w:val="18"/>
          <w:szCs w:val="18"/>
          <w:lang w:val="fr-BE"/>
        </w:rPr>
        <w:t>Droit applicable</w:t>
      </w:r>
    </w:p>
    <w:p w14:paraId="11F226CD" w14:textId="0803DBB7" w:rsidR="002F1C9D" w:rsidRDefault="002F1C9D" w:rsidP="006768E2">
      <w:pPr>
        <w:pStyle w:val="Sign-qualit"/>
        <w:tabs>
          <w:tab w:val="clear" w:pos="5103"/>
        </w:tabs>
        <w:spacing w:line="276" w:lineRule="auto"/>
        <w:ind w:left="851"/>
        <w:rPr>
          <w:rFonts w:cs="Tahoma"/>
          <w:sz w:val="18"/>
          <w:szCs w:val="18"/>
          <w:lang w:val="fr-BE"/>
        </w:rPr>
      </w:pPr>
      <w:r>
        <w:rPr>
          <w:rFonts w:cs="Tahoma"/>
          <w:sz w:val="18"/>
          <w:szCs w:val="18"/>
          <w:lang w:val="fr-BE"/>
        </w:rPr>
        <w:t>Article 3</w:t>
      </w:r>
      <w:r w:rsidR="00FB777D">
        <w:rPr>
          <w:rFonts w:cs="Tahoma"/>
          <w:sz w:val="18"/>
          <w:szCs w:val="18"/>
          <w:lang w:val="fr-BE"/>
        </w:rPr>
        <w:t>6</w:t>
      </w:r>
      <w:r>
        <w:rPr>
          <w:rFonts w:cs="Tahoma"/>
          <w:sz w:val="18"/>
          <w:szCs w:val="18"/>
          <w:lang w:val="fr-BE"/>
        </w:rPr>
        <w:t xml:space="preserve"> - </w:t>
      </w:r>
      <w:r w:rsidRPr="001C79DA">
        <w:rPr>
          <w:rFonts w:cs="Tahoma"/>
          <w:sz w:val="18"/>
          <w:szCs w:val="18"/>
          <w:lang w:val="fr-BE"/>
        </w:rPr>
        <w:t>Intégralité de l’accord</w:t>
      </w:r>
    </w:p>
    <w:p w14:paraId="6DA386BD" w14:textId="753A4880" w:rsidR="00294691" w:rsidRPr="001C79DA" w:rsidRDefault="00294691" w:rsidP="006768E2">
      <w:pPr>
        <w:pStyle w:val="Sign-qualit"/>
        <w:tabs>
          <w:tab w:val="clear" w:pos="5103"/>
        </w:tabs>
        <w:spacing w:line="276" w:lineRule="auto"/>
        <w:ind w:left="851"/>
        <w:rPr>
          <w:rFonts w:cs="Tahoma"/>
          <w:sz w:val="18"/>
          <w:szCs w:val="18"/>
          <w:lang w:val="fr-BE"/>
        </w:rPr>
      </w:pPr>
      <w:r>
        <w:rPr>
          <w:rFonts w:cs="Tahoma"/>
          <w:sz w:val="18"/>
          <w:szCs w:val="18"/>
          <w:lang w:val="fr-BE"/>
        </w:rPr>
        <w:t>Article 3</w:t>
      </w:r>
      <w:r w:rsidR="00FB777D">
        <w:rPr>
          <w:rFonts w:cs="Tahoma"/>
          <w:sz w:val="18"/>
          <w:szCs w:val="18"/>
          <w:lang w:val="fr-BE"/>
        </w:rPr>
        <w:t>7</w:t>
      </w:r>
      <w:r>
        <w:rPr>
          <w:rFonts w:cs="Tahoma"/>
          <w:sz w:val="18"/>
          <w:szCs w:val="18"/>
          <w:lang w:val="fr-BE"/>
        </w:rPr>
        <w:t xml:space="preserve"> - Exemplaires</w:t>
      </w:r>
    </w:p>
    <w:p w14:paraId="4A319D09" w14:textId="77777777" w:rsidR="006466B9" w:rsidRPr="001C79DA" w:rsidRDefault="006466B9" w:rsidP="0094035E">
      <w:pPr>
        <w:pStyle w:val="Sign-qualit"/>
        <w:spacing w:line="276" w:lineRule="auto"/>
        <w:ind w:left="2138" w:hanging="709"/>
        <w:rPr>
          <w:rFonts w:cs="Tahoma"/>
          <w:sz w:val="18"/>
          <w:szCs w:val="18"/>
          <w:lang w:val="fr-BE"/>
        </w:rPr>
      </w:pPr>
    </w:p>
    <w:p w14:paraId="6466E821" w14:textId="59EB8341" w:rsidR="00DA3889" w:rsidRPr="009D459F" w:rsidRDefault="00DA3889" w:rsidP="006970B0">
      <w:pPr>
        <w:pStyle w:val="ListParagraph"/>
        <w:numPr>
          <w:ilvl w:val="0"/>
          <w:numId w:val="54"/>
        </w:numPr>
      </w:pPr>
      <w:r w:rsidRPr="009D459F">
        <w:rPr>
          <w:rStyle w:val="Heading3Char"/>
          <w:rFonts w:ascii="Tahoma" w:hAnsi="Tahoma"/>
        </w:rPr>
        <w:t xml:space="preserve">Une </w:t>
      </w:r>
      <w:r w:rsidR="00B505F5" w:rsidRPr="009D459F">
        <w:rPr>
          <w:rStyle w:val="Heading3Char"/>
          <w:rFonts w:ascii="Tahoma" w:hAnsi="Tahoma"/>
        </w:rPr>
        <w:t>Mission</w:t>
      </w:r>
      <w:r w:rsidRPr="009D459F">
        <w:rPr>
          <w:rStyle w:val="Heading3Char"/>
          <w:rFonts w:ascii="Tahoma" w:hAnsi="Tahoma"/>
        </w:rPr>
        <w:t xml:space="preserve"> ne p</w:t>
      </w:r>
      <w:r w:rsidR="00F6571C" w:rsidRPr="009D459F">
        <w:rPr>
          <w:rStyle w:val="Heading3Char"/>
          <w:rFonts w:ascii="Tahoma" w:hAnsi="Tahoma"/>
        </w:rPr>
        <w:t>eut</w:t>
      </w:r>
      <w:r w:rsidRPr="009D459F">
        <w:rPr>
          <w:rStyle w:val="Heading3Char"/>
          <w:rFonts w:ascii="Tahoma" w:hAnsi="Tahoma"/>
        </w:rPr>
        <w:t xml:space="preserve"> être </w:t>
      </w:r>
      <w:r w:rsidR="00A23897" w:rsidRPr="009D459F">
        <w:rPr>
          <w:rStyle w:val="Heading3Char"/>
          <w:rFonts w:ascii="Tahoma" w:hAnsi="Tahoma"/>
        </w:rPr>
        <w:t>débuté</w:t>
      </w:r>
      <w:r w:rsidR="000D3FE2" w:rsidRPr="009D459F">
        <w:rPr>
          <w:rStyle w:val="Heading3Char"/>
          <w:rFonts w:ascii="Tahoma" w:hAnsi="Tahoma"/>
        </w:rPr>
        <w:t>e</w:t>
      </w:r>
      <w:r w:rsidRPr="009D459F">
        <w:rPr>
          <w:rStyle w:val="Heading3Char"/>
          <w:rFonts w:ascii="Tahoma" w:hAnsi="Tahoma"/>
        </w:rPr>
        <w:t xml:space="preserve"> </w:t>
      </w:r>
      <w:r w:rsidR="00897388" w:rsidRPr="009D459F">
        <w:rPr>
          <w:rStyle w:val="Heading3Char"/>
          <w:rFonts w:ascii="Tahoma" w:hAnsi="Tahoma"/>
        </w:rPr>
        <w:t xml:space="preserve">sans qu’une </w:t>
      </w:r>
      <w:r w:rsidR="0078738F" w:rsidRPr="009D459F">
        <w:rPr>
          <w:rStyle w:val="Heading3Char"/>
          <w:rFonts w:ascii="Tahoma" w:hAnsi="Tahoma"/>
        </w:rPr>
        <w:t>Commande</w:t>
      </w:r>
      <w:r w:rsidRPr="009D459F">
        <w:rPr>
          <w:rStyle w:val="Heading3Char"/>
          <w:rFonts w:ascii="Tahoma" w:hAnsi="Tahoma"/>
        </w:rPr>
        <w:t xml:space="preserve"> </w:t>
      </w:r>
      <w:r w:rsidR="00983EC4" w:rsidRPr="009D459F">
        <w:rPr>
          <w:rStyle w:val="Heading3Char"/>
          <w:rFonts w:ascii="Tahoma" w:hAnsi="Tahoma"/>
        </w:rPr>
        <w:t>ait été</w:t>
      </w:r>
      <w:r w:rsidR="00897388" w:rsidRPr="009D459F">
        <w:rPr>
          <w:rStyle w:val="Heading3Char"/>
          <w:rFonts w:ascii="Tahoma" w:hAnsi="Tahoma"/>
        </w:rPr>
        <w:t xml:space="preserve"> </w:t>
      </w:r>
      <w:r w:rsidR="00A23897" w:rsidRPr="009D459F">
        <w:rPr>
          <w:rStyle w:val="Heading3Char"/>
          <w:rFonts w:ascii="Tahoma" w:hAnsi="Tahoma"/>
        </w:rPr>
        <w:t>émise</w:t>
      </w:r>
      <w:r w:rsidR="00983EC4" w:rsidRPr="009D459F">
        <w:rPr>
          <w:rStyle w:val="Heading3Char"/>
          <w:rFonts w:ascii="Tahoma" w:hAnsi="Tahoma"/>
        </w:rPr>
        <w:t xml:space="preserve"> par le </w:t>
      </w:r>
      <w:r w:rsidR="00345738" w:rsidRPr="009D459F">
        <w:rPr>
          <w:b/>
          <w:smallCaps/>
        </w:rPr>
        <w:t>c</w:t>
      </w:r>
      <w:r w:rsidR="00983EC4" w:rsidRPr="009D459F">
        <w:rPr>
          <w:b/>
          <w:smallCaps/>
        </w:rPr>
        <w:t>lient</w:t>
      </w:r>
      <w:r w:rsidR="00FF4F47" w:rsidRPr="009D459F">
        <w:rPr>
          <w:rStyle w:val="Heading3Char"/>
          <w:rFonts w:ascii="Tahoma" w:hAnsi="Tahoma"/>
        </w:rPr>
        <w:t xml:space="preserve"> </w:t>
      </w:r>
      <w:r w:rsidR="006F11BB" w:rsidRPr="009D459F">
        <w:rPr>
          <w:rStyle w:val="Heading3Char"/>
          <w:rFonts w:ascii="Tahoma" w:hAnsi="Tahoma"/>
        </w:rPr>
        <w:t>et pour autant que</w:t>
      </w:r>
      <w:r w:rsidR="00FF4F47" w:rsidRPr="009D459F">
        <w:rPr>
          <w:rStyle w:val="Heading3Char"/>
          <w:rFonts w:ascii="Tahoma" w:hAnsi="Tahoma"/>
        </w:rPr>
        <w:t xml:space="preserve"> tous les documents</w:t>
      </w:r>
      <w:r w:rsidR="00FF4F47" w:rsidRPr="009D459F">
        <w:t xml:space="preserve"> requis </w:t>
      </w:r>
      <w:r w:rsidR="006F11BB" w:rsidRPr="009D459F">
        <w:t xml:space="preserve">aient </w:t>
      </w:r>
      <w:r w:rsidR="0095494F" w:rsidRPr="009D459F">
        <w:t xml:space="preserve">été </w:t>
      </w:r>
      <w:r w:rsidR="00D80F48" w:rsidRPr="009D459F">
        <w:t>transmi</w:t>
      </w:r>
      <w:r w:rsidR="0095494F" w:rsidRPr="009D459F">
        <w:t xml:space="preserve">s au </w:t>
      </w:r>
      <w:r w:rsidR="0095494F" w:rsidRPr="009D459F">
        <w:rPr>
          <w:b/>
          <w:smallCaps/>
        </w:rPr>
        <w:t>client</w:t>
      </w:r>
      <w:r w:rsidR="00FF4F47" w:rsidRPr="009D459F">
        <w:t>.</w:t>
      </w:r>
    </w:p>
    <w:p w14:paraId="24724BED" w14:textId="77777777" w:rsidR="006466B9" w:rsidRPr="009D459F" w:rsidRDefault="006466B9" w:rsidP="00F371B3">
      <w:pPr>
        <w:ind w:left="567" w:hanging="567"/>
        <w:rPr>
          <w:rStyle w:val="Heading3Char"/>
          <w:rFonts w:ascii="Tahoma" w:hAnsi="Tahoma" w:cs="Tahoma"/>
          <w:snapToGrid/>
          <w:spacing w:val="0"/>
          <w:sz w:val="18"/>
          <w:szCs w:val="18"/>
          <w:lang w:val="fr-BE"/>
        </w:rPr>
      </w:pPr>
    </w:p>
    <w:p w14:paraId="025449D7" w14:textId="59D3F413" w:rsidR="00BE72A7" w:rsidRPr="009D459F" w:rsidRDefault="00BE72A7" w:rsidP="006970B0">
      <w:pPr>
        <w:pStyle w:val="ListParagraph"/>
        <w:numPr>
          <w:ilvl w:val="0"/>
          <w:numId w:val="54"/>
        </w:numPr>
      </w:pPr>
      <w:r w:rsidRPr="009D459F">
        <w:rPr>
          <w:rStyle w:val="Heading3Char"/>
          <w:rFonts w:ascii="Tahoma" w:hAnsi="Tahoma"/>
        </w:rPr>
        <w:t>Sauf notification écrite contraire dans les 5 jours ouvrables suivant la date de la Commande, et en tout</w:t>
      </w:r>
      <w:r w:rsidRPr="009D459F">
        <w:t xml:space="preserve"> état de cause en cas d'exécution de la Commande, le </w:t>
      </w:r>
      <w:r w:rsidR="002B6DA2" w:rsidRPr="009D459F">
        <w:rPr>
          <w:b/>
          <w:smallCaps/>
          <w:spacing w:val="-2"/>
        </w:rPr>
        <w:t>fournisseur</w:t>
      </w:r>
      <w:r w:rsidRPr="009D459F">
        <w:t xml:space="preserve"> sera présumé l’avoir acceptée. En acceptant la Commande, le </w:t>
      </w:r>
      <w:r w:rsidR="002B6DA2" w:rsidRPr="009D459F">
        <w:rPr>
          <w:b/>
          <w:smallCaps/>
          <w:spacing w:val="-2"/>
        </w:rPr>
        <w:t>fournisseur</w:t>
      </w:r>
      <w:r w:rsidRPr="009D459F">
        <w:t xml:space="preserve"> en accepte </w:t>
      </w:r>
      <w:r w:rsidR="00B06FC4" w:rsidRPr="009D459F">
        <w:t>l</w:t>
      </w:r>
      <w:r w:rsidRPr="009D459F">
        <w:t>es conditions et renonce à</w:t>
      </w:r>
      <w:r w:rsidR="00426D4F" w:rsidRPr="009D459F">
        <w:t xml:space="preserve"> l’application de</w:t>
      </w:r>
      <w:r w:rsidRPr="009D459F">
        <w:t xml:space="preserve"> ses </w:t>
      </w:r>
      <w:r w:rsidR="00D550A1" w:rsidRPr="009D459F">
        <w:t xml:space="preserve">propres </w:t>
      </w:r>
      <w:r w:rsidRPr="009D459F">
        <w:t xml:space="preserve">conditions </w:t>
      </w:r>
      <w:r w:rsidR="00426D4F" w:rsidRPr="009D459F">
        <w:t>générales</w:t>
      </w:r>
      <w:r w:rsidRPr="009D459F">
        <w:t xml:space="preserve">. Si le </w:t>
      </w:r>
      <w:r w:rsidR="002B6DA2" w:rsidRPr="009D459F">
        <w:rPr>
          <w:b/>
          <w:smallCaps/>
          <w:spacing w:val="-2"/>
        </w:rPr>
        <w:t>fournisseur</w:t>
      </w:r>
      <w:r w:rsidRPr="009D459F">
        <w:t xml:space="preserve"> accepte la Commande avec réserves ou remarques, le </w:t>
      </w:r>
      <w:r w:rsidRPr="009D459F">
        <w:rPr>
          <w:b/>
          <w:smallCaps/>
          <w:spacing w:val="-2"/>
        </w:rPr>
        <w:t>client</w:t>
      </w:r>
      <w:r w:rsidRPr="009D459F">
        <w:t xml:space="preserve"> n’est plus tenu par la Commande.</w:t>
      </w:r>
    </w:p>
    <w:p w14:paraId="1CDA1797" w14:textId="77777777" w:rsidR="006466B9" w:rsidRPr="001C79DA" w:rsidRDefault="006466B9" w:rsidP="00E0700A">
      <w:pPr>
        <w:rPr>
          <w:rFonts w:ascii="Tahoma" w:hAnsi="Tahoma" w:cs="Tahoma"/>
          <w:sz w:val="18"/>
          <w:szCs w:val="18"/>
          <w:lang w:val="fr-BE"/>
        </w:rPr>
      </w:pPr>
    </w:p>
    <w:p w14:paraId="4BC96704" w14:textId="2EF02DBC" w:rsidR="006E439C" w:rsidRPr="001C79DA" w:rsidRDefault="001F5A15" w:rsidP="006726B8">
      <w:pPr>
        <w:pStyle w:val="Heading2"/>
      </w:pPr>
      <w:bookmarkStart w:id="21" w:name="_Toc452550429"/>
      <w:bookmarkStart w:id="22" w:name="_Toc100751870"/>
      <w:r w:rsidRPr="001C79DA">
        <w:t>Acceptation</w:t>
      </w:r>
      <w:bookmarkEnd w:id="21"/>
      <w:bookmarkEnd w:id="22"/>
    </w:p>
    <w:p w14:paraId="16EB0C49" w14:textId="1D846538" w:rsidR="001F5A15" w:rsidRPr="009D459F" w:rsidRDefault="001F5A15" w:rsidP="00087A2C">
      <w:pPr>
        <w:pStyle w:val="ListParagraph"/>
        <w:numPr>
          <w:ilvl w:val="0"/>
          <w:numId w:val="46"/>
        </w:numPr>
        <w:ind w:left="567" w:hanging="567"/>
      </w:pPr>
      <w:bookmarkStart w:id="23" w:name="_Toc68163293"/>
      <w:bookmarkStart w:id="24" w:name="_Toc68163519"/>
      <w:bookmarkStart w:id="25" w:name="_Toc86826445"/>
      <w:bookmarkStart w:id="26" w:name="_Toc99971023"/>
      <w:bookmarkStart w:id="27" w:name="_Toc100751871"/>
      <w:r w:rsidRPr="009D459F">
        <w:rPr>
          <w:rStyle w:val="Heading2Char"/>
          <w:b w:val="0"/>
          <w:bCs w:val="0"/>
          <w:sz w:val="18"/>
          <w:szCs w:val="18"/>
          <w:lang w:val="fr-FR"/>
        </w:rPr>
        <w:t>Le</w:t>
      </w:r>
      <w:bookmarkEnd w:id="23"/>
      <w:bookmarkEnd w:id="24"/>
      <w:bookmarkEnd w:id="25"/>
      <w:bookmarkEnd w:id="26"/>
      <w:bookmarkEnd w:id="27"/>
      <w:r w:rsidRPr="009D459F">
        <w:rPr>
          <w:rStyle w:val="Heading2Char"/>
          <w:b w:val="0"/>
          <w:bCs w:val="0"/>
          <w:sz w:val="18"/>
          <w:szCs w:val="18"/>
          <w:lang w:val="fr-FR"/>
        </w:rPr>
        <w:t xml:space="preserve"> </w:t>
      </w:r>
      <w:r w:rsidR="002B6DA2" w:rsidRPr="009D459F">
        <w:rPr>
          <w:b/>
          <w:smallCaps/>
        </w:rPr>
        <w:t>fournisseur</w:t>
      </w:r>
      <w:r w:rsidRPr="009D459F">
        <w:rPr>
          <w:rStyle w:val="Heading2Char"/>
          <w:b w:val="0"/>
          <w:bCs w:val="0"/>
          <w:sz w:val="18"/>
          <w:szCs w:val="18"/>
          <w:lang w:val="fr-FR"/>
        </w:rPr>
        <w:t xml:space="preserve"> déclare que </w:t>
      </w:r>
      <w:r w:rsidR="00C477CF" w:rsidRPr="009D459F">
        <w:rPr>
          <w:rStyle w:val="Heading2Char"/>
          <w:b w:val="0"/>
          <w:bCs w:val="0"/>
          <w:sz w:val="18"/>
          <w:szCs w:val="18"/>
          <w:lang w:val="fr-FR"/>
        </w:rPr>
        <w:t>l</w:t>
      </w:r>
      <w:r w:rsidR="00E45AE2" w:rsidRPr="009D459F">
        <w:rPr>
          <w:rStyle w:val="Heading2Char"/>
          <w:b w:val="0"/>
          <w:bCs w:val="0"/>
          <w:sz w:val="18"/>
          <w:szCs w:val="18"/>
          <w:lang w:val="fr-FR"/>
        </w:rPr>
        <w:t xml:space="preserve">e </w:t>
      </w:r>
      <w:r w:rsidR="002B6DA2" w:rsidRPr="009D459F">
        <w:rPr>
          <w:rStyle w:val="Heading2Char"/>
          <w:b w:val="0"/>
          <w:bCs w:val="0"/>
          <w:sz w:val="18"/>
          <w:szCs w:val="18"/>
          <w:lang w:val="fr-FR"/>
        </w:rPr>
        <w:t>Consultant</w:t>
      </w:r>
      <w:r w:rsidR="00F6571C" w:rsidRPr="009D459F">
        <w:rPr>
          <w:rStyle w:val="Heading2Char"/>
          <w:b w:val="0"/>
          <w:bCs w:val="0"/>
          <w:sz w:val="18"/>
          <w:szCs w:val="18"/>
          <w:lang w:val="fr-FR"/>
        </w:rPr>
        <w:t xml:space="preserve"> </w:t>
      </w:r>
      <w:r w:rsidRPr="009D459F">
        <w:rPr>
          <w:rStyle w:val="Heading2Char"/>
          <w:b w:val="0"/>
          <w:bCs w:val="0"/>
          <w:sz w:val="18"/>
          <w:szCs w:val="18"/>
          <w:lang w:val="fr-FR"/>
        </w:rPr>
        <w:t xml:space="preserve">désigné par lui dispose des </w:t>
      </w:r>
      <w:r w:rsidR="0002568B" w:rsidRPr="009D459F">
        <w:rPr>
          <w:rStyle w:val="Heading2Char"/>
          <w:b w:val="0"/>
          <w:bCs w:val="0"/>
          <w:sz w:val="18"/>
          <w:szCs w:val="18"/>
          <w:lang w:val="fr-FR"/>
        </w:rPr>
        <w:t xml:space="preserve">compétences, </w:t>
      </w:r>
      <w:r w:rsidRPr="009D459F">
        <w:rPr>
          <w:rStyle w:val="Heading2Char"/>
          <w:b w:val="0"/>
          <w:bCs w:val="0"/>
          <w:sz w:val="18"/>
          <w:szCs w:val="18"/>
          <w:lang w:val="fr-FR"/>
        </w:rPr>
        <w:t>connaissances et</w:t>
      </w:r>
      <w:r w:rsidRPr="009D459F">
        <w:t xml:space="preserve"> de l’expérience nécessaires pour l’exécution de la </w:t>
      </w:r>
      <w:r w:rsidR="00B505F5" w:rsidRPr="009D459F">
        <w:t>Mission</w:t>
      </w:r>
      <w:r w:rsidRPr="009D459F">
        <w:t xml:space="preserve"> mentionnée dans </w:t>
      </w:r>
      <w:r w:rsidR="00C82662" w:rsidRPr="009D459F">
        <w:t>la (</w:t>
      </w:r>
      <w:r w:rsidRPr="009D459F">
        <w:t xml:space="preserve">les) </w:t>
      </w:r>
      <w:r w:rsidR="0078738F" w:rsidRPr="009D459F">
        <w:t>Commande</w:t>
      </w:r>
      <w:r w:rsidRPr="009D459F">
        <w:t>(s).</w:t>
      </w:r>
    </w:p>
    <w:p w14:paraId="3358A565" w14:textId="77777777" w:rsidR="006466B9" w:rsidRPr="009D459F" w:rsidRDefault="006466B9" w:rsidP="00087A2C">
      <w:pPr>
        <w:tabs>
          <w:tab w:val="left" w:pos="0"/>
          <w:tab w:val="left" w:pos="426"/>
        </w:tabs>
        <w:overflowPunct/>
        <w:autoSpaceDE/>
        <w:autoSpaceDN/>
        <w:adjustRightInd/>
        <w:spacing w:line="276" w:lineRule="auto"/>
        <w:ind w:left="567" w:hanging="567"/>
        <w:textAlignment w:val="auto"/>
        <w:rPr>
          <w:rFonts w:ascii="Tahoma" w:hAnsi="Tahoma" w:cs="Tahoma"/>
          <w:sz w:val="18"/>
          <w:szCs w:val="18"/>
          <w:lang w:val="fr-FR"/>
        </w:rPr>
      </w:pPr>
    </w:p>
    <w:p w14:paraId="524302EB" w14:textId="0FB01D68" w:rsidR="001F5A15" w:rsidRPr="009D459F" w:rsidRDefault="001F5A15" w:rsidP="00087A2C">
      <w:pPr>
        <w:pStyle w:val="ListParagraph"/>
        <w:numPr>
          <w:ilvl w:val="0"/>
          <w:numId w:val="46"/>
        </w:numPr>
        <w:ind w:left="567" w:hanging="567"/>
      </w:pPr>
      <w:r w:rsidRPr="009D459F">
        <w:t xml:space="preserve">Le </w:t>
      </w:r>
      <w:r w:rsidR="002B6DA2" w:rsidRPr="009D459F">
        <w:rPr>
          <w:b/>
          <w:smallCaps/>
        </w:rPr>
        <w:t>fournisseur</w:t>
      </w:r>
      <w:r w:rsidRPr="009D459F">
        <w:t xml:space="preserve"> déclare connaître </w:t>
      </w:r>
      <w:r w:rsidR="00D550A1" w:rsidRPr="009D459F">
        <w:t>la portée</w:t>
      </w:r>
      <w:r w:rsidRPr="009D459F">
        <w:t xml:space="preserve"> et le degré de difficulté de la </w:t>
      </w:r>
      <w:r w:rsidR="00B505F5" w:rsidRPr="009D459F">
        <w:t>Mission</w:t>
      </w:r>
      <w:r w:rsidRPr="009D459F">
        <w:t xml:space="preserve"> qui lui est confiée et accepte expressément </w:t>
      </w:r>
      <w:r w:rsidR="00D550A1" w:rsidRPr="009D459F">
        <w:t>celles-ci</w:t>
      </w:r>
      <w:r w:rsidRPr="009D459F">
        <w:t>.</w:t>
      </w:r>
    </w:p>
    <w:p w14:paraId="70468E1B" w14:textId="77777777" w:rsidR="006466B9" w:rsidRPr="009D459F" w:rsidRDefault="006466B9" w:rsidP="00087A2C">
      <w:pPr>
        <w:ind w:left="567" w:hanging="567"/>
        <w:rPr>
          <w:rFonts w:ascii="Tahoma" w:hAnsi="Tahoma" w:cs="Tahoma"/>
          <w:sz w:val="18"/>
          <w:szCs w:val="18"/>
          <w:lang w:val="fr-BE"/>
        </w:rPr>
      </w:pPr>
    </w:p>
    <w:p w14:paraId="6FD3C643" w14:textId="230806F3" w:rsidR="001F5A15" w:rsidRPr="009D459F" w:rsidRDefault="001F5A15" w:rsidP="00087A2C">
      <w:pPr>
        <w:pStyle w:val="ListParagraph"/>
        <w:numPr>
          <w:ilvl w:val="0"/>
          <w:numId w:val="46"/>
        </w:numPr>
        <w:ind w:left="567" w:hanging="567"/>
      </w:pPr>
      <w:r w:rsidRPr="009D459F">
        <w:t xml:space="preserve">Le </w:t>
      </w:r>
      <w:r w:rsidR="002B6DA2" w:rsidRPr="009D459F">
        <w:rPr>
          <w:b/>
          <w:smallCaps/>
        </w:rPr>
        <w:t>fournisseur</w:t>
      </w:r>
      <w:r w:rsidRPr="009D459F">
        <w:t xml:space="preserve"> exécute</w:t>
      </w:r>
      <w:r w:rsidR="00D550A1" w:rsidRPr="009D459F">
        <w:t>ra</w:t>
      </w:r>
      <w:r w:rsidRPr="009D459F">
        <w:t xml:space="preserve"> la </w:t>
      </w:r>
      <w:r w:rsidR="00B505F5" w:rsidRPr="009D459F">
        <w:t>Mission</w:t>
      </w:r>
      <w:r w:rsidRPr="009D459F">
        <w:t xml:space="preserve"> qui lui est confiée conformément aux </w:t>
      </w:r>
      <w:r w:rsidR="00D550A1" w:rsidRPr="009D459F">
        <w:t xml:space="preserve">pratiques commerciales et d’ingénierie pertinentes, aux </w:t>
      </w:r>
      <w:r w:rsidRPr="009D459F">
        <w:t>règles de l’art</w:t>
      </w:r>
      <w:r w:rsidR="00D550A1" w:rsidRPr="009D459F">
        <w:t xml:space="preserve"> et</w:t>
      </w:r>
      <w:r w:rsidRPr="009D459F">
        <w:t xml:space="preserve"> aux lois, règlements et usages existant</w:t>
      </w:r>
      <w:r w:rsidR="00D550A1" w:rsidRPr="009D459F">
        <w:t>s</w:t>
      </w:r>
      <w:r w:rsidRPr="009D459F">
        <w:t xml:space="preserve"> en la matière.</w:t>
      </w:r>
    </w:p>
    <w:p w14:paraId="05B2F1B3" w14:textId="77777777" w:rsidR="006466B9" w:rsidRPr="009D459F" w:rsidRDefault="006466B9" w:rsidP="00087A2C">
      <w:pPr>
        <w:ind w:left="567" w:hanging="567"/>
        <w:rPr>
          <w:rFonts w:ascii="Tahoma" w:hAnsi="Tahoma" w:cs="Tahoma"/>
          <w:sz w:val="18"/>
          <w:szCs w:val="18"/>
          <w:lang w:val="fr-BE"/>
        </w:rPr>
      </w:pPr>
    </w:p>
    <w:p w14:paraId="2A69F0D4" w14:textId="30C19D7D" w:rsidR="001F5A15" w:rsidRPr="009D459F" w:rsidRDefault="001F5A15" w:rsidP="00087A2C">
      <w:pPr>
        <w:pStyle w:val="ListParagraph"/>
        <w:numPr>
          <w:ilvl w:val="0"/>
          <w:numId w:val="46"/>
        </w:numPr>
        <w:ind w:left="567" w:hanging="567"/>
      </w:pPr>
      <w:r w:rsidRPr="009D459F">
        <w:t xml:space="preserve">La conclusion du présent </w:t>
      </w:r>
      <w:r w:rsidR="002A0772" w:rsidRPr="009D459F">
        <w:t xml:space="preserve">Contrat Cadre de </w:t>
      </w:r>
      <w:r w:rsidR="00B505F5" w:rsidRPr="009D459F">
        <w:t>Services</w:t>
      </w:r>
      <w:r w:rsidRPr="009D459F">
        <w:t xml:space="preserve"> n’oblige aucunement</w:t>
      </w:r>
      <w:r w:rsidR="0086571D" w:rsidRPr="009D459F">
        <w:t xml:space="preserve"> le</w:t>
      </w:r>
      <w:r w:rsidRPr="009D459F">
        <w:t xml:space="preserve"> </w:t>
      </w:r>
      <w:r w:rsidR="00796B4F" w:rsidRPr="009D459F">
        <w:rPr>
          <w:b/>
          <w:smallCaps/>
        </w:rPr>
        <w:t>client</w:t>
      </w:r>
      <w:r w:rsidRPr="009D459F">
        <w:t xml:space="preserve"> à </w:t>
      </w:r>
      <w:r w:rsidR="00D550A1" w:rsidRPr="009D459F">
        <w:t>émettre</w:t>
      </w:r>
      <w:r w:rsidRPr="009D459F">
        <w:t xml:space="preserve"> un</w:t>
      </w:r>
      <w:r w:rsidR="00D550A1" w:rsidRPr="009D459F">
        <w:t>e</w:t>
      </w:r>
      <w:r w:rsidRPr="009D459F">
        <w:t xml:space="preserve"> ou plusieurs ou une quantité déterminée de </w:t>
      </w:r>
      <w:r w:rsidR="0078738F" w:rsidRPr="009D459F">
        <w:t>Commande</w:t>
      </w:r>
      <w:r w:rsidR="00773677" w:rsidRPr="009D459F">
        <w:t>s</w:t>
      </w:r>
      <w:r w:rsidRPr="009D459F">
        <w:t xml:space="preserve"> au cours d’une période donnée. Le </w:t>
      </w:r>
      <w:r w:rsidR="002B6DA2" w:rsidRPr="009D459F">
        <w:rPr>
          <w:b/>
          <w:smallCaps/>
        </w:rPr>
        <w:t>fournisseur</w:t>
      </w:r>
      <w:r w:rsidRPr="009D459F">
        <w:t xml:space="preserve"> ne peut prétendre à aucune indemnité du chef de la non-attribution d’un</w:t>
      </w:r>
      <w:r w:rsidR="00997F8E" w:rsidRPr="009D459F">
        <w:t>e</w:t>
      </w:r>
      <w:r w:rsidRPr="009D459F">
        <w:t xml:space="preserve"> </w:t>
      </w:r>
      <w:r w:rsidR="0078738F" w:rsidRPr="009D459F">
        <w:t>Commande</w:t>
      </w:r>
      <w:r w:rsidRPr="009D459F">
        <w:t xml:space="preserve"> et/ou du fait que</w:t>
      </w:r>
      <w:r w:rsidR="000A7437" w:rsidRPr="009D459F">
        <w:t xml:space="preserve"> le</w:t>
      </w:r>
      <w:r w:rsidRPr="009D459F">
        <w:t xml:space="preserve"> </w:t>
      </w:r>
      <w:r w:rsidR="00796B4F" w:rsidRPr="009D459F">
        <w:rPr>
          <w:b/>
          <w:smallCaps/>
        </w:rPr>
        <w:t>client</w:t>
      </w:r>
      <w:r w:rsidR="00F4791D" w:rsidRPr="009D459F">
        <w:t xml:space="preserve"> </w:t>
      </w:r>
      <w:r w:rsidRPr="009D459F">
        <w:t>n</w:t>
      </w:r>
      <w:r w:rsidR="0002568B" w:rsidRPr="009D459F">
        <w:t>’émet</w:t>
      </w:r>
      <w:r w:rsidRPr="009D459F">
        <w:t>, pendant une période déterminée, aucun</w:t>
      </w:r>
      <w:r w:rsidR="00D550A1" w:rsidRPr="009D459F">
        <w:t>e</w:t>
      </w:r>
      <w:r w:rsidRPr="009D459F">
        <w:t xml:space="preserve"> ou qu’un nombre limité de </w:t>
      </w:r>
      <w:r w:rsidR="0078738F" w:rsidRPr="009D459F">
        <w:t>Commande</w:t>
      </w:r>
      <w:r w:rsidR="00322045" w:rsidRPr="009D459F">
        <w:t>s</w:t>
      </w:r>
      <w:r w:rsidRPr="009D459F">
        <w:t>.</w:t>
      </w:r>
    </w:p>
    <w:p w14:paraId="39AC9A78" w14:textId="77777777" w:rsidR="006466B9" w:rsidRPr="001C79DA" w:rsidRDefault="006466B9" w:rsidP="00874B92">
      <w:pPr>
        <w:rPr>
          <w:rFonts w:ascii="Tahoma" w:hAnsi="Tahoma" w:cs="Tahoma"/>
          <w:sz w:val="18"/>
          <w:szCs w:val="18"/>
          <w:lang w:val="fr-BE"/>
        </w:rPr>
      </w:pPr>
    </w:p>
    <w:p w14:paraId="3D48AB7D" w14:textId="5E1A2A66" w:rsidR="001F5A15" w:rsidRPr="001C79DA" w:rsidRDefault="001F5A15" w:rsidP="006726B8">
      <w:pPr>
        <w:pStyle w:val="Heading2"/>
      </w:pPr>
      <w:bookmarkStart w:id="28" w:name="_Toc452550430"/>
      <w:bookmarkStart w:id="29" w:name="_Toc100751872"/>
      <w:r w:rsidRPr="001C79DA">
        <w:t>Modification/Extension</w:t>
      </w:r>
      <w:bookmarkEnd w:id="28"/>
      <w:r w:rsidR="00625238" w:rsidRPr="001C79DA">
        <w:t xml:space="preserve"> de la Mission</w:t>
      </w:r>
      <w:bookmarkEnd w:id="29"/>
    </w:p>
    <w:p w14:paraId="351C04A9" w14:textId="77777777" w:rsidR="000A02BB" w:rsidRPr="009D459F" w:rsidRDefault="000A02BB" w:rsidP="0045696B">
      <w:pPr>
        <w:pStyle w:val="ListParagraph"/>
        <w:numPr>
          <w:ilvl w:val="0"/>
          <w:numId w:val="26"/>
        </w:numPr>
        <w:ind w:left="567" w:hanging="567"/>
      </w:pPr>
      <w:r w:rsidRPr="009D459F">
        <w:t>Des modifications éventuelles de la Mission en cours peuvent être décidées de commun accord entre les Parties.</w:t>
      </w:r>
    </w:p>
    <w:p w14:paraId="2930182B" w14:textId="77777777" w:rsidR="000A02BB" w:rsidRPr="009D459F" w:rsidRDefault="000A02BB" w:rsidP="0045696B">
      <w:pPr>
        <w:ind w:left="567" w:hanging="567"/>
        <w:rPr>
          <w:rFonts w:ascii="Tahoma" w:hAnsi="Tahoma" w:cs="Tahoma"/>
          <w:sz w:val="18"/>
          <w:szCs w:val="18"/>
          <w:lang w:val="fr-BE"/>
        </w:rPr>
      </w:pPr>
    </w:p>
    <w:p w14:paraId="7F48696D" w14:textId="018F4F71" w:rsidR="001E5D50" w:rsidRPr="009D459F" w:rsidRDefault="00796B4F" w:rsidP="0045696B">
      <w:pPr>
        <w:pStyle w:val="ListParagraph"/>
        <w:numPr>
          <w:ilvl w:val="0"/>
          <w:numId w:val="26"/>
        </w:numPr>
        <w:ind w:left="567" w:hanging="567"/>
      </w:pPr>
      <w:r w:rsidRPr="009D459F">
        <w:t xml:space="preserve">Le </w:t>
      </w:r>
      <w:r w:rsidRPr="009D459F">
        <w:rPr>
          <w:b/>
          <w:smallCaps/>
        </w:rPr>
        <w:t>client</w:t>
      </w:r>
      <w:r w:rsidR="00F4791D" w:rsidRPr="009D459F">
        <w:t xml:space="preserve"> </w:t>
      </w:r>
      <w:r w:rsidR="001F5A15" w:rsidRPr="009D459F">
        <w:t xml:space="preserve">communique le plus rapidement possible au </w:t>
      </w:r>
      <w:r w:rsidR="002B6DA2" w:rsidRPr="009D459F">
        <w:rPr>
          <w:b/>
          <w:smallCaps/>
        </w:rPr>
        <w:t>fournisseur</w:t>
      </w:r>
      <w:r w:rsidR="001F5A15" w:rsidRPr="009D459F">
        <w:t xml:space="preserve"> toute intention de modification ou d’extension de la </w:t>
      </w:r>
      <w:r w:rsidR="00B505F5" w:rsidRPr="009D459F">
        <w:t>Mission</w:t>
      </w:r>
      <w:r w:rsidR="001F5A15" w:rsidRPr="009D459F">
        <w:t xml:space="preserve">. </w:t>
      </w:r>
    </w:p>
    <w:p w14:paraId="523AFC32" w14:textId="77777777" w:rsidR="006466B9" w:rsidRPr="009D459F" w:rsidRDefault="006466B9" w:rsidP="0045696B">
      <w:pPr>
        <w:tabs>
          <w:tab w:val="left" w:pos="0"/>
          <w:tab w:val="left" w:pos="426"/>
        </w:tabs>
        <w:overflowPunct/>
        <w:autoSpaceDE/>
        <w:autoSpaceDN/>
        <w:adjustRightInd/>
        <w:spacing w:line="276" w:lineRule="auto"/>
        <w:ind w:left="567" w:hanging="567"/>
        <w:textAlignment w:val="auto"/>
        <w:rPr>
          <w:rFonts w:ascii="Tahoma" w:hAnsi="Tahoma" w:cs="Tahoma"/>
          <w:sz w:val="18"/>
          <w:szCs w:val="18"/>
          <w:lang w:val="fr-BE"/>
        </w:rPr>
      </w:pPr>
    </w:p>
    <w:p w14:paraId="18017E2D" w14:textId="02C44B44" w:rsidR="001F5A15" w:rsidRPr="009D459F" w:rsidRDefault="001E5D50" w:rsidP="0045696B">
      <w:pPr>
        <w:pStyle w:val="ListParagraph"/>
        <w:numPr>
          <w:ilvl w:val="0"/>
          <w:numId w:val="26"/>
        </w:numPr>
        <w:ind w:left="567" w:hanging="567"/>
      </w:pPr>
      <w:r w:rsidRPr="009D459F">
        <w:rPr>
          <w:lang w:val="fr-FR"/>
        </w:rPr>
        <w:t xml:space="preserve">La </w:t>
      </w:r>
      <w:r w:rsidR="001F5A15" w:rsidRPr="009D459F">
        <w:rPr>
          <w:lang w:val="fr-FR"/>
        </w:rPr>
        <w:t xml:space="preserve">demande de modification </w:t>
      </w:r>
      <w:r w:rsidRPr="009D459F">
        <w:rPr>
          <w:lang w:val="fr-FR"/>
        </w:rPr>
        <w:t xml:space="preserve">du contenu de la Mission </w:t>
      </w:r>
      <w:r w:rsidR="001F5A15" w:rsidRPr="009D459F">
        <w:rPr>
          <w:lang w:val="fr-FR"/>
        </w:rPr>
        <w:t xml:space="preserve">peut se faire oralement </w:t>
      </w:r>
      <w:r w:rsidR="001474FF" w:rsidRPr="009D459F">
        <w:rPr>
          <w:lang w:val="fr-FR"/>
        </w:rPr>
        <w:t xml:space="preserve">mais doit être confirmée </w:t>
      </w:r>
      <w:r w:rsidR="001F5A15" w:rsidRPr="009D459F">
        <w:rPr>
          <w:lang w:val="fr-FR"/>
        </w:rPr>
        <w:t>par écrit.</w:t>
      </w:r>
      <w:r w:rsidR="005D5CC2" w:rsidRPr="009D459F">
        <w:rPr>
          <w:lang w:val="fr-FR"/>
        </w:rPr>
        <w:t xml:space="preserve"> </w:t>
      </w:r>
      <w:r w:rsidR="005D5CC2" w:rsidRPr="009D459F">
        <w:t xml:space="preserve">En cas de modification de la Mission par l’émission d’une nouvelle Commande, la nouvelle Commande </w:t>
      </w:r>
      <w:r w:rsidR="00AF2176" w:rsidRPr="009D459F">
        <w:t>sera</w:t>
      </w:r>
      <w:r w:rsidR="005D5CC2" w:rsidRPr="009D459F">
        <w:t xml:space="preserve"> réputée remplacer la Commande qui l’a</w:t>
      </w:r>
      <w:r w:rsidR="00AF2176" w:rsidRPr="009D459F">
        <w:t>ura</w:t>
      </w:r>
      <w:r w:rsidR="005D5CC2" w:rsidRPr="009D459F">
        <w:t xml:space="preserve"> précédée pour l’avenir. </w:t>
      </w:r>
    </w:p>
    <w:p w14:paraId="3F88214E" w14:textId="77777777" w:rsidR="006466B9" w:rsidRPr="009D459F" w:rsidRDefault="006466B9" w:rsidP="0045696B">
      <w:pPr>
        <w:ind w:left="567" w:hanging="567"/>
        <w:rPr>
          <w:rFonts w:ascii="Tahoma" w:hAnsi="Tahoma" w:cs="Tahoma"/>
          <w:sz w:val="18"/>
          <w:szCs w:val="18"/>
          <w:lang w:val="fr-BE"/>
        </w:rPr>
      </w:pPr>
    </w:p>
    <w:p w14:paraId="2C2096A0" w14:textId="473A7EBA" w:rsidR="001B5DA0" w:rsidRPr="009D459F" w:rsidRDefault="001E5D50" w:rsidP="0045696B">
      <w:pPr>
        <w:pStyle w:val="ListParagraph"/>
        <w:numPr>
          <w:ilvl w:val="0"/>
          <w:numId w:val="26"/>
        </w:numPr>
        <w:ind w:left="567" w:hanging="567"/>
      </w:pPr>
      <w:r w:rsidRPr="009D459F">
        <w:t>L</w:t>
      </w:r>
      <w:r w:rsidR="001F5A15" w:rsidRPr="009D459F">
        <w:t xml:space="preserve">’extension de la </w:t>
      </w:r>
      <w:r w:rsidR="00B505F5" w:rsidRPr="009D459F">
        <w:t>Mission</w:t>
      </w:r>
      <w:r w:rsidR="001F5A15" w:rsidRPr="009D459F">
        <w:t xml:space="preserve"> est déterminée par écrit dans </w:t>
      </w:r>
      <w:r w:rsidRPr="009D459F">
        <w:t>une nouvel</w:t>
      </w:r>
      <w:r w:rsidR="00AA461B" w:rsidRPr="009D459F">
        <w:t>le</w:t>
      </w:r>
      <w:r w:rsidR="0078738F" w:rsidRPr="009D459F">
        <w:t xml:space="preserve"> Commande</w:t>
      </w:r>
      <w:r w:rsidR="001F5A15" w:rsidRPr="009D459F">
        <w:t xml:space="preserve">. </w:t>
      </w:r>
    </w:p>
    <w:p w14:paraId="06109B62" w14:textId="77777777" w:rsidR="006466B9" w:rsidRPr="009D459F" w:rsidRDefault="006466B9" w:rsidP="0045696B">
      <w:pPr>
        <w:tabs>
          <w:tab w:val="left" w:pos="0"/>
          <w:tab w:val="left" w:pos="426"/>
        </w:tabs>
        <w:overflowPunct/>
        <w:autoSpaceDE/>
        <w:autoSpaceDN/>
        <w:adjustRightInd/>
        <w:spacing w:line="276" w:lineRule="auto"/>
        <w:ind w:left="567" w:hanging="567"/>
        <w:textAlignment w:val="auto"/>
        <w:rPr>
          <w:rFonts w:ascii="Tahoma" w:hAnsi="Tahoma" w:cs="Tahoma"/>
          <w:sz w:val="18"/>
          <w:szCs w:val="18"/>
          <w:lang w:val="fr-BE"/>
        </w:rPr>
      </w:pPr>
    </w:p>
    <w:p w14:paraId="70B9F35A" w14:textId="35C38CB8" w:rsidR="00797707" w:rsidRPr="009D459F" w:rsidRDefault="001B5DA0" w:rsidP="0045696B">
      <w:pPr>
        <w:pStyle w:val="ListParagraph"/>
        <w:numPr>
          <w:ilvl w:val="0"/>
          <w:numId w:val="26"/>
        </w:numPr>
        <w:ind w:left="567" w:hanging="567"/>
      </w:pPr>
      <w:r w:rsidRPr="009D459F">
        <w:t xml:space="preserve">En cas de modification ou </w:t>
      </w:r>
      <w:r w:rsidR="00250835" w:rsidRPr="009D459F">
        <w:t>d’</w:t>
      </w:r>
      <w:r w:rsidR="00AF2176" w:rsidRPr="009D459F">
        <w:t xml:space="preserve">une </w:t>
      </w:r>
      <w:r w:rsidRPr="009D459F">
        <w:t xml:space="preserve">extension </w:t>
      </w:r>
      <w:r w:rsidR="00367AA2" w:rsidRPr="009D459F">
        <w:t>de la Mission</w:t>
      </w:r>
      <w:r w:rsidR="008018A2" w:rsidRPr="009D459F">
        <w:t xml:space="preserve"> par </w:t>
      </w:r>
      <w:r w:rsidR="005E6E9E" w:rsidRPr="009D459F">
        <w:t>l’émission d’une nouvelle</w:t>
      </w:r>
      <w:r w:rsidR="008018A2" w:rsidRPr="009D459F">
        <w:t xml:space="preserve"> Commande</w:t>
      </w:r>
      <w:r w:rsidR="00367AA2" w:rsidRPr="009D459F">
        <w:t xml:space="preserve">, </w:t>
      </w:r>
      <w:r w:rsidR="008018A2" w:rsidRPr="009D459F">
        <w:t>la Mission</w:t>
      </w:r>
      <w:r w:rsidRPr="009D459F">
        <w:t xml:space="preserve"> </w:t>
      </w:r>
      <w:r w:rsidR="009E1218" w:rsidRPr="009D459F">
        <w:t>reste</w:t>
      </w:r>
      <w:r w:rsidRPr="009D459F">
        <w:t xml:space="preserve"> </w:t>
      </w:r>
      <w:r w:rsidR="00701352" w:rsidRPr="009D459F">
        <w:t>réputée</w:t>
      </w:r>
      <w:r w:rsidRPr="009D459F">
        <w:t xml:space="preserve"> avoir commencé à la date de la Commande </w:t>
      </w:r>
      <w:r w:rsidR="00250835" w:rsidRPr="009D459F">
        <w:t xml:space="preserve">initiale </w:t>
      </w:r>
      <w:r w:rsidR="009E1218" w:rsidRPr="009D459F">
        <w:t>s’y rapportant</w:t>
      </w:r>
      <w:r w:rsidR="00281B61" w:rsidRPr="009D459F">
        <w:t xml:space="preserve">, qu’il y ait ou non eu interruption entre </w:t>
      </w:r>
      <w:r w:rsidR="009E1218" w:rsidRPr="009D459F">
        <w:t>cette</w:t>
      </w:r>
      <w:r w:rsidR="00281B61" w:rsidRPr="009D459F">
        <w:t xml:space="preserve"> </w:t>
      </w:r>
      <w:r w:rsidR="00367AA2" w:rsidRPr="009D459F">
        <w:t xml:space="preserve">première </w:t>
      </w:r>
      <w:r w:rsidR="00281B61" w:rsidRPr="009D459F">
        <w:t>Commande</w:t>
      </w:r>
      <w:r w:rsidR="009E1218" w:rsidRPr="009D459F">
        <w:t xml:space="preserve"> et les Commandes subséquentes se rapportant à cette même Mission</w:t>
      </w:r>
      <w:r w:rsidRPr="009D459F">
        <w:t>.</w:t>
      </w:r>
    </w:p>
    <w:p w14:paraId="021813BD" w14:textId="77777777" w:rsidR="00797707" w:rsidRPr="00797707" w:rsidRDefault="00797707" w:rsidP="00797707">
      <w:pPr>
        <w:rPr>
          <w:rFonts w:ascii="Tahoma" w:hAnsi="Tahoma" w:cs="Tahoma"/>
          <w:sz w:val="18"/>
          <w:szCs w:val="18"/>
          <w:lang w:val="fr-BE"/>
        </w:rPr>
      </w:pPr>
    </w:p>
    <w:p w14:paraId="1F0881E9" w14:textId="09B48567" w:rsidR="006E439C" w:rsidRPr="001C79DA" w:rsidRDefault="001F5A15" w:rsidP="006726B8">
      <w:pPr>
        <w:pStyle w:val="Heading2"/>
      </w:pPr>
      <w:bookmarkStart w:id="30" w:name="_Toc452550431"/>
      <w:bookmarkStart w:id="31" w:name="_Toc100751873"/>
      <w:r w:rsidRPr="001C79DA">
        <w:lastRenderedPageBreak/>
        <w:t>Durée</w:t>
      </w:r>
      <w:bookmarkEnd w:id="30"/>
      <w:bookmarkEnd w:id="31"/>
    </w:p>
    <w:p w14:paraId="5D85E2BA" w14:textId="3AAEBEAF" w:rsidR="001F5A15" w:rsidRPr="00A3529E" w:rsidRDefault="001F5A15" w:rsidP="00FF5536">
      <w:pPr>
        <w:pStyle w:val="ListParagraph"/>
        <w:numPr>
          <w:ilvl w:val="0"/>
          <w:numId w:val="27"/>
        </w:numPr>
        <w:ind w:left="567" w:hanging="567"/>
      </w:pPr>
      <w:r w:rsidRPr="00A3529E">
        <w:t xml:space="preserve">Le présent </w:t>
      </w:r>
      <w:r w:rsidR="002A0772" w:rsidRPr="00A3529E">
        <w:t xml:space="preserve">Contrat Cadre de </w:t>
      </w:r>
      <w:r w:rsidR="00B505F5" w:rsidRPr="00A3529E">
        <w:t>Services</w:t>
      </w:r>
      <w:r w:rsidRPr="00A3529E">
        <w:t xml:space="preserve"> </w:t>
      </w:r>
      <w:r w:rsidR="00AF2176" w:rsidRPr="00A3529E">
        <w:t>entre en vigueur</w:t>
      </w:r>
      <w:r w:rsidRPr="00A3529E">
        <w:t xml:space="preserve"> à la date </w:t>
      </w:r>
      <w:r w:rsidR="00556081" w:rsidRPr="00A3529E">
        <w:t xml:space="preserve">du </w:t>
      </w:r>
      <w:r w:rsidR="00B21B6C" w:rsidRPr="00A3529E">
        <w:rPr>
          <w:color w:val="0000FF"/>
        </w:rPr>
        <w:t>00/00</w:t>
      </w:r>
      <w:bookmarkStart w:id="32" w:name="_Hlk141634664"/>
      <w:r w:rsidR="00B21B6C" w:rsidRPr="006970B0">
        <w:rPr>
          <w:color w:val="0000FF"/>
        </w:rPr>
        <w:t>/20</w:t>
      </w:r>
      <w:r w:rsidR="001C79DA" w:rsidRPr="006970B0">
        <w:rPr>
          <w:color w:val="0000FF"/>
        </w:rPr>
        <w:t>2</w:t>
      </w:r>
      <w:r w:rsidR="00F50E44" w:rsidRPr="006970B0">
        <w:rPr>
          <w:color w:val="0000FF"/>
        </w:rPr>
        <w:t>4</w:t>
      </w:r>
      <w:r w:rsidRPr="00A3529E">
        <w:t>.</w:t>
      </w:r>
      <w:bookmarkEnd w:id="32"/>
    </w:p>
    <w:p w14:paraId="3DB08556" w14:textId="77777777" w:rsidR="006466B9" w:rsidRPr="00A3529E" w:rsidRDefault="006466B9" w:rsidP="00FF5536">
      <w:pPr>
        <w:ind w:left="567" w:hanging="567"/>
        <w:rPr>
          <w:rFonts w:ascii="Tahoma" w:hAnsi="Tahoma" w:cs="Tahoma"/>
          <w:sz w:val="18"/>
          <w:szCs w:val="18"/>
          <w:lang w:val="fr-BE"/>
        </w:rPr>
      </w:pPr>
    </w:p>
    <w:p w14:paraId="7457E6AA" w14:textId="1C1BB17A" w:rsidR="001F5A15" w:rsidRPr="00A3529E" w:rsidRDefault="001F5A15" w:rsidP="00FF5536">
      <w:pPr>
        <w:pStyle w:val="ListParagraph"/>
        <w:numPr>
          <w:ilvl w:val="0"/>
          <w:numId w:val="27"/>
        </w:numPr>
        <w:ind w:left="567" w:hanging="567"/>
      </w:pPr>
      <w:r w:rsidRPr="00A3529E">
        <w:t xml:space="preserve">Sauf résiliation anticipée </w:t>
      </w:r>
      <w:r w:rsidR="00C73894" w:rsidRPr="00A3529E">
        <w:t>en vertu de</w:t>
      </w:r>
      <w:r w:rsidRPr="00A3529E">
        <w:t xml:space="preserve"> l’</w:t>
      </w:r>
      <w:r w:rsidR="00D86D96" w:rsidRPr="00A3529E">
        <w:t>a</w:t>
      </w:r>
      <w:r w:rsidRPr="00A3529E">
        <w:t xml:space="preserve">rticle </w:t>
      </w:r>
      <w:r w:rsidR="00AA3B8C" w:rsidRPr="00A3529E">
        <w:t>1</w:t>
      </w:r>
      <w:r w:rsidR="00ED3787" w:rsidRPr="00A3529E">
        <w:t>9</w:t>
      </w:r>
      <w:r w:rsidRPr="00A3529E">
        <w:t xml:space="preserve">, le présent </w:t>
      </w:r>
      <w:r w:rsidR="002A0772" w:rsidRPr="00A3529E">
        <w:t xml:space="preserve">Contrat Cadre de </w:t>
      </w:r>
      <w:r w:rsidR="00B505F5" w:rsidRPr="00A3529E">
        <w:t>Services</w:t>
      </w:r>
      <w:r w:rsidRPr="00A3529E">
        <w:t xml:space="preserve"> prend</w:t>
      </w:r>
      <w:r w:rsidR="00AF2176" w:rsidRPr="00A3529E">
        <w:t>ra</w:t>
      </w:r>
      <w:r w:rsidRPr="00A3529E">
        <w:t xml:space="preserve"> automatiquement fin le</w:t>
      </w:r>
      <w:r w:rsidR="00B21B6C" w:rsidRPr="00A3529E">
        <w:t xml:space="preserve"> </w:t>
      </w:r>
      <w:bookmarkStart w:id="33" w:name="_Hlk141634676"/>
      <w:r w:rsidR="00B21B6C" w:rsidRPr="00A3529E">
        <w:rPr>
          <w:color w:val="0000FF"/>
        </w:rPr>
        <w:t>0</w:t>
      </w:r>
      <w:bookmarkEnd w:id="33"/>
      <w:r w:rsidR="00B21B6C" w:rsidRPr="00A3529E">
        <w:rPr>
          <w:color w:val="0000FF"/>
        </w:rPr>
        <w:t>0/00/20</w:t>
      </w:r>
      <w:r w:rsidR="001C79DA" w:rsidRPr="00A3529E">
        <w:rPr>
          <w:color w:val="0000FF"/>
        </w:rPr>
        <w:t>2</w:t>
      </w:r>
      <w:r w:rsidR="00F50E44">
        <w:rPr>
          <w:color w:val="0000FF"/>
        </w:rPr>
        <w:t>6</w:t>
      </w:r>
      <w:r w:rsidR="00AF2176" w:rsidRPr="00A3529E">
        <w:t>.</w:t>
      </w:r>
    </w:p>
    <w:p w14:paraId="783A65AF" w14:textId="77777777" w:rsidR="006466B9" w:rsidRPr="00A3529E" w:rsidRDefault="006466B9" w:rsidP="00FF5536">
      <w:pPr>
        <w:ind w:left="567" w:hanging="567"/>
        <w:rPr>
          <w:rFonts w:ascii="Tahoma" w:hAnsi="Tahoma" w:cs="Tahoma"/>
          <w:sz w:val="18"/>
          <w:szCs w:val="18"/>
          <w:lang w:val="fr-BE"/>
        </w:rPr>
      </w:pPr>
    </w:p>
    <w:p w14:paraId="6B38F394" w14:textId="5530120A" w:rsidR="00B5715E" w:rsidRPr="00A3529E" w:rsidRDefault="001F5A15" w:rsidP="00FF5536">
      <w:pPr>
        <w:pStyle w:val="ListParagraph"/>
        <w:numPr>
          <w:ilvl w:val="0"/>
          <w:numId w:val="27"/>
        </w:numPr>
        <w:ind w:left="567" w:hanging="567"/>
      </w:pPr>
      <w:r w:rsidRPr="00A3529E">
        <w:t xml:space="preserve">Sous réserve de résiliation par </w:t>
      </w:r>
      <w:r w:rsidR="002148E9" w:rsidRPr="00A3529E">
        <w:t xml:space="preserve">l’une des Parties </w:t>
      </w:r>
      <w:r w:rsidRPr="00A3529E">
        <w:t>en vertu de l’</w:t>
      </w:r>
      <w:r w:rsidR="00D86D96" w:rsidRPr="00A3529E">
        <w:t>a</w:t>
      </w:r>
      <w:r w:rsidRPr="00A3529E">
        <w:t>rticle </w:t>
      </w:r>
      <w:r w:rsidR="009578AB" w:rsidRPr="00A3529E">
        <w:t>1</w:t>
      </w:r>
      <w:r w:rsidR="00ED3787" w:rsidRPr="00A3529E">
        <w:t>9</w:t>
      </w:r>
      <w:r w:rsidRPr="00A3529E">
        <w:t xml:space="preserve">, le </w:t>
      </w:r>
      <w:r w:rsidR="002B6DA2" w:rsidRPr="00A3529E">
        <w:rPr>
          <w:b/>
          <w:smallCaps/>
        </w:rPr>
        <w:t>fournisseur</w:t>
      </w:r>
      <w:r w:rsidRPr="00A3529E">
        <w:t xml:space="preserve"> s’engage à poursuivre, après l’expiration du présent </w:t>
      </w:r>
      <w:r w:rsidR="002A0772" w:rsidRPr="00A3529E">
        <w:t xml:space="preserve">Contrat Cadre de </w:t>
      </w:r>
      <w:r w:rsidR="00B505F5" w:rsidRPr="00A3529E">
        <w:t>Services</w:t>
      </w:r>
      <w:r w:rsidRPr="00A3529E">
        <w:t>, les prestations convenu</w:t>
      </w:r>
      <w:r w:rsidR="00915B01" w:rsidRPr="00A3529E">
        <w:t>e</w:t>
      </w:r>
      <w:r w:rsidRPr="00A3529E">
        <w:t xml:space="preserve">s dans les </w:t>
      </w:r>
      <w:r w:rsidR="0078738F" w:rsidRPr="00A3529E">
        <w:t>Commande</w:t>
      </w:r>
      <w:r w:rsidR="00773677" w:rsidRPr="00A3529E">
        <w:t>s</w:t>
      </w:r>
      <w:r w:rsidRPr="00A3529E">
        <w:t xml:space="preserve"> conclu</w:t>
      </w:r>
      <w:r w:rsidR="000079F3" w:rsidRPr="00A3529E">
        <w:t>e</w:t>
      </w:r>
      <w:r w:rsidRPr="00A3529E">
        <w:t xml:space="preserve">s </w:t>
      </w:r>
      <w:r w:rsidR="0052218F" w:rsidRPr="00A3529E">
        <w:t>au titre du présent Contrat Cadre de Services</w:t>
      </w:r>
      <w:r w:rsidR="00E56478" w:rsidRPr="00A3529E">
        <w:t xml:space="preserve"> jusqu’à complète exécution</w:t>
      </w:r>
      <w:r w:rsidR="00C73894" w:rsidRPr="00A3529E">
        <w:t xml:space="preserve"> de la Mission</w:t>
      </w:r>
      <w:r w:rsidR="0052218F" w:rsidRPr="00A3529E">
        <w:t xml:space="preserve">, </w:t>
      </w:r>
      <w:r w:rsidR="00C73894" w:rsidRPr="00A3529E">
        <w:t xml:space="preserve">et </w:t>
      </w:r>
      <w:r w:rsidRPr="00A3529E">
        <w:t xml:space="preserve">sans que </w:t>
      </w:r>
      <w:r w:rsidR="0052218F" w:rsidRPr="00A3529E">
        <w:t>ce</w:t>
      </w:r>
      <w:r w:rsidR="005165A4" w:rsidRPr="00A3529E">
        <w:t>tte poursuite</w:t>
      </w:r>
      <w:r w:rsidR="00445788" w:rsidRPr="00A3529E">
        <w:t xml:space="preserve"> ne</w:t>
      </w:r>
      <w:r w:rsidRPr="00A3529E">
        <w:t xml:space="preserve"> donne lieu à une prorogation automatique du présent </w:t>
      </w:r>
      <w:r w:rsidR="002A0772" w:rsidRPr="00A3529E">
        <w:t xml:space="preserve">Contrat Cadre de </w:t>
      </w:r>
      <w:r w:rsidR="00B505F5" w:rsidRPr="00A3529E">
        <w:t>Services</w:t>
      </w:r>
      <w:r w:rsidRPr="00A3529E">
        <w:t>.</w:t>
      </w:r>
      <w:r w:rsidR="00445788" w:rsidRPr="00A3529E">
        <w:t xml:space="preserve"> Dans un tel cas, les Commandes en cours continueront d'être régies par le</w:t>
      </w:r>
      <w:r w:rsidR="00C73894" w:rsidRPr="00A3529E">
        <w:t>s</w:t>
      </w:r>
      <w:r w:rsidR="00445788" w:rsidRPr="00A3529E">
        <w:t xml:space="preserve"> termes du présent Contrat Cadre de Services</w:t>
      </w:r>
      <w:r w:rsidR="00C73894" w:rsidRPr="00A3529E">
        <w:t xml:space="preserve">. Toutefois, </w:t>
      </w:r>
      <w:r w:rsidR="00445788" w:rsidRPr="00A3529E">
        <w:t xml:space="preserve">aucune nouvelle Commande ne sera </w:t>
      </w:r>
      <w:r w:rsidR="00C73894" w:rsidRPr="00A3529E">
        <w:t xml:space="preserve">plus </w:t>
      </w:r>
      <w:r w:rsidR="00445788" w:rsidRPr="00A3529E">
        <w:t>conclue dans le cadre du présent Contrat Cadre de Services.</w:t>
      </w:r>
    </w:p>
    <w:p w14:paraId="2889E332" w14:textId="77777777" w:rsidR="006466B9" w:rsidRPr="001C79DA" w:rsidRDefault="006466B9" w:rsidP="00874B92">
      <w:pPr>
        <w:rPr>
          <w:rFonts w:ascii="Tahoma" w:hAnsi="Tahoma" w:cs="Tahoma"/>
          <w:sz w:val="18"/>
          <w:szCs w:val="18"/>
          <w:lang w:val="fr-BE"/>
        </w:rPr>
      </w:pPr>
    </w:p>
    <w:p w14:paraId="02E55D4B" w14:textId="3A3931A8" w:rsidR="001F5A15" w:rsidRPr="001C79DA" w:rsidRDefault="001F5A15" w:rsidP="006726B8">
      <w:pPr>
        <w:pStyle w:val="Heading2"/>
      </w:pPr>
      <w:bookmarkStart w:id="34" w:name="_Toc452550432"/>
      <w:bookmarkStart w:id="35" w:name="_Toc100751874"/>
      <w:r w:rsidRPr="001C79DA">
        <w:t>Délais d’exécution</w:t>
      </w:r>
      <w:bookmarkEnd w:id="34"/>
      <w:bookmarkEnd w:id="35"/>
    </w:p>
    <w:p w14:paraId="3438C8B5" w14:textId="604E16B6" w:rsidR="00A12298" w:rsidRPr="001C79DA" w:rsidRDefault="004A1B2B" w:rsidP="00B2428C">
      <w:pPr>
        <w:tabs>
          <w:tab w:val="left" w:pos="0"/>
          <w:tab w:val="left" w:pos="426"/>
        </w:tabs>
        <w:overflowPunct/>
        <w:autoSpaceDE/>
        <w:autoSpaceDN/>
        <w:adjustRightInd/>
        <w:spacing w:line="276" w:lineRule="auto"/>
        <w:textAlignment w:val="auto"/>
        <w:rPr>
          <w:rFonts w:ascii="Tahoma" w:hAnsi="Tahoma" w:cs="Tahoma"/>
          <w:sz w:val="18"/>
          <w:szCs w:val="18"/>
          <w:lang w:val="fr-BE"/>
        </w:rPr>
      </w:pPr>
      <w:r w:rsidRPr="001C79DA">
        <w:rPr>
          <w:rFonts w:ascii="Tahoma" w:hAnsi="Tahoma" w:cs="Tahoma"/>
          <w:sz w:val="18"/>
          <w:szCs w:val="18"/>
          <w:lang w:val="fr-BE"/>
        </w:rPr>
        <w:t xml:space="preserve">Le </w:t>
      </w:r>
      <w:r w:rsidR="002B6DA2">
        <w:rPr>
          <w:rFonts w:ascii="Tahoma" w:hAnsi="Tahoma" w:cs="Tahoma"/>
          <w:b/>
          <w:bCs/>
          <w:smallCaps/>
          <w:sz w:val="18"/>
          <w:szCs w:val="18"/>
          <w:lang w:val="fr-BE"/>
        </w:rPr>
        <w:t>fournisseur</w:t>
      </w:r>
      <w:r w:rsidRPr="001C79DA">
        <w:rPr>
          <w:rFonts w:ascii="Tahoma" w:hAnsi="Tahoma" w:cs="Tahoma"/>
          <w:sz w:val="18"/>
          <w:szCs w:val="18"/>
          <w:lang w:val="fr-BE"/>
        </w:rPr>
        <w:t xml:space="preserve"> doit respecter les délais liés à l’exécution des projets</w:t>
      </w:r>
      <w:r w:rsidR="00580342" w:rsidRPr="001C79DA">
        <w:rPr>
          <w:rFonts w:ascii="Tahoma" w:hAnsi="Tahoma" w:cs="Tahoma"/>
          <w:sz w:val="18"/>
          <w:szCs w:val="18"/>
          <w:lang w:val="fr-BE"/>
        </w:rPr>
        <w:t xml:space="preserve"> du(des) donneur(s) d’ordre du </w:t>
      </w:r>
      <w:r w:rsidR="00580342" w:rsidRPr="001C79DA">
        <w:rPr>
          <w:rFonts w:ascii="Tahoma" w:hAnsi="Tahoma" w:cs="Tahoma"/>
          <w:b/>
          <w:bCs/>
          <w:smallCaps/>
          <w:sz w:val="18"/>
          <w:szCs w:val="18"/>
          <w:lang w:val="fr-BE"/>
        </w:rPr>
        <w:t>client</w:t>
      </w:r>
      <w:r w:rsidR="00580342" w:rsidRPr="001C79DA">
        <w:rPr>
          <w:rFonts w:ascii="Tahoma" w:hAnsi="Tahoma" w:cs="Tahoma"/>
          <w:sz w:val="18"/>
          <w:szCs w:val="18"/>
          <w:lang w:val="fr-BE"/>
        </w:rPr>
        <w:t xml:space="preserve"> </w:t>
      </w:r>
      <w:r w:rsidR="004C689D" w:rsidRPr="001C79DA">
        <w:rPr>
          <w:rFonts w:ascii="Tahoma" w:hAnsi="Tahoma" w:cs="Tahoma"/>
          <w:sz w:val="18"/>
          <w:szCs w:val="18"/>
          <w:lang w:val="fr-BE"/>
        </w:rPr>
        <w:t xml:space="preserve">tels que </w:t>
      </w:r>
      <w:r w:rsidRPr="001C79DA">
        <w:rPr>
          <w:rFonts w:ascii="Tahoma" w:hAnsi="Tahoma" w:cs="Tahoma"/>
          <w:sz w:val="18"/>
          <w:szCs w:val="18"/>
          <w:lang w:val="fr-BE"/>
        </w:rPr>
        <w:t xml:space="preserve">communiqués par le </w:t>
      </w:r>
      <w:r w:rsidRPr="001C79DA">
        <w:rPr>
          <w:rFonts w:ascii="Tahoma" w:hAnsi="Tahoma" w:cs="Tahoma"/>
          <w:b/>
          <w:bCs/>
          <w:smallCaps/>
          <w:sz w:val="18"/>
          <w:szCs w:val="18"/>
          <w:lang w:val="fr-BE"/>
        </w:rPr>
        <w:t>client</w:t>
      </w:r>
      <w:r w:rsidRPr="001C79DA">
        <w:rPr>
          <w:rFonts w:ascii="Tahoma" w:hAnsi="Tahoma" w:cs="Tahoma"/>
          <w:sz w:val="18"/>
          <w:szCs w:val="18"/>
          <w:lang w:val="fr-BE"/>
        </w:rPr>
        <w:t xml:space="preserve"> et auxquels le </w:t>
      </w:r>
      <w:r w:rsidRPr="001C79DA">
        <w:rPr>
          <w:rFonts w:ascii="Tahoma" w:hAnsi="Tahoma" w:cs="Tahoma"/>
          <w:b/>
          <w:bCs/>
          <w:smallCaps/>
          <w:sz w:val="18"/>
          <w:szCs w:val="18"/>
          <w:lang w:val="fr-BE"/>
        </w:rPr>
        <w:t>client</w:t>
      </w:r>
      <w:r w:rsidRPr="001C79DA">
        <w:rPr>
          <w:rFonts w:ascii="Tahoma" w:hAnsi="Tahoma" w:cs="Tahoma"/>
          <w:sz w:val="18"/>
          <w:szCs w:val="18"/>
          <w:lang w:val="fr-BE"/>
        </w:rPr>
        <w:t xml:space="preserve"> est lié contractuellement.</w:t>
      </w:r>
    </w:p>
    <w:p w14:paraId="319A4860" w14:textId="77777777" w:rsidR="006466B9" w:rsidRPr="001C79DA" w:rsidRDefault="006466B9" w:rsidP="006466B9">
      <w:pPr>
        <w:rPr>
          <w:rFonts w:ascii="Tahoma" w:hAnsi="Tahoma" w:cs="Tahoma"/>
          <w:sz w:val="18"/>
          <w:szCs w:val="18"/>
          <w:lang w:val="fr-BE"/>
        </w:rPr>
      </w:pPr>
    </w:p>
    <w:p w14:paraId="0178A605" w14:textId="68BD8167" w:rsidR="001F5A15" w:rsidRPr="001C79DA" w:rsidRDefault="002B6DA2" w:rsidP="006726B8">
      <w:pPr>
        <w:pStyle w:val="Heading2"/>
      </w:pPr>
      <w:bookmarkStart w:id="36" w:name="_Toc452550433"/>
      <w:bookmarkStart w:id="37" w:name="_Toc100751875"/>
      <w:r>
        <w:t>Consultant</w:t>
      </w:r>
      <w:r w:rsidR="001F5A15" w:rsidRPr="001C79DA">
        <w:t>(s)</w:t>
      </w:r>
      <w:bookmarkEnd w:id="36"/>
      <w:r w:rsidR="00BE154E" w:rsidRPr="001C79DA">
        <w:t xml:space="preserve"> chargé(s)</w:t>
      </w:r>
      <w:r w:rsidR="00FC50DF" w:rsidRPr="001C79DA">
        <w:t xml:space="preserve"> de Mission</w:t>
      </w:r>
      <w:bookmarkEnd w:id="37"/>
    </w:p>
    <w:p w14:paraId="6AEEBCBA" w14:textId="77D96361" w:rsidR="00B92CD6" w:rsidRPr="00F67EA2" w:rsidRDefault="00B92CD6" w:rsidP="006970B0">
      <w:pPr>
        <w:pStyle w:val="ListParagraph"/>
        <w:numPr>
          <w:ilvl w:val="0"/>
          <w:numId w:val="69"/>
        </w:numPr>
      </w:pPr>
      <w:r w:rsidRPr="00F67EA2">
        <w:t xml:space="preserve">L’exécution de la Mission se fait par le ou les </w:t>
      </w:r>
      <w:r w:rsidR="002B6DA2" w:rsidRPr="00F67EA2">
        <w:t>Consultant</w:t>
      </w:r>
      <w:r w:rsidRPr="00F67EA2">
        <w:t xml:space="preserve">(s) du </w:t>
      </w:r>
      <w:r w:rsidR="002B6DA2" w:rsidRPr="006970B0">
        <w:t>fournisseur</w:t>
      </w:r>
      <w:r w:rsidRPr="00F67EA2">
        <w:t xml:space="preserve"> indiqué(s) dans la Commande. </w:t>
      </w:r>
    </w:p>
    <w:p w14:paraId="0C9C8032" w14:textId="77777777" w:rsidR="00B92CD6" w:rsidRPr="00A3529E" w:rsidRDefault="00B92CD6" w:rsidP="00F67EA2">
      <w:pPr>
        <w:ind w:left="567" w:hanging="567"/>
        <w:rPr>
          <w:rFonts w:ascii="Tahoma" w:hAnsi="Tahoma" w:cs="Tahoma"/>
          <w:sz w:val="18"/>
          <w:szCs w:val="18"/>
          <w:lang w:val="fr-BE"/>
        </w:rPr>
      </w:pPr>
    </w:p>
    <w:p w14:paraId="5B5AEB1B" w14:textId="677A4F87" w:rsidR="007D0E3B" w:rsidRPr="00F67EA2" w:rsidRDefault="00943AA8" w:rsidP="006970B0">
      <w:pPr>
        <w:pStyle w:val="ListParagraph"/>
        <w:numPr>
          <w:ilvl w:val="0"/>
          <w:numId w:val="69"/>
        </w:numPr>
      </w:pPr>
      <w:r w:rsidRPr="00F67EA2">
        <w:t xml:space="preserve">Le </w:t>
      </w:r>
      <w:r w:rsidR="005E70F4">
        <w:rPr>
          <w:b/>
          <w:smallCaps/>
        </w:rPr>
        <w:t>fournisseur</w:t>
      </w:r>
      <w:r w:rsidRPr="00F67EA2">
        <w:t xml:space="preserve"> met tout en oeuvre afin de garantir la continuité de la Mission et notamment de maintenir le personnel affecté à la Mission</w:t>
      </w:r>
      <w:r w:rsidR="007D0E3B" w:rsidRPr="006970B0">
        <w:t xml:space="preserve"> </w:t>
      </w:r>
      <w:r w:rsidRPr="00F67EA2">
        <w:t>pendant</w:t>
      </w:r>
      <w:r w:rsidR="00D86D96" w:rsidRPr="00F67EA2">
        <w:t xml:space="preserve"> </w:t>
      </w:r>
      <w:r w:rsidRPr="00F67EA2">
        <w:t xml:space="preserve">toute la durée de cette dernière. </w:t>
      </w:r>
    </w:p>
    <w:p w14:paraId="2454D193" w14:textId="77777777" w:rsidR="006466B9" w:rsidRPr="00A3529E" w:rsidRDefault="006466B9" w:rsidP="00F67EA2">
      <w:pPr>
        <w:ind w:left="567" w:hanging="567"/>
        <w:rPr>
          <w:rFonts w:ascii="Tahoma" w:hAnsi="Tahoma" w:cs="Tahoma"/>
          <w:sz w:val="18"/>
          <w:szCs w:val="18"/>
          <w:lang w:val="fr-BE"/>
        </w:rPr>
      </w:pPr>
    </w:p>
    <w:p w14:paraId="7A32D1BE" w14:textId="6B5B9A9C" w:rsidR="006466B9" w:rsidRPr="00F67EA2" w:rsidRDefault="00BA0855" w:rsidP="006970B0">
      <w:pPr>
        <w:pStyle w:val="ListParagraph"/>
        <w:numPr>
          <w:ilvl w:val="0"/>
          <w:numId w:val="69"/>
        </w:numPr>
      </w:pPr>
      <w:r w:rsidRPr="00F67EA2">
        <w:t>Sans préjudice de l’article 18.3, l</w:t>
      </w:r>
      <w:r w:rsidR="001F5A15" w:rsidRPr="00F67EA2">
        <w:t xml:space="preserve">e </w:t>
      </w:r>
      <w:r w:rsidR="005E70F4">
        <w:rPr>
          <w:b/>
          <w:smallCaps/>
        </w:rPr>
        <w:t>fournisseur</w:t>
      </w:r>
      <w:r w:rsidR="001F5A15" w:rsidRPr="00F67EA2">
        <w:t xml:space="preserve"> </w:t>
      </w:r>
      <w:r w:rsidR="00D86D96" w:rsidRPr="00F67EA2">
        <w:t>informe immédiatement</w:t>
      </w:r>
      <w:r w:rsidR="00796B4F" w:rsidRPr="00F67EA2">
        <w:t xml:space="preserve"> le</w:t>
      </w:r>
      <w:r w:rsidR="001F5A15" w:rsidRPr="00F67EA2">
        <w:t xml:space="preserve"> </w:t>
      </w:r>
      <w:r w:rsidR="00796B4F" w:rsidRPr="006970B0">
        <w:t>client</w:t>
      </w:r>
      <w:r w:rsidR="00F4791D" w:rsidRPr="00F67EA2">
        <w:t xml:space="preserve"> </w:t>
      </w:r>
      <w:r w:rsidR="001F5A15" w:rsidRPr="00F67EA2">
        <w:t xml:space="preserve">lorsque l’un ou plusieurs de ses </w:t>
      </w:r>
      <w:r w:rsidR="002B6DA2" w:rsidRPr="00F67EA2">
        <w:t>Consultant</w:t>
      </w:r>
      <w:r w:rsidR="001F5A15" w:rsidRPr="00F67EA2">
        <w:t xml:space="preserve">s sont empêchés pour cause de maladie, de congé, d’accident ou tout autre motif interrompant l’exécution d’une </w:t>
      </w:r>
      <w:r w:rsidR="00B505F5" w:rsidRPr="00F67EA2">
        <w:t>Mission</w:t>
      </w:r>
      <w:r w:rsidR="001F5A15" w:rsidRPr="00F67EA2">
        <w:t xml:space="preserve"> pour une durée déterminée ou indéterminée et pouvant</w:t>
      </w:r>
      <w:r w:rsidR="00E920F4" w:rsidRPr="00F67EA2">
        <w:t xml:space="preserve">, le cas échéant, </w:t>
      </w:r>
      <w:r w:rsidR="001F5A15" w:rsidRPr="00F67EA2">
        <w:t>mettre en péril le délai d’exécution d’un projet.</w:t>
      </w:r>
    </w:p>
    <w:p w14:paraId="0628C288" w14:textId="77777777" w:rsidR="006466B9" w:rsidRPr="00A3529E" w:rsidRDefault="006466B9" w:rsidP="00F67EA2">
      <w:pPr>
        <w:ind w:left="567" w:hanging="567"/>
        <w:rPr>
          <w:rFonts w:ascii="Tahoma" w:hAnsi="Tahoma" w:cs="Tahoma"/>
          <w:sz w:val="18"/>
          <w:szCs w:val="18"/>
          <w:lang w:val="fr-BE"/>
        </w:rPr>
      </w:pPr>
    </w:p>
    <w:p w14:paraId="11503EA4" w14:textId="372B3392" w:rsidR="00EC7C18" w:rsidRPr="00F67EA2" w:rsidRDefault="001F5A15" w:rsidP="006970B0">
      <w:pPr>
        <w:pStyle w:val="ListParagraph"/>
        <w:numPr>
          <w:ilvl w:val="0"/>
          <w:numId w:val="69"/>
        </w:numPr>
      </w:pPr>
      <w:r w:rsidRPr="00F67EA2">
        <w:t xml:space="preserve">Si un </w:t>
      </w:r>
      <w:r w:rsidR="002B6DA2" w:rsidRPr="00F67EA2">
        <w:t>Consultant</w:t>
      </w:r>
      <w:r w:rsidRPr="00F67EA2">
        <w:t xml:space="preserve"> ne peut plus être mobilisé, par exemple parce qu’il a quitté l’entreprise du </w:t>
      </w:r>
      <w:r w:rsidR="005E70F4">
        <w:rPr>
          <w:b/>
          <w:smallCaps/>
        </w:rPr>
        <w:t>fournisseur</w:t>
      </w:r>
      <w:r w:rsidRPr="00F67EA2">
        <w:t xml:space="preserve"> ou est en maladie de longue durée, le </w:t>
      </w:r>
      <w:r w:rsidR="005E70F4">
        <w:rPr>
          <w:b/>
          <w:smallCaps/>
        </w:rPr>
        <w:t>fournisseur</w:t>
      </w:r>
      <w:r w:rsidRPr="00F67EA2">
        <w:t xml:space="preserve"> déploiera tous les efforts possibles afin de pourvoir au remplacement d</w:t>
      </w:r>
      <w:r w:rsidR="002B6DA2" w:rsidRPr="00F67EA2">
        <w:t>u Consultant</w:t>
      </w:r>
      <w:r w:rsidRPr="00F67EA2">
        <w:t xml:space="preserve"> et de poursuivre </w:t>
      </w:r>
      <w:r w:rsidR="007D0E3B" w:rsidRPr="00F67EA2">
        <w:t xml:space="preserve">et finaliser </w:t>
      </w:r>
      <w:r w:rsidRPr="00F67EA2">
        <w:t>l’exécution d</w:t>
      </w:r>
      <w:r w:rsidR="004D01D5" w:rsidRPr="00F67EA2">
        <w:t>e la</w:t>
      </w:r>
      <w:r w:rsidRPr="00F67EA2">
        <w:t xml:space="preserve"> </w:t>
      </w:r>
      <w:r w:rsidR="0078738F" w:rsidRPr="00F67EA2">
        <w:t>Commande</w:t>
      </w:r>
      <w:r w:rsidRPr="00F67EA2">
        <w:t xml:space="preserve"> en cours.</w:t>
      </w:r>
      <w:r w:rsidR="00796B4F" w:rsidRPr="00F67EA2">
        <w:t xml:space="preserve"> Le</w:t>
      </w:r>
      <w:r w:rsidRPr="00F67EA2">
        <w:t xml:space="preserve"> </w:t>
      </w:r>
      <w:r w:rsidR="005E70F4" w:rsidRPr="001C79DA">
        <w:rPr>
          <w:b/>
          <w:smallCaps/>
        </w:rPr>
        <w:t>client</w:t>
      </w:r>
      <w:r w:rsidR="00F4791D" w:rsidRPr="00F67EA2">
        <w:t xml:space="preserve"> </w:t>
      </w:r>
      <w:r w:rsidRPr="00F67EA2">
        <w:t>se réserve le droit d’accepter ou non l</w:t>
      </w:r>
      <w:r w:rsidR="002B6DA2" w:rsidRPr="00F67EA2">
        <w:t>e Consultant</w:t>
      </w:r>
      <w:r w:rsidRPr="00F67EA2">
        <w:t xml:space="preserve"> de remplacement proposé.</w:t>
      </w:r>
      <w:r w:rsidR="00EC7C18" w:rsidRPr="00F67EA2">
        <w:t xml:space="preserve"> </w:t>
      </w:r>
    </w:p>
    <w:p w14:paraId="4FC5F29C" w14:textId="50658633" w:rsidR="00144107" w:rsidRPr="00144107" w:rsidRDefault="00144107" w:rsidP="00144107">
      <w:pPr>
        <w:ind w:left="567"/>
        <w:rPr>
          <w:rFonts w:ascii="Tahoma" w:hAnsi="Tahoma" w:cs="Tahoma"/>
          <w:sz w:val="18"/>
          <w:szCs w:val="18"/>
          <w:lang w:val="fr-BE"/>
        </w:rPr>
      </w:pPr>
      <w:r w:rsidRPr="002742C8">
        <w:rPr>
          <w:rFonts w:ascii="Tahoma" w:hAnsi="Tahoma" w:cs="Tahoma"/>
          <w:sz w:val="18"/>
          <w:szCs w:val="18"/>
          <w:lang w:val="fr-BE"/>
        </w:rPr>
        <w:t xml:space="preserve">Ce paragraphe 7.4. n’est pas d’application quand le </w:t>
      </w:r>
      <w:r w:rsidRPr="002742C8">
        <w:rPr>
          <w:rFonts w:ascii="Tahoma" w:hAnsi="Tahoma" w:cs="Tahoma"/>
          <w:b/>
          <w:smallCaps/>
          <w:sz w:val="18"/>
          <w:szCs w:val="18"/>
          <w:lang w:val="fr-BE"/>
        </w:rPr>
        <w:t>fournisseur</w:t>
      </w:r>
      <w:r w:rsidRPr="002742C8">
        <w:rPr>
          <w:rFonts w:ascii="Tahoma" w:hAnsi="Tahoma" w:cs="Tahoma"/>
          <w:sz w:val="18"/>
          <w:szCs w:val="18"/>
          <w:lang w:val="fr-BE"/>
        </w:rPr>
        <w:t xml:space="preserve"> est lui-même Consultant</w:t>
      </w:r>
      <w:r>
        <w:rPr>
          <w:rFonts w:ascii="Tahoma" w:hAnsi="Tahoma" w:cs="Tahoma"/>
          <w:sz w:val="18"/>
          <w:szCs w:val="18"/>
          <w:lang w:val="fr-BE"/>
        </w:rPr>
        <w:t>.</w:t>
      </w:r>
    </w:p>
    <w:p w14:paraId="77A8D979" w14:textId="77777777" w:rsidR="006466B9" w:rsidRPr="001C79DA" w:rsidRDefault="006466B9" w:rsidP="00874B92">
      <w:pPr>
        <w:rPr>
          <w:rFonts w:ascii="Tahoma" w:hAnsi="Tahoma" w:cs="Tahoma"/>
          <w:sz w:val="18"/>
          <w:szCs w:val="18"/>
          <w:lang w:val="fr-BE"/>
        </w:rPr>
      </w:pPr>
    </w:p>
    <w:p w14:paraId="7FB175BD" w14:textId="1CC87727" w:rsidR="00487E40" w:rsidRPr="001C79DA" w:rsidRDefault="00E420FC" w:rsidP="006726B8">
      <w:pPr>
        <w:pStyle w:val="Heading2"/>
      </w:pPr>
      <w:bookmarkStart w:id="38" w:name="_Toc452550434"/>
      <w:bookmarkStart w:id="39" w:name="_Toc100751876"/>
      <w:r w:rsidRPr="001C79DA">
        <w:t>Instructions</w:t>
      </w:r>
      <w:bookmarkEnd w:id="38"/>
      <w:bookmarkEnd w:id="39"/>
    </w:p>
    <w:p w14:paraId="45896726" w14:textId="7E6F3F0F" w:rsidR="00590FE6" w:rsidRPr="00F12214" w:rsidRDefault="00590FE6" w:rsidP="00007862">
      <w:pPr>
        <w:pStyle w:val="ListParagraph"/>
        <w:numPr>
          <w:ilvl w:val="0"/>
          <w:numId w:val="57"/>
        </w:numPr>
        <w:ind w:left="567" w:hanging="567"/>
      </w:pPr>
      <w:r w:rsidRPr="00F12214">
        <w:t xml:space="preserve">Les Parties reconnaissent et acceptent que le respect par le </w:t>
      </w:r>
      <w:r w:rsidRPr="00F12214">
        <w:rPr>
          <w:b/>
          <w:smallCaps/>
        </w:rPr>
        <w:t>client</w:t>
      </w:r>
      <w:r w:rsidRPr="00F12214">
        <w:t xml:space="preserve"> des obligations qui lui incombent en matière de bien-être et de sécurité au travail, ainsi que les instructions qui seraient données par le </w:t>
      </w:r>
      <w:r w:rsidRPr="00F12214">
        <w:rPr>
          <w:b/>
          <w:smallCaps/>
        </w:rPr>
        <w:t>client</w:t>
      </w:r>
      <w:r w:rsidRPr="00F12214">
        <w:t xml:space="preserve"> dans le cadre de l’exécution du présent Contrat Cadre de Services, ne seront pas considérées comme l’exercice d’une quelconque autorité du </w:t>
      </w:r>
      <w:r w:rsidRPr="00F12214">
        <w:rPr>
          <w:b/>
          <w:smallCaps/>
        </w:rPr>
        <w:t>client</w:t>
      </w:r>
      <w:r w:rsidRPr="00F12214">
        <w:t xml:space="preserve"> envers les </w:t>
      </w:r>
      <w:r w:rsidR="002B6DA2" w:rsidRPr="00F12214">
        <w:t>Consultant</w:t>
      </w:r>
      <w:r w:rsidRPr="00F12214">
        <w:t xml:space="preserve">s du </w:t>
      </w:r>
      <w:r w:rsidR="002B6DA2" w:rsidRPr="00F12214">
        <w:rPr>
          <w:b/>
          <w:smallCaps/>
        </w:rPr>
        <w:t>fournisseur</w:t>
      </w:r>
      <w:r w:rsidRPr="00F12214">
        <w:t>.</w:t>
      </w:r>
    </w:p>
    <w:p w14:paraId="5A1A7F10" w14:textId="77777777" w:rsidR="00590FE6" w:rsidRPr="00F12214" w:rsidRDefault="00590FE6" w:rsidP="00007862">
      <w:pPr>
        <w:ind w:left="567" w:hanging="567"/>
        <w:rPr>
          <w:rFonts w:ascii="Tahoma" w:hAnsi="Tahoma" w:cs="Tahoma"/>
          <w:sz w:val="18"/>
          <w:szCs w:val="18"/>
          <w:lang w:val="fr-BE"/>
        </w:rPr>
      </w:pPr>
    </w:p>
    <w:p w14:paraId="2C37F547" w14:textId="23CF37CE" w:rsidR="00161A5C" w:rsidRPr="00F12214" w:rsidRDefault="00181170" w:rsidP="00007862">
      <w:pPr>
        <w:pStyle w:val="ListParagraph"/>
        <w:numPr>
          <w:ilvl w:val="0"/>
          <w:numId w:val="57"/>
        </w:numPr>
        <w:ind w:left="567" w:hanging="567"/>
      </w:pPr>
      <w:r w:rsidRPr="00F12214">
        <w:t xml:space="preserve">Le </w:t>
      </w:r>
      <w:r w:rsidR="00796B4F" w:rsidRPr="00F12214">
        <w:rPr>
          <w:b/>
          <w:smallCaps/>
        </w:rPr>
        <w:t>client</w:t>
      </w:r>
      <w:r w:rsidR="002D5118" w:rsidRPr="00F12214">
        <w:t xml:space="preserve"> </w:t>
      </w:r>
      <w:r w:rsidR="000A263C" w:rsidRPr="00F12214">
        <w:t xml:space="preserve">peut donner des instructions aux </w:t>
      </w:r>
      <w:r w:rsidR="002B6DA2" w:rsidRPr="00F12214">
        <w:t>Consultant</w:t>
      </w:r>
      <w:r w:rsidR="000A263C" w:rsidRPr="00F12214">
        <w:t xml:space="preserve">s exclusivement dans le cadre de l’exécution du présent </w:t>
      </w:r>
      <w:r w:rsidR="002A0772" w:rsidRPr="00F12214">
        <w:t xml:space="preserve">Contrat Cadre de </w:t>
      </w:r>
      <w:r w:rsidR="00B505F5" w:rsidRPr="00F12214">
        <w:t>Services</w:t>
      </w:r>
      <w:r w:rsidR="000A263C" w:rsidRPr="00F12214">
        <w:t xml:space="preserve"> et </w:t>
      </w:r>
      <w:r w:rsidR="00EF0130" w:rsidRPr="00F12214">
        <w:t xml:space="preserve">pour autant qu’elles soient </w:t>
      </w:r>
      <w:r w:rsidR="000A263C" w:rsidRPr="00F12214">
        <w:t>relatives aux points mentionnés ci-dessous</w:t>
      </w:r>
      <w:r w:rsidR="00EF0130" w:rsidRPr="00F12214">
        <w:t>,</w:t>
      </w:r>
      <w:r w:rsidR="000A263C" w:rsidRPr="00F12214">
        <w:t xml:space="preserve"> sans que cela n’entrave </w:t>
      </w:r>
      <w:r w:rsidR="0047354B" w:rsidRPr="00F12214">
        <w:t xml:space="preserve">en </w:t>
      </w:r>
      <w:r w:rsidR="000A263C" w:rsidRPr="00F12214">
        <w:t xml:space="preserve">aucune manière l’autorité hiérarchique du </w:t>
      </w:r>
      <w:r w:rsidR="002B6DA2" w:rsidRPr="00F12214">
        <w:rPr>
          <w:b/>
          <w:smallCaps/>
        </w:rPr>
        <w:t>fournisseur</w:t>
      </w:r>
      <w:r w:rsidR="00BB11A7" w:rsidRPr="00F12214">
        <w:rPr>
          <w:b/>
          <w:smallCaps/>
        </w:rPr>
        <w:t xml:space="preserve"> </w:t>
      </w:r>
      <w:r w:rsidR="00BB11A7" w:rsidRPr="00F12214">
        <w:t>à leur égard</w:t>
      </w:r>
      <w:r w:rsidR="00BE154E" w:rsidRPr="00F12214">
        <w:t> :</w:t>
      </w:r>
    </w:p>
    <w:p w14:paraId="79C96EF8" w14:textId="16C7091D" w:rsidR="00015838" w:rsidRPr="001C79DA" w:rsidRDefault="00015838" w:rsidP="00886732">
      <w:pPr>
        <w:numPr>
          <w:ilvl w:val="0"/>
          <w:numId w:val="49"/>
        </w:numPr>
        <w:tabs>
          <w:tab w:val="left" w:pos="-1440"/>
          <w:tab w:val="left" w:pos="-720"/>
          <w:tab w:val="left" w:pos="0"/>
        </w:tabs>
        <w:spacing w:before="60"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 xml:space="preserve">Systèmes, dispositifs, procédures et méthodes propres </w:t>
      </w:r>
      <w:r w:rsidR="00181170" w:rsidRPr="001C79DA">
        <w:rPr>
          <w:rFonts w:ascii="Tahoma" w:hAnsi="Tahoma" w:cs="Tahoma"/>
          <w:noProof/>
          <w:spacing w:val="-2"/>
          <w:sz w:val="18"/>
          <w:szCs w:val="18"/>
          <w:lang w:val="fr-BE"/>
        </w:rPr>
        <w:t>au</w:t>
      </w:r>
      <w:r w:rsidRPr="001C79DA">
        <w:rPr>
          <w:rFonts w:ascii="Tahoma" w:hAnsi="Tahoma" w:cs="Tahoma"/>
          <w:noProof/>
          <w:spacing w:val="-2"/>
          <w:sz w:val="18"/>
          <w:szCs w:val="18"/>
          <w:lang w:val="fr-BE"/>
        </w:rPr>
        <w:t xml:space="preserve"> </w:t>
      </w:r>
      <w:r w:rsidR="00796B4F" w:rsidRPr="001C79DA">
        <w:rPr>
          <w:rFonts w:ascii="Tahoma" w:hAnsi="Tahoma" w:cs="Tahoma"/>
          <w:b/>
          <w:smallCaps/>
          <w:noProof/>
          <w:spacing w:val="-2"/>
          <w:sz w:val="18"/>
          <w:szCs w:val="18"/>
          <w:lang w:val="fr-BE"/>
        </w:rPr>
        <w:t>client</w:t>
      </w:r>
      <w:r w:rsidR="005C7D71" w:rsidRPr="001C79DA">
        <w:rPr>
          <w:rFonts w:ascii="Tahoma" w:hAnsi="Tahoma" w:cs="Tahoma"/>
          <w:noProof/>
          <w:spacing w:val="-2"/>
          <w:sz w:val="18"/>
          <w:szCs w:val="18"/>
          <w:lang w:val="fr-BE"/>
        </w:rPr>
        <w:t xml:space="preserve"> </w:t>
      </w:r>
      <w:r w:rsidRPr="001C79DA">
        <w:rPr>
          <w:rFonts w:ascii="Tahoma" w:hAnsi="Tahoma" w:cs="Tahoma"/>
          <w:noProof/>
          <w:spacing w:val="-2"/>
          <w:sz w:val="18"/>
          <w:szCs w:val="18"/>
          <w:lang w:val="fr-BE"/>
        </w:rPr>
        <w:t xml:space="preserve">tels que définis à l’article 1 et dont il </w:t>
      </w:r>
      <w:r w:rsidR="00EF0130" w:rsidRPr="001C79DA">
        <w:rPr>
          <w:rFonts w:ascii="Tahoma" w:hAnsi="Tahoma" w:cs="Tahoma"/>
          <w:noProof/>
          <w:spacing w:val="-2"/>
          <w:sz w:val="18"/>
          <w:szCs w:val="18"/>
          <w:lang w:val="fr-BE"/>
        </w:rPr>
        <w:t>doit être tenu</w:t>
      </w:r>
      <w:r w:rsidRPr="001C79DA">
        <w:rPr>
          <w:rFonts w:ascii="Tahoma" w:hAnsi="Tahoma" w:cs="Tahoma"/>
          <w:noProof/>
          <w:spacing w:val="-2"/>
          <w:sz w:val="18"/>
          <w:szCs w:val="18"/>
          <w:lang w:val="fr-BE"/>
        </w:rPr>
        <w:t xml:space="preserve"> compte pour l’exé</w:t>
      </w:r>
      <w:r w:rsidR="00BE154E" w:rsidRPr="001C79DA">
        <w:rPr>
          <w:rFonts w:ascii="Tahoma" w:hAnsi="Tahoma" w:cs="Tahoma"/>
          <w:noProof/>
          <w:spacing w:val="-2"/>
          <w:sz w:val="18"/>
          <w:szCs w:val="18"/>
          <w:lang w:val="fr-BE"/>
        </w:rPr>
        <w:t>c</w:t>
      </w:r>
      <w:r w:rsidRPr="001C79DA">
        <w:rPr>
          <w:rFonts w:ascii="Tahoma" w:hAnsi="Tahoma" w:cs="Tahoma"/>
          <w:noProof/>
          <w:spacing w:val="-2"/>
          <w:sz w:val="18"/>
          <w:szCs w:val="18"/>
          <w:lang w:val="fr-BE"/>
        </w:rPr>
        <w:t xml:space="preserve">ution de la </w:t>
      </w:r>
      <w:r w:rsidR="00B505F5" w:rsidRPr="001C79DA">
        <w:rPr>
          <w:rFonts w:ascii="Tahoma" w:hAnsi="Tahoma" w:cs="Tahoma"/>
          <w:noProof/>
          <w:spacing w:val="-2"/>
          <w:sz w:val="18"/>
          <w:szCs w:val="18"/>
          <w:lang w:val="fr-BE"/>
        </w:rPr>
        <w:t>Mission</w:t>
      </w:r>
      <w:r w:rsidR="00EF0130" w:rsidRPr="001C79DA">
        <w:rPr>
          <w:rFonts w:ascii="Tahoma" w:hAnsi="Tahoma" w:cs="Tahoma"/>
          <w:noProof/>
          <w:spacing w:val="-2"/>
          <w:sz w:val="18"/>
          <w:szCs w:val="18"/>
          <w:lang w:val="fr-BE"/>
        </w:rPr>
        <w:t xml:space="preserve"> ; </w:t>
      </w:r>
    </w:p>
    <w:p w14:paraId="3FB3198E" w14:textId="774BE9B1" w:rsidR="00015838" w:rsidRPr="001C79DA" w:rsidRDefault="00015838" w:rsidP="00886732">
      <w:pPr>
        <w:numPr>
          <w:ilvl w:val="0"/>
          <w:numId w:val="49"/>
        </w:numPr>
        <w:tabs>
          <w:tab w:val="left" w:pos="-1440"/>
          <w:tab w:val="left" w:pos="-720"/>
          <w:tab w:val="left" w:pos="0"/>
        </w:tabs>
        <w:spacing w:before="60"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 xml:space="preserve">Planning de la </w:t>
      </w:r>
      <w:r w:rsidR="00B505F5" w:rsidRPr="001C79DA">
        <w:rPr>
          <w:rFonts w:ascii="Tahoma" w:hAnsi="Tahoma" w:cs="Tahoma"/>
          <w:noProof/>
          <w:spacing w:val="-2"/>
          <w:sz w:val="18"/>
          <w:szCs w:val="18"/>
          <w:lang w:val="fr-BE"/>
        </w:rPr>
        <w:t>Mission</w:t>
      </w:r>
      <w:r w:rsidRPr="001C79DA">
        <w:rPr>
          <w:rFonts w:ascii="Tahoma" w:hAnsi="Tahoma" w:cs="Tahoma"/>
          <w:noProof/>
          <w:spacing w:val="-2"/>
          <w:sz w:val="18"/>
          <w:szCs w:val="18"/>
          <w:lang w:val="fr-BE"/>
        </w:rPr>
        <w:t xml:space="preserve"> à exécuter et résultats intermédiaires</w:t>
      </w:r>
      <w:r w:rsidR="00EF0130" w:rsidRPr="001C79DA">
        <w:rPr>
          <w:rFonts w:ascii="Tahoma" w:hAnsi="Tahoma" w:cs="Tahoma"/>
          <w:noProof/>
          <w:spacing w:val="-2"/>
          <w:sz w:val="18"/>
          <w:szCs w:val="18"/>
          <w:lang w:val="fr-BE"/>
        </w:rPr>
        <w:t xml:space="preserve"> ; </w:t>
      </w:r>
    </w:p>
    <w:p w14:paraId="54E820FF" w14:textId="70B546CA" w:rsidR="00015838" w:rsidRPr="001C79DA" w:rsidRDefault="00BC2F96" w:rsidP="00886732">
      <w:pPr>
        <w:numPr>
          <w:ilvl w:val="0"/>
          <w:numId w:val="49"/>
        </w:numPr>
        <w:tabs>
          <w:tab w:val="left" w:pos="-1440"/>
          <w:tab w:val="left" w:pos="-720"/>
          <w:tab w:val="left" w:pos="0"/>
        </w:tabs>
        <w:spacing w:before="60"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 xml:space="preserve">Adaptations </w:t>
      </w:r>
      <w:r w:rsidR="00015838" w:rsidRPr="001C79DA">
        <w:rPr>
          <w:rFonts w:ascii="Tahoma" w:hAnsi="Tahoma" w:cs="Tahoma"/>
          <w:noProof/>
          <w:spacing w:val="-2"/>
          <w:sz w:val="18"/>
          <w:szCs w:val="18"/>
          <w:lang w:val="fr-BE"/>
        </w:rPr>
        <w:t xml:space="preserve">intermédiaires dont il faut tenir compte dans le cadre de l’exécution de la </w:t>
      </w:r>
      <w:r w:rsidR="00B505F5" w:rsidRPr="001C79DA">
        <w:rPr>
          <w:rFonts w:ascii="Tahoma" w:hAnsi="Tahoma" w:cs="Tahoma"/>
          <w:noProof/>
          <w:spacing w:val="-2"/>
          <w:sz w:val="18"/>
          <w:szCs w:val="18"/>
          <w:lang w:val="fr-BE"/>
        </w:rPr>
        <w:t>Mission</w:t>
      </w:r>
      <w:r w:rsidR="00015838" w:rsidRPr="001C79DA">
        <w:rPr>
          <w:rFonts w:ascii="Tahoma" w:hAnsi="Tahoma" w:cs="Tahoma"/>
          <w:noProof/>
          <w:spacing w:val="-2"/>
          <w:sz w:val="18"/>
          <w:szCs w:val="18"/>
          <w:lang w:val="fr-BE"/>
        </w:rPr>
        <w:t xml:space="preserve"> (ex. adaptation du planning, des modalités d’exécution...)</w:t>
      </w:r>
      <w:r w:rsidR="00EF0130" w:rsidRPr="001C79DA">
        <w:rPr>
          <w:rFonts w:ascii="Tahoma" w:hAnsi="Tahoma" w:cs="Tahoma"/>
          <w:noProof/>
          <w:spacing w:val="-2"/>
          <w:sz w:val="18"/>
          <w:szCs w:val="18"/>
          <w:lang w:val="fr-BE"/>
        </w:rPr>
        <w:t> ;</w:t>
      </w:r>
    </w:p>
    <w:p w14:paraId="6846AA41" w14:textId="5B1661E2" w:rsidR="000A263C" w:rsidRPr="001C79DA" w:rsidRDefault="00CE1628" w:rsidP="00886732">
      <w:pPr>
        <w:numPr>
          <w:ilvl w:val="0"/>
          <w:numId w:val="49"/>
        </w:numPr>
        <w:tabs>
          <w:tab w:val="left" w:pos="-1440"/>
          <w:tab w:val="left" w:pos="-720"/>
          <w:tab w:val="left" w:pos="0"/>
        </w:tabs>
        <w:spacing w:before="60"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R</w:t>
      </w:r>
      <w:r w:rsidR="000A263C" w:rsidRPr="001C79DA">
        <w:rPr>
          <w:rFonts w:ascii="Tahoma" w:hAnsi="Tahoma" w:cs="Tahoma"/>
          <w:noProof/>
          <w:spacing w:val="-2"/>
          <w:sz w:val="18"/>
          <w:szCs w:val="18"/>
          <w:lang w:val="fr-BE"/>
        </w:rPr>
        <w:t xml:space="preserve">emarques en cas d’exécution incorrecte de la </w:t>
      </w:r>
      <w:r w:rsidR="00B505F5" w:rsidRPr="001C79DA">
        <w:rPr>
          <w:rFonts w:ascii="Tahoma" w:hAnsi="Tahoma" w:cs="Tahoma"/>
          <w:noProof/>
          <w:spacing w:val="-2"/>
          <w:sz w:val="18"/>
          <w:szCs w:val="18"/>
          <w:lang w:val="fr-BE"/>
        </w:rPr>
        <w:t>Mission</w:t>
      </w:r>
      <w:r w:rsidR="000A263C" w:rsidRPr="001C79DA">
        <w:rPr>
          <w:rFonts w:ascii="Tahoma" w:hAnsi="Tahoma" w:cs="Tahoma"/>
          <w:noProof/>
          <w:spacing w:val="-2"/>
          <w:sz w:val="18"/>
          <w:szCs w:val="18"/>
          <w:lang w:val="fr-BE"/>
        </w:rPr>
        <w:t>, sans néanmoins s’étendre à imposer des sanctions disciplinaires</w:t>
      </w:r>
      <w:r w:rsidR="00EF0130" w:rsidRPr="001C79DA">
        <w:rPr>
          <w:rFonts w:ascii="Tahoma" w:hAnsi="Tahoma" w:cs="Tahoma"/>
          <w:noProof/>
          <w:spacing w:val="-2"/>
          <w:sz w:val="18"/>
          <w:szCs w:val="18"/>
          <w:lang w:val="fr-BE"/>
        </w:rPr>
        <w:t>,</w:t>
      </w:r>
      <w:r w:rsidR="000A263C" w:rsidRPr="001C79DA">
        <w:rPr>
          <w:rFonts w:ascii="Tahoma" w:hAnsi="Tahoma" w:cs="Tahoma"/>
          <w:noProof/>
          <w:spacing w:val="-2"/>
          <w:sz w:val="18"/>
          <w:szCs w:val="18"/>
          <w:lang w:val="fr-BE"/>
        </w:rPr>
        <w:t xml:space="preserve"> pour lesquelles le </w:t>
      </w:r>
      <w:r w:rsidR="002B6DA2">
        <w:rPr>
          <w:rFonts w:ascii="Tahoma" w:hAnsi="Tahoma" w:cs="Tahoma"/>
          <w:b/>
          <w:smallCaps/>
          <w:noProof/>
          <w:spacing w:val="-2"/>
          <w:sz w:val="18"/>
          <w:szCs w:val="18"/>
          <w:lang w:val="fr-BE"/>
        </w:rPr>
        <w:t>fournisseur</w:t>
      </w:r>
      <w:r w:rsidR="000A263C" w:rsidRPr="001C79DA">
        <w:rPr>
          <w:rFonts w:ascii="Tahoma" w:hAnsi="Tahoma" w:cs="Tahoma"/>
          <w:noProof/>
          <w:spacing w:val="-2"/>
          <w:sz w:val="18"/>
          <w:szCs w:val="18"/>
          <w:lang w:val="fr-BE"/>
        </w:rPr>
        <w:t xml:space="preserve"> est seul compétent</w:t>
      </w:r>
      <w:r w:rsidR="00EF0130" w:rsidRPr="001C79DA">
        <w:rPr>
          <w:rFonts w:ascii="Tahoma" w:hAnsi="Tahoma" w:cs="Tahoma"/>
          <w:noProof/>
          <w:spacing w:val="-2"/>
          <w:sz w:val="18"/>
          <w:szCs w:val="18"/>
          <w:lang w:val="fr-BE"/>
        </w:rPr>
        <w:t xml:space="preserve"> ; </w:t>
      </w:r>
    </w:p>
    <w:p w14:paraId="79FE74B9" w14:textId="55C1795B" w:rsidR="000A263C" w:rsidRPr="001C79DA" w:rsidRDefault="000A263C" w:rsidP="00886732">
      <w:pPr>
        <w:numPr>
          <w:ilvl w:val="0"/>
          <w:numId w:val="49"/>
        </w:numPr>
        <w:tabs>
          <w:tab w:val="left" w:pos="-1440"/>
          <w:tab w:val="left" w:pos="-720"/>
          <w:tab w:val="left" w:pos="0"/>
        </w:tabs>
        <w:spacing w:before="60"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lastRenderedPageBreak/>
        <w:t xml:space="preserve">Heures d’ouverture et de fermeture des locaux, chantiers et </w:t>
      </w:r>
      <w:r w:rsidR="00015838" w:rsidRPr="001C79DA">
        <w:rPr>
          <w:rFonts w:ascii="Tahoma" w:hAnsi="Tahoma" w:cs="Tahoma"/>
          <w:noProof/>
          <w:spacing w:val="-2"/>
          <w:sz w:val="18"/>
          <w:szCs w:val="18"/>
          <w:lang w:val="fr-BE"/>
        </w:rPr>
        <w:t>moments généraux d’interruption</w:t>
      </w:r>
      <w:r w:rsidR="0002476B" w:rsidRPr="001C79DA">
        <w:rPr>
          <w:rFonts w:ascii="Tahoma" w:hAnsi="Tahoma" w:cs="Tahoma"/>
          <w:noProof/>
          <w:spacing w:val="-2"/>
          <w:sz w:val="18"/>
          <w:szCs w:val="18"/>
          <w:lang w:val="fr-BE"/>
        </w:rPr>
        <w:t>,</w:t>
      </w:r>
      <w:r w:rsidR="00015838" w:rsidRPr="001C79DA">
        <w:rPr>
          <w:rFonts w:ascii="Tahoma" w:hAnsi="Tahoma" w:cs="Tahoma"/>
          <w:noProof/>
          <w:spacing w:val="-2"/>
          <w:sz w:val="18"/>
          <w:szCs w:val="18"/>
          <w:lang w:val="fr-BE"/>
        </w:rPr>
        <w:t xml:space="preserve"> sans néanmoins s’étendre aux instructions concernant la législation en matière de durée du travail</w:t>
      </w:r>
      <w:r w:rsidR="00EF0130" w:rsidRPr="001C79DA">
        <w:rPr>
          <w:rFonts w:ascii="Tahoma" w:hAnsi="Tahoma" w:cs="Tahoma"/>
          <w:noProof/>
          <w:spacing w:val="-2"/>
          <w:sz w:val="18"/>
          <w:szCs w:val="18"/>
          <w:lang w:val="fr-BE"/>
        </w:rPr>
        <w:t>,</w:t>
      </w:r>
      <w:r w:rsidR="00015838" w:rsidRPr="001C79DA">
        <w:rPr>
          <w:rFonts w:ascii="Tahoma" w:hAnsi="Tahoma" w:cs="Tahoma"/>
          <w:noProof/>
          <w:spacing w:val="-2"/>
          <w:sz w:val="18"/>
          <w:szCs w:val="18"/>
          <w:lang w:val="fr-BE"/>
        </w:rPr>
        <w:t xml:space="preserve"> pour </w:t>
      </w:r>
      <w:r w:rsidR="00EF0130" w:rsidRPr="001C79DA">
        <w:rPr>
          <w:rFonts w:ascii="Tahoma" w:hAnsi="Tahoma" w:cs="Tahoma"/>
          <w:noProof/>
          <w:spacing w:val="-2"/>
          <w:sz w:val="18"/>
          <w:szCs w:val="18"/>
          <w:lang w:val="fr-BE"/>
        </w:rPr>
        <w:t>lesquelles</w:t>
      </w:r>
      <w:r w:rsidR="00015838" w:rsidRPr="001C79DA">
        <w:rPr>
          <w:rFonts w:ascii="Tahoma" w:hAnsi="Tahoma" w:cs="Tahoma"/>
          <w:noProof/>
          <w:spacing w:val="-2"/>
          <w:sz w:val="18"/>
          <w:szCs w:val="18"/>
          <w:lang w:val="fr-BE"/>
        </w:rPr>
        <w:t xml:space="preserve"> seul le </w:t>
      </w:r>
      <w:r w:rsidR="002B6DA2">
        <w:rPr>
          <w:rFonts w:ascii="Tahoma" w:hAnsi="Tahoma" w:cs="Tahoma"/>
          <w:b/>
          <w:smallCaps/>
          <w:noProof/>
          <w:spacing w:val="-2"/>
          <w:sz w:val="18"/>
          <w:szCs w:val="18"/>
          <w:lang w:val="fr-BE"/>
        </w:rPr>
        <w:t>fournisseur</w:t>
      </w:r>
      <w:r w:rsidR="00015838" w:rsidRPr="001C79DA">
        <w:rPr>
          <w:rFonts w:ascii="Tahoma" w:hAnsi="Tahoma" w:cs="Tahoma"/>
          <w:noProof/>
          <w:spacing w:val="-2"/>
          <w:sz w:val="18"/>
          <w:szCs w:val="18"/>
          <w:lang w:val="fr-BE"/>
        </w:rPr>
        <w:t xml:space="preserve"> est compétent</w:t>
      </w:r>
      <w:r w:rsidR="00EF0130" w:rsidRPr="001C79DA">
        <w:rPr>
          <w:rFonts w:ascii="Tahoma" w:hAnsi="Tahoma" w:cs="Tahoma"/>
          <w:noProof/>
          <w:spacing w:val="-2"/>
          <w:sz w:val="18"/>
          <w:szCs w:val="18"/>
          <w:lang w:val="fr-BE"/>
        </w:rPr>
        <w:t xml:space="preserve"> ; </w:t>
      </w:r>
    </w:p>
    <w:p w14:paraId="31D0D9BD" w14:textId="20D8E260" w:rsidR="00015838" w:rsidRPr="001C79DA" w:rsidRDefault="00015838" w:rsidP="00886732">
      <w:pPr>
        <w:numPr>
          <w:ilvl w:val="0"/>
          <w:numId w:val="49"/>
        </w:numPr>
        <w:tabs>
          <w:tab w:val="left" w:pos="-1440"/>
          <w:tab w:val="left" w:pos="-720"/>
          <w:tab w:val="left" w:pos="0"/>
        </w:tabs>
        <w:spacing w:before="60"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Accès aux locaux et/ou installations d</w:t>
      </w:r>
      <w:r w:rsidR="00181170" w:rsidRPr="001C79DA">
        <w:rPr>
          <w:rFonts w:ascii="Tahoma" w:hAnsi="Tahoma" w:cs="Tahoma"/>
          <w:noProof/>
          <w:spacing w:val="-2"/>
          <w:sz w:val="18"/>
          <w:szCs w:val="18"/>
          <w:lang w:val="fr-BE"/>
        </w:rPr>
        <w:t>u</w:t>
      </w:r>
      <w:r w:rsidRPr="001C79DA">
        <w:rPr>
          <w:rFonts w:ascii="Tahoma" w:hAnsi="Tahoma" w:cs="Tahoma"/>
          <w:noProof/>
          <w:spacing w:val="-2"/>
          <w:sz w:val="18"/>
          <w:szCs w:val="18"/>
          <w:lang w:val="fr-BE"/>
        </w:rPr>
        <w:t xml:space="preserve"> </w:t>
      </w:r>
      <w:r w:rsidR="00796B4F" w:rsidRPr="001C79DA">
        <w:rPr>
          <w:rFonts w:ascii="Tahoma" w:hAnsi="Tahoma" w:cs="Tahoma"/>
          <w:b/>
          <w:smallCaps/>
          <w:noProof/>
          <w:spacing w:val="-2"/>
          <w:sz w:val="18"/>
          <w:szCs w:val="18"/>
          <w:lang w:val="fr-BE"/>
        </w:rPr>
        <w:t>client</w:t>
      </w:r>
      <w:r w:rsidR="002D5118" w:rsidRPr="001C79DA">
        <w:rPr>
          <w:rFonts w:ascii="Tahoma" w:hAnsi="Tahoma" w:cs="Tahoma"/>
          <w:noProof/>
          <w:spacing w:val="-2"/>
          <w:sz w:val="18"/>
          <w:szCs w:val="18"/>
          <w:lang w:val="fr-BE"/>
        </w:rPr>
        <w:t xml:space="preserve"> </w:t>
      </w:r>
      <w:r w:rsidRPr="001C79DA">
        <w:rPr>
          <w:rFonts w:ascii="Tahoma" w:hAnsi="Tahoma" w:cs="Tahoma"/>
          <w:noProof/>
          <w:spacing w:val="-2"/>
          <w:sz w:val="18"/>
          <w:szCs w:val="18"/>
          <w:lang w:val="fr-BE"/>
        </w:rPr>
        <w:t xml:space="preserve">en fonction des nécessités de la </w:t>
      </w:r>
      <w:r w:rsidR="00B505F5" w:rsidRPr="001C79DA">
        <w:rPr>
          <w:rFonts w:ascii="Tahoma" w:hAnsi="Tahoma" w:cs="Tahoma"/>
          <w:noProof/>
          <w:spacing w:val="-2"/>
          <w:sz w:val="18"/>
          <w:szCs w:val="18"/>
          <w:lang w:val="fr-BE"/>
        </w:rPr>
        <w:t>Mission</w:t>
      </w:r>
      <w:r w:rsidRPr="001C79DA">
        <w:rPr>
          <w:rFonts w:ascii="Tahoma" w:hAnsi="Tahoma" w:cs="Tahoma"/>
          <w:noProof/>
          <w:spacing w:val="-2"/>
          <w:sz w:val="18"/>
          <w:szCs w:val="18"/>
          <w:lang w:val="fr-BE"/>
        </w:rPr>
        <w:t xml:space="preserve"> (ex. badges, systèmes d’enregistrement...)</w:t>
      </w:r>
      <w:r w:rsidR="00EF0130" w:rsidRPr="001C79DA">
        <w:rPr>
          <w:rFonts w:ascii="Tahoma" w:hAnsi="Tahoma" w:cs="Tahoma"/>
          <w:noProof/>
          <w:spacing w:val="-2"/>
          <w:sz w:val="18"/>
          <w:szCs w:val="18"/>
          <w:lang w:val="fr-BE"/>
        </w:rPr>
        <w:t xml:space="preserve"> ; </w:t>
      </w:r>
    </w:p>
    <w:p w14:paraId="343DFD4E" w14:textId="4D0F269A" w:rsidR="00B448B4" w:rsidRPr="001C79DA" w:rsidRDefault="00B448B4" w:rsidP="00886732">
      <w:pPr>
        <w:numPr>
          <w:ilvl w:val="0"/>
          <w:numId w:val="49"/>
        </w:numPr>
        <w:tabs>
          <w:tab w:val="left" w:pos="-1440"/>
          <w:tab w:val="left" w:pos="-720"/>
          <w:tab w:val="left" w:pos="0"/>
        </w:tabs>
        <w:spacing w:before="60"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Indications techniques relatives à l’utilisation de certaines insta</w:t>
      </w:r>
      <w:r w:rsidR="00E57084" w:rsidRPr="001C79DA">
        <w:rPr>
          <w:rFonts w:ascii="Tahoma" w:hAnsi="Tahoma" w:cs="Tahoma"/>
          <w:noProof/>
          <w:spacing w:val="-2"/>
          <w:sz w:val="18"/>
          <w:szCs w:val="18"/>
          <w:lang w:val="fr-BE"/>
        </w:rPr>
        <w:t>l</w:t>
      </w:r>
      <w:r w:rsidRPr="001C79DA">
        <w:rPr>
          <w:rFonts w:ascii="Tahoma" w:hAnsi="Tahoma" w:cs="Tahoma"/>
          <w:noProof/>
          <w:spacing w:val="-2"/>
          <w:sz w:val="18"/>
          <w:szCs w:val="18"/>
          <w:lang w:val="fr-BE"/>
        </w:rPr>
        <w:t>lations, infrastructures et</w:t>
      </w:r>
      <w:r w:rsidR="00CE1628" w:rsidRPr="001C79DA">
        <w:rPr>
          <w:rFonts w:ascii="Tahoma" w:hAnsi="Tahoma" w:cs="Tahoma"/>
          <w:noProof/>
          <w:spacing w:val="-2"/>
          <w:sz w:val="18"/>
          <w:szCs w:val="18"/>
          <w:lang w:val="fr-BE"/>
        </w:rPr>
        <w:t>/</w:t>
      </w:r>
      <w:r w:rsidRPr="001C79DA">
        <w:rPr>
          <w:rFonts w:ascii="Tahoma" w:hAnsi="Tahoma" w:cs="Tahoma"/>
          <w:noProof/>
          <w:spacing w:val="-2"/>
          <w:sz w:val="18"/>
          <w:szCs w:val="18"/>
          <w:lang w:val="fr-BE"/>
        </w:rPr>
        <w:t>ou processus</w:t>
      </w:r>
      <w:r w:rsidR="00E57084" w:rsidRPr="001C79DA">
        <w:rPr>
          <w:rFonts w:ascii="Tahoma" w:hAnsi="Tahoma" w:cs="Tahoma"/>
          <w:noProof/>
          <w:spacing w:val="-2"/>
          <w:sz w:val="18"/>
          <w:szCs w:val="18"/>
          <w:lang w:val="fr-BE"/>
        </w:rPr>
        <w:t xml:space="preserve"> (ex. respect des règles relatives à l’utilisation de l’e-mail et d’internet, </w:t>
      </w:r>
      <w:r w:rsidR="00EF0130" w:rsidRPr="001C79DA">
        <w:rPr>
          <w:rFonts w:ascii="Tahoma" w:hAnsi="Tahoma" w:cs="Tahoma"/>
          <w:noProof/>
          <w:spacing w:val="-2"/>
          <w:sz w:val="18"/>
          <w:szCs w:val="18"/>
          <w:lang w:val="fr-BE"/>
        </w:rPr>
        <w:t>procédures</w:t>
      </w:r>
      <w:r w:rsidR="00E57084" w:rsidRPr="001C79DA">
        <w:rPr>
          <w:rFonts w:ascii="Tahoma" w:hAnsi="Tahoma" w:cs="Tahoma"/>
          <w:noProof/>
          <w:spacing w:val="-2"/>
          <w:sz w:val="18"/>
          <w:szCs w:val="18"/>
          <w:lang w:val="fr-BE"/>
        </w:rPr>
        <w:t xml:space="preserve"> en matière de gestion de projet...)</w:t>
      </w:r>
      <w:r w:rsidR="00EF0130" w:rsidRPr="001C79DA">
        <w:rPr>
          <w:rFonts w:ascii="Tahoma" w:hAnsi="Tahoma" w:cs="Tahoma"/>
          <w:noProof/>
          <w:spacing w:val="-2"/>
          <w:sz w:val="18"/>
          <w:szCs w:val="18"/>
          <w:lang w:val="fr-BE"/>
        </w:rPr>
        <w:t xml:space="preserve"> ; </w:t>
      </w:r>
    </w:p>
    <w:p w14:paraId="492B646A" w14:textId="46CAF26D" w:rsidR="00E57084" w:rsidRPr="001C79DA" w:rsidRDefault="00E57084" w:rsidP="00886732">
      <w:pPr>
        <w:numPr>
          <w:ilvl w:val="0"/>
          <w:numId w:val="51"/>
        </w:numPr>
        <w:tabs>
          <w:tab w:val="left" w:pos="-1440"/>
          <w:tab w:val="left" w:pos="-720"/>
          <w:tab w:val="left" w:pos="0"/>
        </w:tabs>
        <w:spacing w:before="60"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 xml:space="preserve">Interventions urgentes en vue de prévenir/limiter les </w:t>
      </w:r>
      <w:r w:rsidR="00EF0130" w:rsidRPr="001C79DA">
        <w:rPr>
          <w:rFonts w:ascii="Tahoma" w:hAnsi="Tahoma" w:cs="Tahoma"/>
          <w:noProof/>
          <w:spacing w:val="-2"/>
          <w:sz w:val="18"/>
          <w:szCs w:val="18"/>
          <w:lang w:val="fr-BE"/>
        </w:rPr>
        <w:t>pertes</w:t>
      </w:r>
      <w:r w:rsidRPr="001C79DA">
        <w:rPr>
          <w:rFonts w:ascii="Tahoma" w:hAnsi="Tahoma" w:cs="Tahoma"/>
          <w:noProof/>
          <w:spacing w:val="-2"/>
          <w:sz w:val="18"/>
          <w:szCs w:val="18"/>
          <w:lang w:val="fr-BE"/>
        </w:rPr>
        <w:t xml:space="preserve"> économiques</w:t>
      </w:r>
      <w:r w:rsidR="00EF0130" w:rsidRPr="001C79DA">
        <w:rPr>
          <w:rFonts w:ascii="Tahoma" w:hAnsi="Tahoma" w:cs="Tahoma"/>
          <w:noProof/>
          <w:spacing w:val="-2"/>
          <w:sz w:val="18"/>
          <w:szCs w:val="18"/>
          <w:lang w:val="fr-BE"/>
        </w:rPr>
        <w:t xml:space="preserve"> ; </w:t>
      </w:r>
    </w:p>
    <w:p w14:paraId="20B81080" w14:textId="77777777" w:rsidR="00FF4F47" w:rsidRPr="001C79DA" w:rsidRDefault="00FF4F47" w:rsidP="00886732">
      <w:pPr>
        <w:numPr>
          <w:ilvl w:val="0"/>
          <w:numId w:val="51"/>
        </w:numPr>
        <w:tabs>
          <w:tab w:val="left" w:pos="-1440"/>
          <w:tab w:val="left" w:pos="-720"/>
          <w:tab w:val="left" w:pos="0"/>
        </w:tabs>
        <w:spacing w:before="60"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Interventions urgentes dans le cadre du bien-être au travail.</w:t>
      </w:r>
    </w:p>
    <w:p w14:paraId="3E377FC6" w14:textId="77777777" w:rsidR="00F12214" w:rsidRDefault="00F12214" w:rsidP="00F12214">
      <w:pPr>
        <w:ind w:left="360"/>
        <w:rPr>
          <w:noProof/>
          <w:lang w:val="fr-BE"/>
        </w:rPr>
      </w:pPr>
    </w:p>
    <w:p w14:paraId="505DB7BF" w14:textId="67E102DB" w:rsidR="008135C1" w:rsidRPr="00F12214" w:rsidRDefault="00632CAC" w:rsidP="0029286F">
      <w:pPr>
        <w:ind w:left="567"/>
        <w:rPr>
          <w:rFonts w:ascii="Tahoma" w:hAnsi="Tahoma" w:cs="Tahoma"/>
          <w:noProof/>
          <w:sz w:val="18"/>
          <w:szCs w:val="18"/>
          <w:lang w:val="fr-BE"/>
        </w:rPr>
      </w:pPr>
      <w:r w:rsidRPr="00F12214">
        <w:rPr>
          <w:rFonts w:ascii="Tahoma" w:hAnsi="Tahoma" w:cs="Tahoma"/>
          <w:noProof/>
          <w:sz w:val="18"/>
          <w:szCs w:val="18"/>
          <w:lang w:val="fr-BE"/>
        </w:rPr>
        <w:t xml:space="preserve">Ces instructions peuvent être données oralement au jour le jour, soit directement, soit dans le cadre de réunions de concertation. Cette énumération peut être adaptée librement et est susceptible de varier sans qu’il faille pour cela une adaptation du présent </w:t>
      </w:r>
      <w:r w:rsidR="002A0772" w:rsidRPr="00F12214">
        <w:rPr>
          <w:rFonts w:ascii="Tahoma" w:hAnsi="Tahoma" w:cs="Tahoma"/>
          <w:noProof/>
          <w:sz w:val="18"/>
          <w:szCs w:val="18"/>
          <w:lang w:val="fr-BE"/>
        </w:rPr>
        <w:t xml:space="preserve">Contrat Cadre de </w:t>
      </w:r>
      <w:r w:rsidR="00B505F5" w:rsidRPr="00F12214">
        <w:rPr>
          <w:rFonts w:ascii="Tahoma" w:hAnsi="Tahoma" w:cs="Tahoma"/>
          <w:noProof/>
          <w:sz w:val="18"/>
          <w:szCs w:val="18"/>
          <w:lang w:val="fr-BE"/>
        </w:rPr>
        <w:t>Services</w:t>
      </w:r>
      <w:r w:rsidRPr="00F12214">
        <w:rPr>
          <w:rFonts w:ascii="Tahoma" w:hAnsi="Tahoma" w:cs="Tahoma"/>
          <w:noProof/>
          <w:sz w:val="18"/>
          <w:szCs w:val="18"/>
          <w:lang w:val="fr-BE"/>
        </w:rPr>
        <w:t>.</w:t>
      </w:r>
    </w:p>
    <w:p w14:paraId="42B546C6" w14:textId="77777777" w:rsidR="006466B9" w:rsidRPr="001C79DA" w:rsidRDefault="006466B9" w:rsidP="00874B92">
      <w:pPr>
        <w:rPr>
          <w:rFonts w:ascii="Tahoma" w:hAnsi="Tahoma" w:cs="Tahoma"/>
          <w:sz w:val="18"/>
          <w:szCs w:val="18"/>
          <w:lang w:val="fr-BE"/>
        </w:rPr>
      </w:pPr>
    </w:p>
    <w:p w14:paraId="365EEB89" w14:textId="58D31A09" w:rsidR="00E57084" w:rsidRPr="00F12214" w:rsidRDefault="006466B9" w:rsidP="00007862">
      <w:pPr>
        <w:pStyle w:val="ListParagraph"/>
        <w:numPr>
          <w:ilvl w:val="0"/>
          <w:numId w:val="57"/>
        </w:numPr>
        <w:ind w:left="567" w:hanging="567"/>
      </w:pPr>
      <w:bookmarkStart w:id="40" w:name="_Hlk507594257"/>
      <w:r w:rsidRPr="00F12214">
        <w:t>L</w:t>
      </w:r>
      <w:r w:rsidR="00181170" w:rsidRPr="00F12214">
        <w:t xml:space="preserve">e </w:t>
      </w:r>
      <w:r w:rsidR="003F3590" w:rsidRPr="00F12214">
        <w:rPr>
          <w:b/>
          <w:smallCaps/>
        </w:rPr>
        <w:t>client</w:t>
      </w:r>
      <w:r w:rsidR="002D5118" w:rsidRPr="00F12214">
        <w:t xml:space="preserve"> </w:t>
      </w:r>
      <w:r w:rsidR="00E57084" w:rsidRPr="00F12214">
        <w:t xml:space="preserve">s’abstient de donner des instructions qui </w:t>
      </w:r>
      <w:r w:rsidR="00951840" w:rsidRPr="00F12214">
        <w:t xml:space="preserve">relèvent </w:t>
      </w:r>
      <w:r w:rsidR="00E57084" w:rsidRPr="00F12214">
        <w:t xml:space="preserve">exclusivement </w:t>
      </w:r>
      <w:r w:rsidR="00951840" w:rsidRPr="00F12214">
        <w:t>de</w:t>
      </w:r>
      <w:r w:rsidR="00E57084" w:rsidRPr="00F12214">
        <w:t xml:space="preserve"> la compétence et </w:t>
      </w:r>
      <w:r w:rsidR="00951840" w:rsidRPr="00F12214">
        <w:t>de</w:t>
      </w:r>
      <w:r w:rsidR="00E57084" w:rsidRPr="00F12214">
        <w:t xml:space="preserve"> l’autorité du </w:t>
      </w:r>
      <w:r w:rsidR="002B6DA2" w:rsidRPr="00F12214">
        <w:rPr>
          <w:b/>
          <w:smallCaps/>
        </w:rPr>
        <w:t>fournisseur</w:t>
      </w:r>
      <w:bookmarkEnd w:id="40"/>
      <w:r w:rsidR="00682144" w:rsidRPr="00F12214">
        <w:t xml:space="preserve"> telles que :</w:t>
      </w:r>
    </w:p>
    <w:p w14:paraId="727EB5BE" w14:textId="75AA913F" w:rsidR="00E57084" w:rsidRPr="001C79DA" w:rsidRDefault="007749C9" w:rsidP="00886732">
      <w:pPr>
        <w:numPr>
          <w:ilvl w:val="0"/>
          <w:numId w:val="52"/>
        </w:numPr>
        <w:tabs>
          <w:tab w:val="left" w:pos="-1440"/>
        </w:tabs>
        <w:spacing w:before="120"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 xml:space="preserve">Les </w:t>
      </w:r>
      <w:r w:rsidR="00E57084" w:rsidRPr="001C79DA">
        <w:rPr>
          <w:rFonts w:ascii="Tahoma" w:hAnsi="Tahoma" w:cs="Tahoma"/>
          <w:noProof/>
          <w:spacing w:val="-2"/>
          <w:sz w:val="18"/>
          <w:szCs w:val="18"/>
          <w:lang w:val="fr-BE"/>
        </w:rPr>
        <w:t>formation</w:t>
      </w:r>
      <w:r w:rsidRPr="001C79DA">
        <w:rPr>
          <w:rFonts w:ascii="Tahoma" w:hAnsi="Tahoma" w:cs="Tahoma"/>
          <w:noProof/>
          <w:spacing w:val="-2"/>
          <w:sz w:val="18"/>
          <w:szCs w:val="18"/>
          <w:lang w:val="fr-BE"/>
        </w:rPr>
        <w:t>s</w:t>
      </w:r>
      <w:r w:rsidR="00E57084" w:rsidRPr="001C79DA">
        <w:rPr>
          <w:rFonts w:ascii="Tahoma" w:hAnsi="Tahoma" w:cs="Tahoma"/>
          <w:noProof/>
          <w:spacing w:val="-2"/>
          <w:sz w:val="18"/>
          <w:szCs w:val="18"/>
          <w:lang w:val="fr-BE"/>
        </w:rPr>
        <w:t xml:space="preserve">, </w:t>
      </w:r>
      <w:r w:rsidR="00EF0130" w:rsidRPr="001C79DA">
        <w:rPr>
          <w:rFonts w:ascii="Tahoma" w:hAnsi="Tahoma" w:cs="Tahoma"/>
          <w:noProof/>
          <w:spacing w:val="-2"/>
          <w:sz w:val="18"/>
          <w:szCs w:val="18"/>
          <w:lang w:val="fr-BE"/>
        </w:rPr>
        <w:t>à l’exception de</w:t>
      </w:r>
      <w:r w:rsidR="00E57084" w:rsidRPr="001C79DA">
        <w:rPr>
          <w:rFonts w:ascii="Tahoma" w:hAnsi="Tahoma" w:cs="Tahoma"/>
          <w:noProof/>
          <w:spacing w:val="-2"/>
          <w:sz w:val="18"/>
          <w:szCs w:val="18"/>
          <w:lang w:val="fr-BE"/>
        </w:rPr>
        <w:t xml:space="preserve">s formations </w:t>
      </w:r>
      <w:r w:rsidR="009C3AE1" w:rsidRPr="001C79DA">
        <w:rPr>
          <w:rFonts w:ascii="Tahoma" w:hAnsi="Tahoma" w:cs="Tahoma"/>
          <w:noProof/>
          <w:spacing w:val="-2"/>
          <w:sz w:val="18"/>
          <w:szCs w:val="18"/>
          <w:lang w:val="fr-BE"/>
        </w:rPr>
        <w:t>visées à l’article 1</w:t>
      </w:r>
      <w:r w:rsidR="00EF0130" w:rsidRPr="001C79DA">
        <w:rPr>
          <w:rFonts w:ascii="Tahoma" w:hAnsi="Tahoma" w:cs="Tahoma"/>
          <w:noProof/>
          <w:spacing w:val="-2"/>
          <w:sz w:val="18"/>
          <w:szCs w:val="18"/>
          <w:lang w:val="fr-BE"/>
        </w:rPr>
        <w:t xml:space="preserve"> qui</w:t>
      </w:r>
      <w:r w:rsidR="00013951">
        <w:rPr>
          <w:rFonts w:ascii="Tahoma" w:hAnsi="Tahoma" w:cs="Tahoma"/>
          <w:noProof/>
          <w:spacing w:val="-2"/>
          <w:sz w:val="18"/>
          <w:szCs w:val="18"/>
          <w:lang w:val="fr-BE"/>
        </w:rPr>
        <w:t xml:space="preserve"> </w:t>
      </w:r>
      <w:r w:rsidR="00EF0130" w:rsidRPr="001C79DA">
        <w:rPr>
          <w:rFonts w:ascii="Tahoma" w:hAnsi="Tahoma" w:cs="Tahoma"/>
          <w:noProof/>
          <w:spacing w:val="-2"/>
          <w:sz w:val="18"/>
          <w:szCs w:val="18"/>
          <w:lang w:val="fr-BE"/>
        </w:rPr>
        <w:t>sont</w:t>
      </w:r>
      <w:r w:rsidR="009C3AE1" w:rsidRPr="001C79DA">
        <w:rPr>
          <w:rFonts w:ascii="Tahoma" w:hAnsi="Tahoma" w:cs="Tahoma"/>
          <w:noProof/>
          <w:spacing w:val="-2"/>
          <w:sz w:val="18"/>
          <w:szCs w:val="18"/>
          <w:lang w:val="fr-BE"/>
        </w:rPr>
        <w:t xml:space="preserve"> </w:t>
      </w:r>
      <w:r w:rsidR="00E57084" w:rsidRPr="001C79DA">
        <w:rPr>
          <w:rFonts w:ascii="Tahoma" w:hAnsi="Tahoma" w:cs="Tahoma"/>
          <w:noProof/>
          <w:spacing w:val="-2"/>
          <w:sz w:val="18"/>
          <w:szCs w:val="18"/>
          <w:lang w:val="fr-BE"/>
        </w:rPr>
        <w:t xml:space="preserve">nécessaires à la réalisation de la </w:t>
      </w:r>
      <w:r w:rsidR="00B505F5" w:rsidRPr="001C79DA">
        <w:rPr>
          <w:rFonts w:ascii="Tahoma" w:hAnsi="Tahoma" w:cs="Tahoma"/>
          <w:noProof/>
          <w:spacing w:val="-2"/>
          <w:sz w:val="18"/>
          <w:szCs w:val="18"/>
          <w:lang w:val="fr-BE"/>
        </w:rPr>
        <w:t>Mission</w:t>
      </w:r>
      <w:r w:rsidR="00E57084" w:rsidRPr="001C79DA">
        <w:rPr>
          <w:rFonts w:ascii="Tahoma" w:hAnsi="Tahoma" w:cs="Tahoma"/>
          <w:noProof/>
          <w:spacing w:val="-2"/>
          <w:sz w:val="18"/>
          <w:szCs w:val="18"/>
          <w:lang w:val="fr-BE"/>
        </w:rPr>
        <w:t xml:space="preserve"> et qui sont spécifiques </w:t>
      </w:r>
      <w:r w:rsidR="00181170" w:rsidRPr="001C79DA">
        <w:rPr>
          <w:rFonts w:ascii="Tahoma" w:hAnsi="Tahoma" w:cs="Tahoma"/>
          <w:noProof/>
          <w:spacing w:val="-2"/>
          <w:sz w:val="18"/>
          <w:szCs w:val="18"/>
          <w:lang w:val="fr-BE"/>
        </w:rPr>
        <w:t>au</w:t>
      </w:r>
      <w:r w:rsidR="00E57084" w:rsidRPr="001C79DA">
        <w:rPr>
          <w:rFonts w:ascii="Tahoma" w:hAnsi="Tahoma" w:cs="Tahoma"/>
          <w:noProof/>
          <w:spacing w:val="-2"/>
          <w:sz w:val="18"/>
          <w:szCs w:val="18"/>
          <w:lang w:val="fr-BE"/>
        </w:rPr>
        <w:t xml:space="preserve"> </w:t>
      </w:r>
      <w:r w:rsidR="00796B4F" w:rsidRPr="001C79DA">
        <w:rPr>
          <w:rFonts w:ascii="Tahoma" w:hAnsi="Tahoma" w:cs="Tahoma"/>
          <w:b/>
          <w:smallCaps/>
          <w:noProof/>
          <w:spacing w:val="-2"/>
          <w:sz w:val="18"/>
          <w:szCs w:val="18"/>
          <w:lang w:val="fr-BE"/>
        </w:rPr>
        <w:t>client</w:t>
      </w:r>
      <w:r w:rsidR="002D5118" w:rsidRPr="001C79DA">
        <w:rPr>
          <w:rFonts w:ascii="Tahoma" w:hAnsi="Tahoma" w:cs="Tahoma"/>
          <w:noProof/>
          <w:spacing w:val="-2"/>
          <w:sz w:val="18"/>
          <w:szCs w:val="18"/>
          <w:lang w:val="fr-BE"/>
        </w:rPr>
        <w:t xml:space="preserve"> </w:t>
      </w:r>
      <w:r w:rsidR="00632CAC" w:rsidRPr="001C79DA">
        <w:rPr>
          <w:rFonts w:ascii="Tahoma" w:hAnsi="Tahoma" w:cs="Tahoma"/>
          <w:noProof/>
          <w:spacing w:val="-2"/>
          <w:sz w:val="18"/>
          <w:szCs w:val="18"/>
          <w:lang w:val="fr-BE"/>
        </w:rPr>
        <w:t>et/ou à ses donneurs d’ordre</w:t>
      </w:r>
      <w:r w:rsidR="00EF0130" w:rsidRPr="001C79DA">
        <w:rPr>
          <w:rFonts w:ascii="Tahoma" w:hAnsi="Tahoma" w:cs="Tahoma"/>
          <w:noProof/>
          <w:spacing w:val="-2"/>
          <w:sz w:val="18"/>
          <w:szCs w:val="18"/>
          <w:lang w:val="fr-BE"/>
        </w:rPr>
        <w:t> ;</w:t>
      </w:r>
    </w:p>
    <w:p w14:paraId="020F251A" w14:textId="2C5840D1" w:rsidR="00E57084" w:rsidRPr="001C79DA" w:rsidRDefault="003C1E6F" w:rsidP="00886732">
      <w:pPr>
        <w:numPr>
          <w:ilvl w:val="0"/>
          <w:numId w:val="52"/>
        </w:numPr>
        <w:tabs>
          <w:tab w:val="left" w:pos="-1440"/>
        </w:tabs>
        <w:spacing w:line="276" w:lineRule="auto"/>
        <w:ind w:left="851" w:hanging="284"/>
        <w:rPr>
          <w:rFonts w:ascii="Tahoma" w:hAnsi="Tahoma" w:cs="Tahoma"/>
          <w:noProof/>
          <w:spacing w:val="-2"/>
          <w:sz w:val="18"/>
          <w:szCs w:val="18"/>
          <w:lang w:val="fr-BE"/>
        </w:rPr>
      </w:pPr>
      <w:bookmarkStart w:id="41" w:name="_Hlk507594212"/>
      <w:r w:rsidRPr="001C79DA">
        <w:rPr>
          <w:rFonts w:ascii="Tahoma" w:hAnsi="Tahoma" w:cs="Tahoma"/>
          <w:noProof/>
          <w:spacing w:val="-2"/>
          <w:sz w:val="18"/>
          <w:szCs w:val="18"/>
          <w:lang w:val="fr-BE"/>
        </w:rPr>
        <w:t>T</w:t>
      </w:r>
      <w:r w:rsidR="00E57084" w:rsidRPr="001C79DA">
        <w:rPr>
          <w:rFonts w:ascii="Tahoma" w:hAnsi="Tahoma" w:cs="Tahoma"/>
          <w:noProof/>
          <w:spacing w:val="-2"/>
          <w:sz w:val="18"/>
          <w:szCs w:val="18"/>
          <w:lang w:val="fr-BE"/>
        </w:rPr>
        <w:t>emps de travail et heures supplémentaires, pauses ou jours de repos compensatoires éventuels</w:t>
      </w:r>
      <w:r w:rsidR="00EF0130" w:rsidRPr="001C79DA">
        <w:rPr>
          <w:rFonts w:ascii="Tahoma" w:hAnsi="Tahoma" w:cs="Tahoma"/>
          <w:noProof/>
          <w:spacing w:val="-2"/>
          <w:sz w:val="18"/>
          <w:szCs w:val="18"/>
          <w:lang w:val="fr-BE"/>
        </w:rPr>
        <w:t> ;</w:t>
      </w:r>
    </w:p>
    <w:bookmarkEnd w:id="41"/>
    <w:p w14:paraId="1A0EF94A" w14:textId="729B9761" w:rsidR="00E57084" w:rsidRPr="001C79DA" w:rsidRDefault="00E57084" w:rsidP="00886732">
      <w:pPr>
        <w:numPr>
          <w:ilvl w:val="0"/>
          <w:numId w:val="52"/>
        </w:numPr>
        <w:tabs>
          <w:tab w:val="left" w:pos="-1440"/>
        </w:tabs>
        <w:spacing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Autori</w:t>
      </w:r>
      <w:r w:rsidR="00632CAC" w:rsidRPr="001C79DA">
        <w:rPr>
          <w:rFonts w:ascii="Tahoma" w:hAnsi="Tahoma" w:cs="Tahoma"/>
          <w:noProof/>
          <w:spacing w:val="-2"/>
          <w:sz w:val="18"/>
          <w:szCs w:val="18"/>
          <w:lang w:val="fr-BE"/>
        </w:rPr>
        <w:t>s</w:t>
      </w:r>
      <w:r w:rsidRPr="001C79DA">
        <w:rPr>
          <w:rFonts w:ascii="Tahoma" w:hAnsi="Tahoma" w:cs="Tahoma"/>
          <w:noProof/>
          <w:spacing w:val="-2"/>
          <w:sz w:val="18"/>
          <w:szCs w:val="18"/>
          <w:lang w:val="fr-BE"/>
        </w:rPr>
        <w:t>ation et justification des absences (maladie, petits chômages, vacances...)</w:t>
      </w:r>
      <w:r w:rsidR="00EF0130" w:rsidRPr="001C79DA">
        <w:rPr>
          <w:rFonts w:ascii="Tahoma" w:hAnsi="Tahoma" w:cs="Tahoma"/>
          <w:noProof/>
          <w:spacing w:val="-2"/>
          <w:sz w:val="18"/>
          <w:szCs w:val="18"/>
          <w:lang w:val="fr-BE"/>
        </w:rPr>
        <w:t> ;</w:t>
      </w:r>
    </w:p>
    <w:p w14:paraId="4B7E511E" w14:textId="3D60335E" w:rsidR="00E57084" w:rsidRPr="001C79DA" w:rsidRDefault="00632CAC" w:rsidP="00886732">
      <w:pPr>
        <w:numPr>
          <w:ilvl w:val="0"/>
          <w:numId w:val="52"/>
        </w:numPr>
        <w:tabs>
          <w:tab w:val="left" w:pos="-1440"/>
        </w:tabs>
        <w:spacing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Entretiens d’évaluation et de fonctionnement</w:t>
      </w:r>
      <w:r w:rsidR="003C1E6F" w:rsidRPr="001C79DA">
        <w:rPr>
          <w:rFonts w:ascii="Tahoma" w:hAnsi="Tahoma" w:cs="Tahoma"/>
          <w:noProof/>
          <w:spacing w:val="-2"/>
          <w:sz w:val="18"/>
          <w:szCs w:val="18"/>
          <w:lang w:val="fr-BE"/>
        </w:rPr>
        <w:t xml:space="preserve"> des </w:t>
      </w:r>
      <w:r w:rsidR="002B6DA2">
        <w:rPr>
          <w:rFonts w:ascii="Tahoma" w:hAnsi="Tahoma" w:cs="Tahoma"/>
          <w:noProof/>
          <w:spacing w:val="-2"/>
          <w:sz w:val="18"/>
          <w:szCs w:val="18"/>
          <w:lang w:val="fr-BE"/>
        </w:rPr>
        <w:t>Consultant</w:t>
      </w:r>
      <w:r w:rsidR="003C1E6F" w:rsidRPr="001C79DA">
        <w:rPr>
          <w:rFonts w:ascii="Tahoma" w:hAnsi="Tahoma" w:cs="Tahoma"/>
          <w:noProof/>
          <w:spacing w:val="-2"/>
          <w:sz w:val="18"/>
          <w:szCs w:val="18"/>
          <w:lang w:val="fr-BE"/>
        </w:rPr>
        <w:t xml:space="preserve">s du </w:t>
      </w:r>
      <w:r w:rsidR="002B6DA2">
        <w:rPr>
          <w:rFonts w:ascii="Tahoma" w:hAnsi="Tahoma" w:cs="Tahoma"/>
          <w:b/>
          <w:smallCaps/>
          <w:noProof/>
          <w:spacing w:val="-2"/>
          <w:sz w:val="18"/>
          <w:szCs w:val="18"/>
          <w:lang w:val="fr-BE"/>
        </w:rPr>
        <w:t>fournisseur</w:t>
      </w:r>
      <w:r w:rsidR="00EF0130" w:rsidRPr="001C79DA">
        <w:rPr>
          <w:rFonts w:ascii="Tahoma" w:hAnsi="Tahoma" w:cs="Tahoma"/>
          <w:noProof/>
          <w:spacing w:val="-2"/>
          <w:sz w:val="18"/>
          <w:szCs w:val="18"/>
          <w:lang w:val="fr-BE"/>
        </w:rPr>
        <w:t xml:space="preserve">, </w:t>
      </w:r>
      <w:r w:rsidR="003C1E6F" w:rsidRPr="001C79DA">
        <w:rPr>
          <w:rFonts w:ascii="Tahoma" w:hAnsi="Tahoma" w:cs="Tahoma"/>
          <w:noProof/>
          <w:spacing w:val="-2"/>
          <w:sz w:val="18"/>
          <w:szCs w:val="18"/>
          <w:lang w:val="fr-BE"/>
        </w:rPr>
        <w:t xml:space="preserve">sans préjudice du droit d’évaluer les </w:t>
      </w:r>
      <w:r w:rsidR="00915B01" w:rsidRPr="001C79DA">
        <w:rPr>
          <w:rFonts w:ascii="Tahoma" w:hAnsi="Tahoma" w:cs="Tahoma"/>
          <w:noProof/>
          <w:spacing w:val="-2"/>
          <w:sz w:val="18"/>
          <w:szCs w:val="18"/>
          <w:lang w:val="fr-BE"/>
        </w:rPr>
        <w:t xml:space="preserve">prestations </w:t>
      </w:r>
      <w:r w:rsidR="003C1E6F" w:rsidRPr="001C79DA">
        <w:rPr>
          <w:rFonts w:ascii="Tahoma" w:hAnsi="Tahoma" w:cs="Tahoma"/>
          <w:noProof/>
          <w:spacing w:val="-2"/>
          <w:sz w:val="18"/>
          <w:szCs w:val="18"/>
          <w:lang w:val="fr-BE"/>
        </w:rPr>
        <w:t>fourni</w:t>
      </w:r>
      <w:r w:rsidR="00915B01" w:rsidRPr="001C79DA">
        <w:rPr>
          <w:rFonts w:ascii="Tahoma" w:hAnsi="Tahoma" w:cs="Tahoma"/>
          <w:noProof/>
          <w:spacing w:val="-2"/>
          <w:sz w:val="18"/>
          <w:szCs w:val="18"/>
          <w:lang w:val="fr-BE"/>
        </w:rPr>
        <w:t>e</w:t>
      </w:r>
      <w:r w:rsidR="003C1E6F" w:rsidRPr="001C79DA">
        <w:rPr>
          <w:rFonts w:ascii="Tahoma" w:hAnsi="Tahoma" w:cs="Tahoma"/>
          <w:noProof/>
          <w:spacing w:val="-2"/>
          <w:sz w:val="18"/>
          <w:szCs w:val="18"/>
          <w:lang w:val="fr-BE"/>
        </w:rPr>
        <w:t xml:space="preserve">s par le </w:t>
      </w:r>
      <w:r w:rsidR="002B6DA2">
        <w:rPr>
          <w:rFonts w:ascii="Tahoma" w:hAnsi="Tahoma" w:cs="Tahoma"/>
          <w:b/>
          <w:smallCaps/>
          <w:noProof/>
          <w:spacing w:val="-2"/>
          <w:sz w:val="18"/>
          <w:szCs w:val="18"/>
          <w:lang w:val="fr-BE"/>
        </w:rPr>
        <w:t>fournisseur</w:t>
      </w:r>
      <w:r w:rsidR="003C1E6F" w:rsidRPr="001C79DA">
        <w:rPr>
          <w:rFonts w:ascii="Tahoma" w:hAnsi="Tahoma" w:cs="Tahoma"/>
          <w:noProof/>
          <w:spacing w:val="-2"/>
          <w:sz w:val="18"/>
          <w:szCs w:val="18"/>
          <w:lang w:val="fr-BE"/>
        </w:rPr>
        <w:t>.</w:t>
      </w:r>
    </w:p>
    <w:p w14:paraId="69746F1A" w14:textId="77777777" w:rsidR="006466B9" w:rsidRPr="001C79DA" w:rsidRDefault="006466B9" w:rsidP="00B2456C">
      <w:pPr>
        <w:ind w:left="567" w:hanging="567"/>
        <w:rPr>
          <w:rFonts w:ascii="Tahoma" w:hAnsi="Tahoma" w:cs="Tahoma"/>
          <w:sz w:val="18"/>
          <w:szCs w:val="18"/>
          <w:lang w:val="fr-BE"/>
        </w:rPr>
      </w:pPr>
    </w:p>
    <w:p w14:paraId="47FAD672" w14:textId="093B6F28" w:rsidR="003C1E6F" w:rsidRPr="001C79DA" w:rsidRDefault="00181170" w:rsidP="00FE35A4">
      <w:pPr>
        <w:pStyle w:val="ListParagraph"/>
        <w:numPr>
          <w:ilvl w:val="0"/>
          <w:numId w:val="57"/>
        </w:numPr>
        <w:ind w:left="567" w:hanging="567"/>
      </w:pPr>
      <w:r w:rsidRPr="001C79DA">
        <w:t xml:space="preserve">Le </w:t>
      </w:r>
      <w:r w:rsidR="003F3590" w:rsidRPr="00F12214">
        <w:rPr>
          <w:b/>
          <w:smallCaps/>
        </w:rPr>
        <w:t>client</w:t>
      </w:r>
      <w:r w:rsidR="002D5118" w:rsidRPr="001C79DA">
        <w:t xml:space="preserve"> </w:t>
      </w:r>
      <w:r w:rsidR="003C1E6F" w:rsidRPr="001C79DA">
        <w:t>s’abstien</w:t>
      </w:r>
      <w:r w:rsidR="00EF0130" w:rsidRPr="001C79DA">
        <w:t>dra</w:t>
      </w:r>
      <w:r w:rsidR="003C1E6F" w:rsidRPr="001C79DA">
        <w:t xml:space="preserve"> de prendre des décisions qui </w:t>
      </w:r>
      <w:r w:rsidR="00EC7562" w:rsidRPr="001C79DA">
        <w:t xml:space="preserve">relèvent </w:t>
      </w:r>
      <w:r w:rsidR="003C1E6F" w:rsidRPr="001C79DA">
        <w:t xml:space="preserve">exclusivement </w:t>
      </w:r>
      <w:r w:rsidR="00EC7562" w:rsidRPr="001C79DA">
        <w:t>de</w:t>
      </w:r>
      <w:r w:rsidR="003C1E6F" w:rsidRPr="001C79DA">
        <w:t xml:space="preserve"> la compétence et </w:t>
      </w:r>
      <w:r w:rsidR="00EC7562" w:rsidRPr="001C79DA">
        <w:t>de</w:t>
      </w:r>
      <w:r w:rsidR="003C1E6F" w:rsidRPr="001C79DA">
        <w:t xml:space="preserve"> l’autorité du </w:t>
      </w:r>
      <w:r w:rsidR="002B6DA2">
        <w:rPr>
          <w:b/>
          <w:smallCaps/>
        </w:rPr>
        <w:t>fournisseur</w:t>
      </w:r>
      <w:r w:rsidR="003C1E6F" w:rsidRPr="001C79DA">
        <w:t xml:space="preserve"> </w:t>
      </w:r>
      <w:r w:rsidR="00EC7562" w:rsidRPr="001C79DA">
        <w:t>e</w:t>
      </w:r>
      <w:r w:rsidR="003C1E6F" w:rsidRPr="001C79DA">
        <w:t>n matière de</w:t>
      </w:r>
      <w:r w:rsidR="00EC7562" w:rsidRPr="001C79DA">
        <w:t> :</w:t>
      </w:r>
    </w:p>
    <w:p w14:paraId="7D01B87D" w14:textId="4E1557F5" w:rsidR="003C1E6F" w:rsidRPr="001C79DA" w:rsidRDefault="00EF0130" w:rsidP="00886732">
      <w:pPr>
        <w:numPr>
          <w:ilvl w:val="0"/>
          <w:numId w:val="53"/>
        </w:numPr>
        <w:tabs>
          <w:tab w:val="left" w:pos="-1440"/>
        </w:tabs>
        <w:spacing w:before="120"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R</w:t>
      </w:r>
      <w:r w:rsidR="003C1E6F" w:rsidRPr="001C79DA">
        <w:rPr>
          <w:rFonts w:ascii="Tahoma" w:hAnsi="Tahoma" w:cs="Tahoma"/>
          <w:noProof/>
          <w:spacing w:val="-2"/>
          <w:sz w:val="18"/>
          <w:szCs w:val="18"/>
          <w:lang w:val="fr-BE"/>
        </w:rPr>
        <w:t>ecrutement</w:t>
      </w:r>
      <w:r w:rsidRPr="001C79DA">
        <w:rPr>
          <w:rFonts w:ascii="Tahoma" w:hAnsi="Tahoma" w:cs="Tahoma"/>
          <w:noProof/>
          <w:spacing w:val="-2"/>
          <w:sz w:val="18"/>
          <w:szCs w:val="18"/>
          <w:lang w:val="fr-BE"/>
        </w:rPr>
        <w:t xml:space="preserve"> et</w:t>
      </w:r>
      <w:r w:rsidR="003C1E6F" w:rsidRPr="001C79DA">
        <w:rPr>
          <w:rFonts w:ascii="Tahoma" w:hAnsi="Tahoma" w:cs="Tahoma"/>
          <w:noProof/>
          <w:spacing w:val="-2"/>
          <w:sz w:val="18"/>
          <w:szCs w:val="18"/>
          <w:lang w:val="fr-BE"/>
        </w:rPr>
        <w:t xml:space="preserve"> promotion</w:t>
      </w:r>
      <w:r w:rsidRPr="001C79DA">
        <w:rPr>
          <w:rFonts w:ascii="Tahoma" w:hAnsi="Tahoma" w:cs="Tahoma"/>
          <w:noProof/>
          <w:spacing w:val="-2"/>
          <w:sz w:val="18"/>
          <w:szCs w:val="18"/>
          <w:lang w:val="fr-BE"/>
        </w:rPr>
        <w:t> ;</w:t>
      </w:r>
    </w:p>
    <w:p w14:paraId="460F94E3" w14:textId="44CA2332" w:rsidR="003C1E6F" w:rsidRPr="001C79DA" w:rsidRDefault="00EF0130" w:rsidP="00886732">
      <w:pPr>
        <w:numPr>
          <w:ilvl w:val="0"/>
          <w:numId w:val="53"/>
        </w:numPr>
        <w:tabs>
          <w:tab w:val="left" w:pos="-1440"/>
        </w:tabs>
        <w:spacing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C</w:t>
      </w:r>
      <w:r w:rsidR="003C1E6F" w:rsidRPr="001C79DA">
        <w:rPr>
          <w:rFonts w:ascii="Tahoma" w:hAnsi="Tahoma" w:cs="Tahoma"/>
          <w:noProof/>
          <w:spacing w:val="-2"/>
          <w:sz w:val="18"/>
          <w:szCs w:val="18"/>
          <w:lang w:val="fr-BE"/>
        </w:rPr>
        <w:t>onditions salariales et de travail</w:t>
      </w:r>
      <w:r w:rsidRPr="001C79DA">
        <w:rPr>
          <w:rFonts w:ascii="Tahoma" w:hAnsi="Tahoma" w:cs="Tahoma"/>
          <w:noProof/>
          <w:spacing w:val="-2"/>
          <w:sz w:val="18"/>
          <w:szCs w:val="18"/>
          <w:lang w:val="fr-BE"/>
        </w:rPr>
        <w:t> ;</w:t>
      </w:r>
    </w:p>
    <w:p w14:paraId="5ECF9D82" w14:textId="52B143AA" w:rsidR="003C1E6F" w:rsidRPr="001C79DA" w:rsidRDefault="00EF0130" w:rsidP="00886732">
      <w:pPr>
        <w:numPr>
          <w:ilvl w:val="0"/>
          <w:numId w:val="53"/>
        </w:numPr>
        <w:tabs>
          <w:tab w:val="left" w:pos="-1440"/>
        </w:tabs>
        <w:spacing w:line="276" w:lineRule="auto"/>
        <w:ind w:left="851" w:hanging="284"/>
        <w:rPr>
          <w:rFonts w:ascii="Tahoma" w:hAnsi="Tahoma" w:cs="Tahoma"/>
          <w:noProof/>
          <w:spacing w:val="-2"/>
          <w:sz w:val="18"/>
          <w:szCs w:val="18"/>
          <w:lang w:val="fr-BE"/>
        </w:rPr>
      </w:pPr>
      <w:r w:rsidRPr="001C79DA">
        <w:rPr>
          <w:rFonts w:ascii="Tahoma" w:hAnsi="Tahoma" w:cs="Tahoma"/>
          <w:noProof/>
          <w:spacing w:val="-2"/>
          <w:sz w:val="18"/>
          <w:szCs w:val="18"/>
          <w:lang w:val="fr-BE"/>
        </w:rPr>
        <w:t>S</w:t>
      </w:r>
      <w:r w:rsidR="003C1E6F" w:rsidRPr="001C79DA">
        <w:rPr>
          <w:rFonts w:ascii="Tahoma" w:hAnsi="Tahoma" w:cs="Tahoma"/>
          <w:noProof/>
          <w:spacing w:val="-2"/>
          <w:sz w:val="18"/>
          <w:szCs w:val="18"/>
          <w:lang w:val="fr-BE"/>
        </w:rPr>
        <w:t>anctions disciplinaires et licenciement.</w:t>
      </w:r>
    </w:p>
    <w:p w14:paraId="5AE19094" w14:textId="77777777" w:rsidR="006466B9" w:rsidRPr="001C79DA" w:rsidRDefault="006466B9" w:rsidP="00B2456C">
      <w:pPr>
        <w:ind w:left="567" w:hanging="567"/>
        <w:rPr>
          <w:rFonts w:ascii="Tahoma" w:hAnsi="Tahoma" w:cs="Tahoma"/>
          <w:sz w:val="18"/>
          <w:szCs w:val="18"/>
        </w:rPr>
      </w:pPr>
    </w:p>
    <w:p w14:paraId="1E46191E" w14:textId="2A621E12" w:rsidR="00632CAC" w:rsidRPr="001C79DA" w:rsidRDefault="00181170" w:rsidP="00836092">
      <w:pPr>
        <w:pStyle w:val="ListParagraph"/>
        <w:numPr>
          <w:ilvl w:val="0"/>
          <w:numId w:val="57"/>
        </w:numPr>
        <w:ind w:left="567" w:hanging="567"/>
      </w:pPr>
      <w:r w:rsidRPr="00277DA9">
        <w:t xml:space="preserve">Le </w:t>
      </w:r>
      <w:r w:rsidR="003F3590" w:rsidRPr="00F12214">
        <w:rPr>
          <w:b/>
          <w:smallCaps/>
        </w:rPr>
        <w:t>client</w:t>
      </w:r>
      <w:r w:rsidR="002D5118" w:rsidRPr="00277DA9">
        <w:t xml:space="preserve"> </w:t>
      </w:r>
      <w:r w:rsidR="008135C1" w:rsidRPr="00277DA9">
        <w:t>informe</w:t>
      </w:r>
      <w:r w:rsidR="00EF0130" w:rsidRPr="00277DA9">
        <w:t>ra</w:t>
      </w:r>
      <w:r w:rsidR="008135C1" w:rsidRPr="00277DA9">
        <w:t xml:space="preserve"> sans délai son Conseil d’Entreprise de l’existence du présent </w:t>
      </w:r>
      <w:r w:rsidR="002A0772" w:rsidRPr="00277DA9">
        <w:t xml:space="preserve">Contrat Cadre de </w:t>
      </w:r>
      <w:r w:rsidR="00B505F5" w:rsidRPr="00277DA9">
        <w:t>Services</w:t>
      </w:r>
      <w:r w:rsidR="008135C1" w:rsidRPr="00277DA9">
        <w:t>.</w:t>
      </w:r>
      <w:r w:rsidR="00EF0130" w:rsidRPr="00277DA9">
        <w:t xml:space="preserve"> </w:t>
      </w:r>
      <w:r w:rsidR="00632CAC" w:rsidRPr="001C79DA">
        <w:t>Si les membres du Conseil d’Entreprise d</w:t>
      </w:r>
      <w:r w:rsidRPr="001C79DA">
        <w:t>u</w:t>
      </w:r>
      <w:r w:rsidR="00632CAC" w:rsidRPr="001C79DA">
        <w:t xml:space="preserve"> </w:t>
      </w:r>
      <w:r w:rsidR="00796B4F" w:rsidRPr="001C79DA">
        <w:rPr>
          <w:b/>
          <w:smallCaps/>
        </w:rPr>
        <w:t>client</w:t>
      </w:r>
      <w:r w:rsidR="002D5118" w:rsidRPr="001C79DA">
        <w:t xml:space="preserve"> </w:t>
      </w:r>
      <w:r w:rsidR="00632CAC" w:rsidRPr="001C79DA">
        <w:t>le demandent,</w:t>
      </w:r>
      <w:r w:rsidRPr="001C79DA">
        <w:t xml:space="preserve"> le</w:t>
      </w:r>
      <w:r w:rsidR="00632CAC" w:rsidRPr="001C79DA">
        <w:t xml:space="preserve"> </w:t>
      </w:r>
      <w:r w:rsidR="00796B4F" w:rsidRPr="001C79DA">
        <w:rPr>
          <w:b/>
          <w:smallCaps/>
        </w:rPr>
        <w:t>client</w:t>
      </w:r>
      <w:r w:rsidR="002D5118" w:rsidRPr="001C79DA">
        <w:t xml:space="preserve"> </w:t>
      </w:r>
      <w:r w:rsidR="00632CAC" w:rsidRPr="001C79DA">
        <w:t>leur transmet</w:t>
      </w:r>
      <w:r w:rsidR="00EF0130" w:rsidRPr="001C79DA">
        <w:t>tra</w:t>
      </w:r>
      <w:r w:rsidR="00632CAC" w:rsidRPr="001C79DA">
        <w:t xml:space="preserve"> une copie de la </w:t>
      </w:r>
      <w:r w:rsidR="00D622AC" w:rsidRPr="001C79DA">
        <w:t>p</w:t>
      </w:r>
      <w:r w:rsidR="002A0772" w:rsidRPr="001C79DA">
        <w:t>artie</w:t>
      </w:r>
      <w:r w:rsidR="00632CAC" w:rsidRPr="001C79DA">
        <w:t xml:space="preserve"> du présent </w:t>
      </w:r>
      <w:r w:rsidR="002A0772" w:rsidRPr="001C79DA">
        <w:t xml:space="preserve">Contrat Cadre de </w:t>
      </w:r>
      <w:r w:rsidR="00B505F5" w:rsidRPr="001C79DA">
        <w:t>Services</w:t>
      </w:r>
      <w:r w:rsidR="00632CAC" w:rsidRPr="001C79DA">
        <w:t xml:space="preserve"> dans laquelle sont déterminées</w:t>
      </w:r>
      <w:r w:rsidR="008135C1" w:rsidRPr="001C79DA">
        <w:t xml:space="preserve"> les instructions pouvant être données par</w:t>
      </w:r>
      <w:r w:rsidRPr="001C79DA">
        <w:t xml:space="preserve"> le</w:t>
      </w:r>
      <w:r w:rsidR="008135C1" w:rsidRPr="001C79DA">
        <w:t xml:space="preserve"> </w:t>
      </w:r>
      <w:r w:rsidR="00796B4F" w:rsidRPr="001C79DA">
        <w:rPr>
          <w:b/>
          <w:smallCaps/>
        </w:rPr>
        <w:t>client</w:t>
      </w:r>
      <w:r w:rsidR="002D5118" w:rsidRPr="001C79DA">
        <w:t xml:space="preserve"> </w:t>
      </w:r>
      <w:r w:rsidR="00D622AC" w:rsidRPr="001C79DA">
        <w:t xml:space="preserve">aux </w:t>
      </w:r>
      <w:r w:rsidR="002B6DA2">
        <w:t>Consultant</w:t>
      </w:r>
      <w:r w:rsidR="00D622AC" w:rsidRPr="001C79DA">
        <w:t>s</w:t>
      </w:r>
      <w:r w:rsidR="00B505F5" w:rsidRPr="001C79DA">
        <w:t xml:space="preserve"> Chargé</w:t>
      </w:r>
      <w:r w:rsidR="00D622AC" w:rsidRPr="001C79DA">
        <w:t>s</w:t>
      </w:r>
      <w:r w:rsidR="00356786" w:rsidRPr="001C79DA">
        <w:t xml:space="preserve"> de </w:t>
      </w:r>
      <w:r w:rsidR="00B505F5" w:rsidRPr="001C79DA">
        <w:t>Mission</w:t>
      </w:r>
      <w:r w:rsidR="008135C1" w:rsidRPr="001C79DA">
        <w:t>.</w:t>
      </w:r>
    </w:p>
    <w:p w14:paraId="0DD8F2BF" w14:textId="77777777" w:rsidR="006466B9" w:rsidRPr="001C79DA" w:rsidRDefault="006466B9" w:rsidP="00874B92">
      <w:pPr>
        <w:rPr>
          <w:rFonts w:ascii="Tahoma" w:hAnsi="Tahoma" w:cs="Tahoma"/>
          <w:sz w:val="18"/>
          <w:szCs w:val="18"/>
          <w:lang w:val="fr-BE"/>
        </w:rPr>
      </w:pPr>
      <w:bookmarkStart w:id="42" w:name="_Toc452550435"/>
    </w:p>
    <w:p w14:paraId="023E4A27" w14:textId="3838722B" w:rsidR="001F5A15" w:rsidRPr="001C79DA" w:rsidRDefault="001F5A15" w:rsidP="006726B8">
      <w:pPr>
        <w:pStyle w:val="Heading2"/>
      </w:pPr>
      <w:bookmarkStart w:id="43" w:name="_Toc100751877"/>
      <w:r w:rsidRPr="001C79DA">
        <w:t>Lieu d’exécution</w:t>
      </w:r>
      <w:bookmarkEnd w:id="42"/>
      <w:bookmarkEnd w:id="43"/>
    </w:p>
    <w:p w14:paraId="2027E411" w14:textId="05907BCC" w:rsidR="00C5327D" w:rsidRPr="00B640EE" w:rsidRDefault="00C5327D" w:rsidP="006970B0">
      <w:pPr>
        <w:pStyle w:val="ListParagraph"/>
        <w:numPr>
          <w:ilvl w:val="0"/>
          <w:numId w:val="70"/>
        </w:numPr>
      </w:pPr>
      <w:r w:rsidRPr="00B640EE">
        <w:rPr>
          <w:lang w:val="fr-FR"/>
        </w:rPr>
        <w:t>L</w:t>
      </w:r>
      <w:r w:rsidR="00E45AE2" w:rsidRPr="00B640EE">
        <w:rPr>
          <w:lang w:val="fr-FR"/>
        </w:rPr>
        <w:t xml:space="preserve">e </w:t>
      </w:r>
      <w:r w:rsidR="002B6DA2" w:rsidRPr="00B640EE">
        <w:rPr>
          <w:lang w:val="fr-FR"/>
        </w:rPr>
        <w:t>Consultant</w:t>
      </w:r>
      <w:r w:rsidRPr="00B640EE">
        <w:rPr>
          <w:lang w:val="fr-FR"/>
        </w:rPr>
        <w:t xml:space="preserve"> exécutera ses prestations principalement au lieu mentionné dans la Commande. </w:t>
      </w:r>
      <w:r w:rsidRPr="00B640EE">
        <w:t>L</w:t>
      </w:r>
      <w:r w:rsidR="00E45AE2" w:rsidRPr="00B640EE">
        <w:t xml:space="preserve">e </w:t>
      </w:r>
      <w:r w:rsidR="002B6DA2" w:rsidRPr="00B640EE">
        <w:t>Consultant</w:t>
      </w:r>
      <w:r w:rsidRPr="00B640EE">
        <w:t xml:space="preserve"> respectera les heures d’accès aux chantiers, bureaux et autres locaux du </w:t>
      </w:r>
      <w:r w:rsidRPr="00B640EE">
        <w:rPr>
          <w:b/>
          <w:smallCaps/>
        </w:rPr>
        <w:t>client</w:t>
      </w:r>
      <w:r w:rsidRPr="00B640EE">
        <w:t xml:space="preserve"> ou de tiers et respectera le règlement d’ordre intérieur applicable.</w:t>
      </w:r>
    </w:p>
    <w:p w14:paraId="08C246EF" w14:textId="77777777" w:rsidR="00C5327D" w:rsidRPr="00640C0E" w:rsidRDefault="00C5327D" w:rsidP="00B640EE">
      <w:pPr>
        <w:ind w:left="567" w:hanging="567"/>
        <w:rPr>
          <w:rFonts w:ascii="Tahoma" w:hAnsi="Tahoma" w:cs="Tahoma"/>
          <w:sz w:val="18"/>
          <w:szCs w:val="18"/>
          <w:lang w:val="fr-BE"/>
        </w:rPr>
      </w:pPr>
    </w:p>
    <w:p w14:paraId="574F4EFB" w14:textId="6088BD07" w:rsidR="001F5A15" w:rsidRPr="00B640EE" w:rsidRDefault="001F5A15" w:rsidP="006970B0">
      <w:pPr>
        <w:pStyle w:val="ListParagraph"/>
        <w:numPr>
          <w:ilvl w:val="0"/>
          <w:numId w:val="70"/>
        </w:numPr>
      </w:pPr>
      <w:r w:rsidRPr="00B640EE">
        <w:t xml:space="preserve">Si la </w:t>
      </w:r>
      <w:r w:rsidR="00B505F5" w:rsidRPr="00B640EE">
        <w:t>Mission</w:t>
      </w:r>
      <w:r w:rsidRPr="00B640EE">
        <w:t xml:space="preserve"> </w:t>
      </w:r>
      <w:r w:rsidR="000B0E4D" w:rsidRPr="00B640EE">
        <w:t xml:space="preserve">ou les circonstances </w:t>
      </w:r>
      <w:r w:rsidRPr="00B640EE">
        <w:t>le nécessite</w:t>
      </w:r>
      <w:r w:rsidR="000B0E4D" w:rsidRPr="00B640EE">
        <w:t>nt</w:t>
      </w:r>
      <w:r w:rsidRPr="00B640EE">
        <w:t xml:space="preserve">, </w:t>
      </w:r>
      <w:r w:rsidR="00D622AC" w:rsidRPr="00B640EE">
        <w:t>l</w:t>
      </w:r>
      <w:r w:rsidR="00E45AE2" w:rsidRPr="00B640EE">
        <w:t xml:space="preserve">e </w:t>
      </w:r>
      <w:r w:rsidR="002B6DA2" w:rsidRPr="00B640EE">
        <w:t>Consultant</w:t>
      </w:r>
      <w:r w:rsidR="00D622AC" w:rsidRPr="00B640EE">
        <w:t xml:space="preserve"> </w:t>
      </w:r>
      <w:r w:rsidRPr="00B640EE">
        <w:t xml:space="preserve">devra effectuer certaines tâches à d’autres endroits que ceux mentionnés au point </w:t>
      </w:r>
      <w:r w:rsidR="00ED3787" w:rsidRPr="00B640EE">
        <w:t>9</w:t>
      </w:r>
      <w:r w:rsidRPr="00B640EE">
        <w:t>.1.)</w:t>
      </w:r>
      <w:r w:rsidR="002528EA" w:rsidRPr="00B640EE">
        <w:t xml:space="preserve">, tels qu’indiqués par le </w:t>
      </w:r>
      <w:r w:rsidR="002528EA" w:rsidRPr="00B640EE">
        <w:rPr>
          <w:b/>
          <w:smallCaps/>
        </w:rPr>
        <w:t>client</w:t>
      </w:r>
      <w:r w:rsidRPr="00B640EE">
        <w:t>.</w:t>
      </w:r>
    </w:p>
    <w:p w14:paraId="0130FFDF" w14:textId="77777777" w:rsidR="006466B9" w:rsidRPr="001C79DA" w:rsidRDefault="006466B9" w:rsidP="00874B92">
      <w:pPr>
        <w:rPr>
          <w:rFonts w:ascii="Tahoma" w:hAnsi="Tahoma" w:cs="Tahoma"/>
          <w:sz w:val="18"/>
          <w:szCs w:val="18"/>
          <w:lang w:val="fr-BE"/>
        </w:rPr>
      </w:pPr>
    </w:p>
    <w:p w14:paraId="1895CD06" w14:textId="1B061706" w:rsidR="001F5A15" w:rsidRPr="001C79DA" w:rsidRDefault="001F5A15" w:rsidP="006726B8">
      <w:pPr>
        <w:pStyle w:val="Heading2"/>
      </w:pPr>
      <w:bookmarkStart w:id="44" w:name="_Toc452550436"/>
      <w:bookmarkStart w:id="45" w:name="_Toc100751878"/>
      <w:r w:rsidRPr="001C79DA">
        <w:t>Honoraires et prestations</w:t>
      </w:r>
      <w:bookmarkEnd w:id="44"/>
      <w:bookmarkEnd w:id="45"/>
    </w:p>
    <w:p w14:paraId="12B615E6" w14:textId="12A05132" w:rsidR="00C5327D" w:rsidRPr="001C79DA" w:rsidRDefault="00C5327D" w:rsidP="008C7A40">
      <w:pPr>
        <w:pStyle w:val="ListParagraph"/>
        <w:numPr>
          <w:ilvl w:val="0"/>
          <w:numId w:val="30"/>
        </w:numPr>
        <w:ind w:left="567" w:hanging="567"/>
      </w:pPr>
      <w:r w:rsidRPr="001C79DA">
        <w:t xml:space="preserve">Sous réserve de dispositions contraires dans la Commande, les prestations devant être réalisées par le </w:t>
      </w:r>
      <w:r w:rsidR="002B6DA2">
        <w:rPr>
          <w:b/>
          <w:smallCaps/>
        </w:rPr>
        <w:t>fournisseur</w:t>
      </w:r>
      <w:r w:rsidRPr="001C79DA">
        <w:t xml:space="preserve"> dans le cadre de la Mission sont rémunérées sur la base d’un tarif forfaitaire, eu égard au temps effectivement presté. Ce tarif forfaitaire est fixé par ‘unité de service’ dans la Commande.</w:t>
      </w:r>
    </w:p>
    <w:p w14:paraId="6AA316B2" w14:textId="77777777" w:rsidR="00C5327D" w:rsidRPr="001C79DA" w:rsidRDefault="00C5327D" w:rsidP="008C7A40">
      <w:pPr>
        <w:ind w:left="567" w:hanging="567"/>
        <w:rPr>
          <w:rFonts w:ascii="Tahoma" w:hAnsi="Tahoma" w:cs="Tahoma"/>
          <w:sz w:val="18"/>
          <w:szCs w:val="18"/>
          <w:lang w:val="fr-BE"/>
        </w:rPr>
      </w:pPr>
    </w:p>
    <w:p w14:paraId="5149F496" w14:textId="07797CA4" w:rsidR="001F5A15" w:rsidRPr="001C79DA" w:rsidRDefault="001F5A15" w:rsidP="008C7A40">
      <w:pPr>
        <w:pStyle w:val="ListParagraph"/>
        <w:numPr>
          <w:ilvl w:val="0"/>
          <w:numId w:val="30"/>
        </w:numPr>
        <w:ind w:left="567" w:hanging="567"/>
      </w:pPr>
      <w:r w:rsidRPr="001C79DA">
        <w:t xml:space="preserve">Le tarif forfaitaire </w:t>
      </w:r>
      <w:r w:rsidR="00617651" w:rsidRPr="001C79DA">
        <w:t>au temps presté</w:t>
      </w:r>
      <w:r w:rsidRPr="001C79DA">
        <w:t xml:space="preserve"> s’entend hors TVA et comprend</w:t>
      </w:r>
      <w:r w:rsidR="00F67874" w:rsidRPr="001C79DA">
        <w:t xml:space="preserve"> entre-autres</w:t>
      </w:r>
      <w:r w:rsidRPr="001C79DA">
        <w:t> :</w:t>
      </w:r>
    </w:p>
    <w:p w14:paraId="1D38ECB8" w14:textId="1A822802" w:rsidR="001F5A15" w:rsidRPr="001C79DA" w:rsidRDefault="00F67874" w:rsidP="00D30FDD">
      <w:pPr>
        <w:numPr>
          <w:ilvl w:val="0"/>
          <w:numId w:val="1"/>
        </w:numPr>
        <w:tabs>
          <w:tab w:val="clear" w:pos="1080"/>
          <w:tab w:val="left" w:pos="-1440"/>
        </w:tabs>
        <w:spacing w:before="120" w:line="276" w:lineRule="auto"/>
        <w:ind w:left="851" w:hanging="284"/>
        <w:rPr>
          <w:rFonts w:ascii="Tahoma" w:hAnsi="Tahoma" w:cs="Tahoma"/>
          <w:spacing w:val="-2"/>
          <w:sz w:val="18"/>
          <w:szCs w:val="18"/>
          <w:lang w:val="fr-BE"/>
        </w:rPr>
      </w:pPr>
      <w:r w:rsidRPr="001C79DA">
        <w:rPr>
          <w:rFonts w:ascii="Tahoma" w:hAnsi="Tahoma" w:cs="Tahoma"/>
          <w:noProof/>
          <w:spacing w:val="-2"/>
          <w:sz w:val="18"/>
          <w:szCs w:val="18"/>
          <w:lang w:val="fr-BE"/>
        </w:rPr>
        <w:t>T</w:t>
      </w:r>
      <w:r w:rsidR="001F5A15" w:rsidRPr="001C79DA">
        <w:rPr>
          <w:rFonts w:ascii="Tahoma" w:hAnsi="Tahoma" w:cs="Tahoma"/>
          <w:noProof/>
          <w:spacing w:val="-2"/>
          <w:sz w:val="18"/>
          <w:szCs w:val="18"/>
          <w:lang w:val="fr-BE"/>
        </w:rPr>
        <w:t xml:space="preserve">outes les prestations </w:t>
      </w:r>
      <w:r w:rsidR="00DF3D42" w:rsidRPr="001C79DA">
        <w:rPr>
          <w:rFonts w:ascii="Tahoma" w:hAnsi="Tahoma" w:cs="Tahoma"/>
          <w:noProof/>
          <w:spacing w:val="-2"/>
          <w:sz w:val="18"/>
          <w:szCs w:val="18"/>
          <w:lang w:val="fr-BE"/>
        </w:rPr>
        <w:t>d</w:t>
      </w:r>
      <w:r w:rsidR="00E45AE2">
        <w:rPr>
          <w:rFonts w:ascii="Tahoma" w:hAnsi="Tahoma" w:cs="Tahoma"/>
          <w:noProof/>
          <w:spacing w:val="-2"/>
          <w:sz w:val="18"/>
          <w:szCs w:val="18"/>
          <w:lang w:val="fr-BE"/>
        </w:rPr>
        <w:t>u</w:t>
      </w:r>
      <w:r w:rsidR="00DF3D42" w:rsidRPr="001C79DA">
        <w:rPr>
          <w:rFonts w:ascii="Tahoma" w:hAnsi="Tahoma" w:cs="Tahoma"/>
          <w:noProof/>
          <w:spacing w:val="-2"/>
          <w:sz w:val="18"/>
          <w:szCs w:val="18"/>
          <w:lang w:val="fr-BE"/>
        </w:rPr>
        <w:t xml:space="preserve"> </w:t>
      </w:r>
      <w:r w:rsidR="002B6DA2">
        <w:rPr>
          <w:rFonts w:ascii="Tahoma" w:hAnsi="Tahoma" w:cs="Tahoma"/>
          <w:noProof/>
          <w:spacing w:val="-2"/>
          <w:sz w:val="18"/>
          <w:szCs w:val="18"/>
          <w:lang w:val="fr-BE"/>
        </w:rPr>
        <w:t>Consultant</w:t>
      </w:r>
      <w:r w:rsidR="00EC12EE" w:rsidRPr="001C79DA">
        <w:rPr>
          <w:rFonts w:ascii="Tahoma" w:hAnsi="Tahoma" w:cs="Tahoma"/>
          <w:noProof/>
          <w:spacing w:val="-2"/>
          <w:sz w:val="18"/>
          <w:szCs w:val="18"/>
          <w:lang w:val="fr-BE"/>
        </w:rPr>
        <w:t xml:space="preserve"> </w:t>
      </w:r>
      <w:r w:rsidR="001F5A15" w:rsidRPr="001C79DA">
        <w:rPr>
          <w:rFonts w:ascii="Tahoma" w:hAnsi="Tahoma" w:cs="Tahoma"/>
          <w:noProof/>
          <w:spacing w:val="-2"/>
          <w:sz w:val="18"/>
          <w:szCs w:val="18"/>
          <w:lang w:val="fr-BE"/>
        </w:rPr>
        <w:t xml:space="preserve">pour l’exécution de la </w:t>
      </w:r>
      <w:r w:rsidR="00B505F5" w:rsidRPr="001C79DA">
        <w:rPr>
          <w:rFonts w:ascii="Tahoma" w:hAnsi="Tahoma" w:cs="Tahoma"/>
          <w:noProof/>
          <w:spacing w:val="-2"/>
          <w:sz w:val="18"/>
          <w:szCs w:val="18"/>
          <w:lang w:val="fr-BE"/>
        </w:rPr>
        <w:t>Mission</w:t>
      </w:r>
      <w:r w:rsidR="001F5A15" w:rsidRPr="001C79DA">
        <w:rPr>
          <w:rFonts w:ascii="Tahoma" w:hAnsi="Tahoma" w:cs="Tahoma"/>
          <w:noProof/>
          <w:spacing w:val="-2"/>
          <w:sz w:val="18"/>
          <w:szCs w:val="18"/>
          <w:lang w:val="fr-BE"/>
        </w:rPr>
        <w:t xml:space="preserve"> décrite dans </w:t>
      </w:r>
      <w:r w:rsidR="00AA461B" w:rsidRPr="001C79DA">
        <w:rPr>
          <w:rFonts w:ascii="Tahoma" w:hAnsi="Tahoma" w:cs="Tahoma"/>
          <w:noProof/>
          <w:spacing w:val="-2"/>
          <w:sz w:val="18"/>
          <w:szCs w:val="18"/>
          <w:lang w:val="fr-BE"/>
        </w:rPr>
        <w:t>l</w:t>
      </w:r>
      <w:r w:rsidR="0078738F" w:rsidRPr="001C79DA">
        <w:rPr>
          <w:rFonts w:ascii="Tahoma" w:hAnsi="Tahoma" w:cs="Tahoma"/>
          <w:noProof/>
          <w:spacing w:val="-2"/>
          <w:sz w:val="18"/>
          <w:szCs w:val="18"/>
          <w:lang w:val="fr-BE"/>
        </w:rPr>
        <w:t>a Commande</w:t>
      </w:r>
      <w:r w:rsidR="001F5A15" w:rsidRPr="001C79DA">
        <w:rPr>
          <w:rFonts w:ascii="Tahoma" w:hAnsi="Tahoma" w:cs="Tahoma"/>
          <w:noProof/>
          <w:spacing w:val="-2"/>
          <w:sz w:val="18"/>
          <w:szCs w:val="18"/>
          <w:lang w:val="fr-BE"/>
        </w:rPr>
        <w:t> ;</w:t>
      </w:r>
    </w:p>
    <w:p w14:paraId="2BDE1A99" w14:textId="5B960970" w:rsidR="001F5A15" w:rsidRPr="001C79DA" w:rsidRDefault="00F67874" w:rsidP="00D30FDD">
      <w:pPr>
        <w:numPr>
          <w:ilvl w:val="0"/>
          <w:numId w:val="1"/>
        </w:numPr>
        <w:tabs>
          <w:tab w:val="clear" w:pos="1080"/>
          <w:tab w:val="left" w:pos="-1440"/>
        </w:tabs>
        <w:spacing w:line="276" w:lineRule="auto"/>
        <w:ind w:left="851" w:hanging="284"/>
        <w:rPr>
          <w:rFonts w:ascii="Tahoma" w:hAnsi="Tahoma" w:cs="Tahoma"/>
          <w:spacing w:val="-2"/>
          <w:sz w:val="18"/>
          <w:szCs w:val="18"/>
          <w:lang w:val="fr-BE"/>
        </w:rPr>
      </w:pPr>
      <w:r w:rsidRPr="001C79DA">
        <w:rPr>
          <w:rFonts w:ascii="Tahoma" w:hAnsi="Tahoma" w:cs="Tahoma"/>
          <w:noProof/>
          <w:spacing w:val="-2"/>
          <w:sz w:val="18"/>
          <w:szCs w:val="18"/>
          <w:lang w:val="fr-BE"/>
        </w:rPr>
        <w:t>T</w:t>
      </w:r>
      <w:r w:rsidR="001F5A15" w:rsidRPr="001C79DA">
        <w:rPr>
          <w:rFonts w:ascii="Tahoma" w:hAnsi="Tahoma" w:cs="Tahoma"/>
          <w:noProof/>
          <w:spacing w:val="-2"/>
          <w:sz w:val="18"/>
          <w:szCs w:val="18"/>
          <w:lang w:val="fr-BE"/>
        </w:rPr>
        <w:t xml:space="preserve">ous les </w:t>
      </w:r>
      <w:r w:rsidR="00EC12EE" w:rsidRPr="001C79DA">
        <w:rPr>
          <w:rFonts w:ascii="Tahoma" w:hAnsi="Tahoma" w:cs="Tahoma"/>
          <w:noProof/>
          <w:spacing w:val="-2"/>
          <w:sz w:val="18"/>
          <w:szCs w:val="18"/>
          <w:lang w:val="fr-BE"/>
        </w:rPr>
        <w:t>f</w:t>
      </w:r>
      <w:r w:rsidR="00B505F5" w:rsidRPr="001C79DA">
        <w:rPr>
          <w:rFonts w:ascii="Tahoma" w:hAnsi="Tahoma" w:cs="Tahoma"/>
          <w:noProof/>
          <w:spacing w:val="-2"/>
          <w:sz w:val="18"/>
          <w:szCs w:val="18"/>
          <w:lang w:val="fr-BE"/>
        </w:rPr>
        <w:t>rais</w:t>
      </w:r>
      <w:r w:rsidR="001F5A15" w:rsidRPr="001C79DA">
        <w:rPr>
          <w:rFonts w:ascii="Tahoma" w:hAnsi="Tahoma" w:cs="Tahoma"/>
          <w:noProof/>
          <w:spacing w:val="-2"/>
          <w:sz w:val="18"/>
          <w:szCs w:val="18"/>
          <w:lang w:val="fr-BE"/>
        </w:rPr>
        <w:t xml:space="preserve"> généraux et le bénéfice du </w:t>
      </w:r>
      <w:r w:rsidR="002B6DA2">
        <w:rPr>
          <w:rFonts w:ascii="Tahoma" w:hAnsi="Tahoma" w:cs="Tahoma"/>
          <w:b/>
          <w:smallCaps/>
          <w:noProof/>
          <w:spacing w:val="-2"/>
          <w:sz w:val="18"/>
          <w:szCs w:val="18"/>
          <w:lang w:val="fr-BE"/>
        </w:rPr>
        <w:t>fournisseur</w:t>
      </w:r>
      <w:r w:rsidR="001F5A15" w:rsidRPr="001C79DA">
        <w:rPr>
          <w:rFonts w:ascii="Tahoma" w:hAnsi="Tahoma" w:cs="Tahoma"/>
          <w:b/>
          <w:smallCaps/>
          <w:noProof/>
          <w:spacing w:val="-2"/>
          <w:sz w:val="18"/>
          <w:szCs w:val="18"/>
          <w:lang w:val="fr-BE"/>
        </w:rPr>
        <w:t> </w:t>
      </w:r>
      <w:r w:rsidR="001F5A15" w:rsidRPr="001C79DA">
        <w:rPr>
          <w:rFonts w:ascii="Tahoma" w:hAnsi="Tahoma" w:cs="Tahoma"/>
          <w:noProof/>
          <w:spacing w:val="-2"/>
          <w:sz w:val="18"/>
          <w:szCs w:val="18"/>
          <w:lang w:val="fr-BE"/>
        </w:rPr>
        <w:t>;</w:t>
      </w:r>
    </w:p>
    <w:p w14:paraId="61CB1E54" w14:textId="77777777" w:rsidR="00D3276F" w:rsidRPr="001C79DA" w:rsidRDefault="00D3276F" w:rsidP="00D30FDD">
      <w:pPr>
        <w:numPr>
          <w:ilvl w:val="0"/>
          <w:numId w:val="1"/>
        </w:numPr>
        <w:tabs>
          <w:tab w:val="clear" w:pos="1080"/>
          <w:tab w:val="left" w:pos="-1440"/>
        </w:tabs>
        <w:spacing w:line="276" w:lineRule="auto"/>
        <w:ind w:left="851" w:hanging="284"/>
        <w:rPr>
          <w:rFonts w:ascii="Tahoma" w:hAnsi="Tahoma" w:cs="Tahoma"/>
          <w:spacing w:val="-2"/>
          <w:sz w:val="18"/>
          <w:szCs w:val="18"/>
          <w:lang w:val="fr-BE"/>
        </w:rPr>
      </w:pPr>
      <w:r w:rsidRPr="001C79DA">
        <w:rPr>
          <w:rFonts w:ascii="Tahoma" w:hAnsi="Tahoma" w:cs="Tahoma"/>
          <w:noProof/>
          <w:spacing w:val="-2"/>
          <w:sz w:val="18"/>
          <w:szCs w:val="18"/>
          <w:lang w:val="fr-BE"/>
        </w:rPr>
        <w:t>Les frais liés à l’obtention des habilitations requises pour la Mission ;</w:t>
      </w:r>
    </w:p>
    <w:p w14:paraId="1526EDD6" w14:textId="0428098F" w:rsidR="000E7D3A" w:rsidRPr="001C79DA" w:rsidRDefault="00F67874" w:rsidP="00D30FDD">
      <w:pPr>
        <w:numPr>
          <w:ilvl w:val="0"/>
          <w:numId w:val="1"/>
        </w:numPr>
        <w:tabs>
          <w:tab w:val="clear" w:pos="1080"/>
          <w:tab w:val="left" w:pos="-1440"/>
        </w:tabs>
        <w:spacing w:line="276" w:lineRule="auto"/>
        <w:ind w:left="851" w:hanging="284"/>
        <w:rPr>
          <w:rFonts w:ascii="Tahoma" w:hAnsi="Tahoma" w:cs="Tahoma"/>
          <w:spacing w:val="-2"/>
          <w:sz w:val="18"/>
          <w:szCs w:val="18"/>
          <w:lang w:val="fr-BE"/>
        </w:rPr>
      </w:pPr>
      <w:r w:rsidRPr="001C79DA">
        <w:rPr>
          <w:rFonts w:ascii="Tahoma" w:hAnsi="Tahoma" w:cs="Tahoma"/>
          <w:noProof/>
          <w:spacing w:val="-2"/>
          <w:sz w:val="18"/>
          <w:szCs w:val="18"/>
          <w:lang w:val="fr-BE"/>
        </w:rPr>
        <w:lastRenderedPageBreak/>
        <w:t>L</w:t>
      </w:r>
      <w:r w:rsidR="001F5A15" w:rsidRPr="001C79DA">
        <w:rPr>
          <w:rFonts w:ascii="Tahoma" w:hAnsi="Tahoma" w:cs="Tahoma"/>
          <w:noProof/>
          <w:spacing w:val="-2"/>
          <w:sz w:val="18"/>
          <w:szCs w:val="18"/>
          <w:lang w:val="fr-BE"/>
        </w:rPr>
        <w:t xml:space="preserve">es </w:t>
      </w:r>
      <w:r w:rsidR="00EC12EE" w:rsidRPr="001C79DA">
        <w:rPr>
          <w:rFonts w:ascii="Tahoma" w:hAnsi="Tahoma" w:cs="Tahoma"/>
          <w:noProof/>
          <w:spacing w:val="-2"/>
          <w:sz w:val="18"/>
          <w:szCs w:val="18"/>
          <w:lang w:val="fr-BE"/>
        </w:rPr>
        <w:t>f</w:t>
      </w:r>
      <w:r w:rsidR="00B505F5" w:rsidRPr="001C79DA">
        <w:rPr>
          <w:rFonts w:ascii="Tahoma" w:hAnsi="Tahoma" w:cs="Tahoma"/>
          <w:noProof/>
          <w:spacing w:val="-2"/>
          <w:sz w:val="18"/>
          <w:szCs w:val="18"/>
          <w:lang w:val="fr-BE"/>
        </w:rPr>
        <w:t>rais</w:t>
      </w:r>
      <w:r w:rsidR="001F5A15" w:rsidRPr="001C79DA">
        <w:rPr>
          <w:rFonts w:ascii="Tahoma" w:hAnsi="Tahoma" w:cs="Tahoma"/>
          <w:noProof/>
          <w:spacing w:val="-2"/>
          <w:sz w:val="18"/>
          <w:szCs w:val="18"/>
          <w:lang w:val="fr-BE"/>
        </w:rPr>
        <w:t xml:space="preserve"> de déplacement entre le bureau du </w:t>
      </w:r>
      <w:r w:rsidR="002B6DA2">
        <w:rPr>
          <w:rFonts w:ascii="Tahoma" w:hAnsi="Tahoma" w:cs="Tahoma"/>
          <w:b/>
          <w:smallCaps/>
          <w:noProof/>
          <w:spacing w:val="-2"/>
          <w:sz w:val="18"/>
          <w:szCs w:val="18"/>
          <w:lang w:val="fr-BE"/>
        </w:rPr>
        <w:t>fournisseur</w:t>
      </w:r>
      <w:r w:rsidR="001F5A15" w:rsidRPr="001C79DA">
        <w:rPr>
          <w:rFonts w:ascii="Tahoma" w:hAnsi="Tahoma" w:cs="Tahoma"/>
          <w:noProof/>
          <w:spacing w:val="-2"/>
          <w:sz w:val="18"/>
          <w:szCs w:val="18"/>
          <w:lang w:val="fr-BE"/>
        </w:rPr>
        <w:t xml:space="preserve"> ou le domicile d</w:t>
      </w:r>
      <w:r w:rsidR="00E45AE2">
        <w:rPr>
          <w:rFonts w:ascii="Tahoma" w:hAnsi="Tahoma" w:cs="Tahoma"/>
          <w:noProof/>
          <w:spacing w:val="-2"/>
          <w:sz w:val="18"/>
          <w:szCs w:val="18"/>
          <w:lang w:val="fr-BE"/>
        </w:rPr>
        <w:t>u</w:t>
      </w:r>
      <w:r w:rsidR="001F5A15" w:rsidRPr="001C79DA">
        <w:rPr>
          <w:rFonts w:ascii="Tahoma" w:hAnsi="Tahoma" w:cs="Tahoma"/>
          <w:noProof/>
          <w:spacing w:val="-2"/>
          <w:sz w:val="18"/>
          <w:szCs w:val="18"/>
          <w:lang w:val="fr-BE"/>
        </w:rPr>
        <w:t xml:space="preserve"> </w:t>
      </w:r>
      <w:r w:rsidR="002B6DA2">
        <w:rPr>
          <w:rFonts w:ascii="Tahoma" w:hAnsi="Tahoma" w:cs="Tahoma"/>
          <w:noProof/>
          <w:spacing w:val="-2"/>
          <w:sz w:val="18"/>
          <w:szCs w:val="18"/>
          <w:lang w:val="fr-BE"/>
        </w:rPr>
        <w:t>Consultant</w:t>
      </w:r>
      <w:r w:rsidR="00EC12EE" w:rsidRPr="001C79DA">
        <w:rPr>
          <w:rFonts w:ascii="Tahoma" w:hAnsi="Tahoma" w:cs="Tahoma"/>
          <w:noProof/>
          <w:spacing w:val="-2"/>
          <w:sz w:val="18"/>
          <w:szCs w:val="18"/>
          <w:lang w:val="fr-BE"/>
        </w:rPr>
        <w:t xml:space="preserve"> </w:t>
      </w:r>
      <w:r w:rsidR="001F5A15" w:rsidRPr="001C79DA">
        <w:rPr>
          <w:rFonts w:ascii="Tahoma" w:hAnsi="Tahoma" w:cs="Tahoma"/>
          <w:noProof/>
          <w:spacing w:val="-2"/>
          <w:sz w:val="18"/>
          <w:szCs w:val="18"/>
          <w:lang w:val="fr-BE"/>
        </w:rPr>
        <w:t xml:space="preserve">et le lieu d’exécution mentionné dans </w:t>
      </w:r>
      <w:r w:rsidR="00AA461B" w:rsidRPr="001C79DA">
        <w:rPr>
          <w:rFonts w:ascii="Tahoma" w:hAnsi="Tahoma" w:cs="Tahoma"/>
          <w:noProof/>
          <w:spacing w:val="-2"/>
          <w:sz w:val="18"/>
          <w:szCs w:val="18"/>
          <w:lang w:val="fr-BE"/>
        </w:rPr>
        <w:t>l</w:t>
      </w:r>
      <w:r w:rsidR="0078738F" w:rsidRPr="001C79DA">
        <w:rPr>
          <w:rFonts w:ascii="Tahoma" w:hAnsi="Tahoma" w:cs="Tahoma"/>
          <w:noProof/>
          <w:spacing w:val="-2"/>
          <w:sz w:val="18"/>
          <w:szCs w:val="18"/>
          <w:lang w:val="fr-BE"/>
        </w:rPr>
        <w:t>a Commande</w:t>
      </w:r>
      <w:r w:rsidR="001F5A15" w:rsidRPr="001C79DA">
        <w:rPr>
          <w:rFonts w:ascii="Tahoma" w:hAnsi="Tahoma" w:cs="Tahoma"/>
          <w:noProof/>
          <w:spacing w:val="-2"/>
          <w:sz w:val="18"/>
          <w:szCs w:val="18"/>
          <w:lang w:val="fr-BE"/>
        </w:rPr>
        <w:t xml:space="preserve">, y compris les </w:t>
      </w:r>
      <w:r w:rsidR="00EC12EE" w:rsidRPr="001C79DA">
        <w:rPr>
          <w:rFonts w:ascii="Tahoma" w:hAnsi="Tahoma" w:cs="Tahoma"/>
          <w:noProof/>
          <w:spacing w:val="-2"/>
          <w:sz w:val="18"/>
          <w:szCs w:val="18"/>
          <w:lang w:val="fr-BE"/>
        </w:rPr>
        <w:t>f</w:t>
      </w:r>
      <w:r w:rsidR="00B505F5" w:rsidRPr="001C79DA">
        <w:rPr>
          <w:rFonts w:ascii="Tahoma" w:hAnsi="Tahoma" w:cs="Tahoma"/>
          <w:noProof/>
          <w:spacing w:val="-2"/>
          <w:sz w:val="18"/>
          <w:szCs w:val="18"/>
          <w:lang w:val="fr-BE"/>
        </w:rPr>
        <w:t>rais</w:t>
      </w:r>
      <w:r w:rsidR="001F5A15" w:rsidRPr="001C79DA">
        <w:rPr>
          <w:rFonts w:ascii="Tahoma" w:hAnsi="Tahoma" w:cs="Tahoma"/>
          <w:noProof/>
          <w:spacing w:val="-2"/>
          <w:sz w:val="18"/>
          <w:szCs w:val="18"/>
          <w:lang w:val="fr-BE"/>
        </w:rPr>
        <w:t xml:space="preserve"> de stationnement</w:t>
      </w:r>
      <w:r w:rsidR="00A43403" w:rsidRPr="001C79DA">
        <w:rPr>
          <w:rFonts w:ascii="Tahoma" w:hAnsi="Tahoma" w:cs="Tahoma"/>
          <w:noProof/>
          <w:spacing w:val="-2"/>
          <w:sz w:val="18"/>
          <w:szCs w:val="18"/>
          <w:lang w:val="fr-BE"/>
        </w:rPr>
        <w:t> ;</w:t>
      </w:r>
    </w:p>
    <w:p w14:paraId="117ED8E7" w14:textId="3B9664AF" w:rsidR="00A43403" w:rsidRPr="001C79DA" w:rsidRDefault="00F67874" w:rsidP="00D30FDD">
      <w:pPr>
        <w:numPr>
          <w:ilvl w:val="0"/>
          <w:numId w:val="1"/>
        </w:numPr>
        <w:tabs>
          <w:tab w:val="clear" w:pos="1080"/>
          <w:tab w:val="left" w:pos="-1440"/>
        </w:tabs>
        <w:spacing w:line="276" w:lineRule="auto"/>
        <w:ind w:left="851" w:hanging="284"/>
        <w:rPr>
          <w:rFonts w:ascii="Tahoma" w:hAnsi="Tahoma" w:cs="Tahoma"/>
          <w:spacing w:val="-2"/>
          <w:sz w:val="18"/>
          <w:szCs w:val="18"/>
          <w:lang w:val="fr-BE"/>
        </w:rPr>
      </w:pPr>
      <w:r w:rsidRPr="001C79DA">
        <w:rPr>
          <w:rFonts w:ascii="Tahoma" w:hAnsi="Tahoma" w:cs="Tahoma"/>
          <w:spacing w:val="-2"/>
          <w:sz w:val="18"/>
          <w:szCs w:val="18"/>
          <w:lang w:val="fr-BE"/>
        </w:rPr>
        <w:t>L</w:t>
      </w:r>
      <w:r w:rsidR="00A43403" w:rsidRPr="001C79DA">
        <w:rPr>
          <w:rFonts w:ascii="Tahoma" w:hAnsi="Tahoma" w:cs="Tahoma"/>
          <w:spacing w:val="-2"/>
          <w:sz w:val="18"/>
          <w:szCs w:val="18"/>
          <w:lang w:val="fr-BE"/>
        </w:rPr>
        <w:t>es frais liés à la téléphonie </w:t>
      </w:r>
      <w:r w:rsidR="005E6E9E" w:rsidRPr="001C79DA">
        <w:rPr>
          <w:rFonts w:ascii="Tahoma" w:hAnsi="Tahoma" w:cs="Tahoma"/>
          <w:spacing w:val="-2"/>
          <w:sz w:val="18"/>
          <w:szCs w:val="18"/>
          <w:lang w:val="fr-BE"/>
        </w:rPr>
        <w:t xml:space="preserve">et internet </w:t>
      </w:r>
      <w:r w:rsidR="00A43403" w:rsidRPr="001C79DA">
        <w:rPr>
          <w:rFonts w:ascii="Tahoma" w:hAnsi="Tahoma" w:cs="Tahoma"/>
          <w:spacing w:val="-2"/>
          <w:sz w:val="18"/>
          <w:szCs w:val="18"/>
          <w:lang w:val="fr-BE"/>
        </w:rPr>
        <w:t>;</w:t>
      </w:r>
    </w:p>
    <w:p w14:paraId="13A1500A" w14:textId="66AABD96" w:rsidR="00753CB7" w:rsidRPr="001C79DA" w:rsidRDefault="00753CB7" w:rsidP="00D30FDD">
      <w:pPr>
        <w:numPr>
          <w:ilvl w:val="0"/>
          <w:numId w:val="1"/>
        </w:numPr>
        <w:tabs>
          <w:tab w:val="clear" w:pos="1080"/>
          <w:tab w:val="left" w:pos="-1440"/>
        </w:tabs>
        <w:spacing w:line="276" w:lineRule="auto"/>
        <w:ind w:left="851" w:hanging="284"/>
        <w:rPr>
          <w:rFonts w:ascii="Tahoma" w:hAnsi="Tahoma" w:cs="Tahoma"/>
          <w:spacing w:val="-2"/>
          <w:sz w:val="18"/>
          <w:szCs w:val="18"/>
          <w:lang w:val="fr-BE"/>
        </w:rPr>
      </w:pPr>
      <w:r w:rsidRPr="001C79DA">
        <w:rPr>
          <w:rFonts w:ascii="Tahoma" w:hAnsi="Tahoma" w:cs="Tahoma"/>
          <w:spacing w:val="-2"/>
          <w:sz w:val="18"/>
          <w:szCs w:val="18"/>
          <w:lang w:val="fr-BE"/>
        </w:rPr>
        <w:t>Les frais de repas ;</w:t>
      </w:r>
    </w:p>
    <w:p w14:paraId="4A53DC33" w14:textId="7342A95D" w:rsidR="001F5A15" w:rsidRPr="001C79DA" w:rsidRDefault="00F67874" w:rsidP="00D30FDD">
      <w:pPr>
        <w:numPr>
          <w:ilvl w:val="0"/>
          <w:numId w:val="1"/>
        </w:numPr>
        <w:tabs>
          <w:tab w:val="clear" w:pos="1080"/>
          <w:tab w:val="left" w:pos="-1440"/>
        </w:tabs>
        <w:spacing w:line="276" w:lineRule="auto"/>
        <w:ind w:left="851" w:hanging="284"/>
        <w:rPr>
          <w:rFonts w:ascii="Tahoma" w:hAnsi="Tahoma" w:cs="Tahoma"/>
          <w:spacing w:val="-2"/>
          <w:sz w:val="18"/>
          <w:szCs w:val="18"/>
          <w:lang w:val="fr-BE"/>
        </w:rPr>
      </w:pPr>
      <w:r w:rsidRPr="001C79DA">
        <w:rPr>
          <w:rFonts w:ascii="Tahoma" w:hAnsi="Tahoma" w:cs="Tahoma"/>
          <w:noProof/>
          <w:spacing w:val="-2"/>
          <w:sz w:val="18"/>
          <w:szCs w:val="18"/>
          <w:lang w:val="fr-BE"/>
        </w:rPr>
        <w:t>T</w:t>
      </w:r>
      <w:r w:rsidR="000E7D3A" w:rsidRPr="001C79DA">
        <w:rPr>
          <w:rFonts w:ascii="Tahoma" w:hAnsi="Tahoma" w:cs="Tahoma"/>
          <w:noProof/>
          <w:spacing w:val="-2"/>
          <w:sz w:val="18"/>
          <w:szCs w:val="18"/>
          <w:lang w:val="fr-BE"/>
        </w:rPr>
        <w:t>ous les impôts et contribution</w:t>
      </w:r>
      <w:r w:rsidR="00AE0BF8" w:rsidRPr="001C79DA">
        <w:rPr>
          <w:rFonts w:ascii="Tahoma" w:hAnsi="Tahoma" w:cs="Tahoma"/>
          <w:noProof/>
          <w:spacing w:val="-2"/>
          <w:sz w:val="18"/>
          <w:szCs w:val="18"/>
          <w:lang w:val="fr-BE"/>
        </w:rPr>
        <w:t>s</w:t>
      </w:r>
      <w:r w:rsidR="000E7D3A" w:rsidRPr="001C79DA">
        <w:rPr>
          <w:rFonts w:ascii="Tahoma" w:hAnsi="Tahoma" w:cs="Tahoma"/>
          <w:noProof/>
          <w:spacing w:val="-2"/>
          <w:sz w:val="18"/>
          <w:szCs w:val="18"/>
          <w:lang w:val="fr-BE"/>
        </w:rPr>
        <w:t xml:space="preserve"> </w:t>
      </w:r>
      <w:r w:rsidR="00AE0BF8" w:rsidRPr="001C79DA">
        <w:rPr>
          <w:rFonts w:ascii="Tahoma" w:hAnsi="Tahoma" w:cs="Tahoma"/>
          <w:noProof/>
          <w:spacing w:val="-2"/>
          <w:sz w:val="18"/>
          <w:szCs w:val="18"/>
          <w:lang w:val="fr-BE"/>
        </w:rPr>
        <w:t>sociales</w:t>
      </w:r>
      <w:r w:rsidRPr="001C79DA">
        <w:rPr>
          <w:rFonts w:ascii="Tahoma" w:hAnsi="Tahoma" w:cs="Tahoma"/>
          <w:noProof/>
          <w:spacing w:val="-2"/>
          <w:sz w:val="18"/>
          <w:szCs w:val="18"/>
          <w:lang w:val="fr-BE"/>
        </w:rPr>
        <w:t xml:space="preserve"> applicables en Belgique e</w:t>
      </w:r>
      <w:r w:rsidR="000E7D3A" w:rsidRPr="001C79DA">
        <w:rPr>
          <w:rFonts w:ascii="Tahoma" w:hAnsi="Tahoma" w:cs="Tahoma"/>
          <w:noProof/>
          <w:spacing w:val="-2"/>
          <w:sz w:val="18"/>
          <w:szCs w:val="18"/>
          <w:lang w:val="fr-BE"/>
        </w:rPr>
        <w:t xml:space="preserve">t/ou </w:t>
      </w:r>
      <w:r w:rsidRPr="001C79DA">
        <w:rPr>
          <w:rFonts w:ascii="Tahoma" w:hAnsi="Tahoma" w:cs="Tahoma"/>
          <w:noProof/>
          <w:spacing w:val="-2"/>
          <w:sz w:val="18"/>
          <w:szCs w:val="18"/>
          <w:lang w:val="fr-BE"/>
        </w:rPr>
        <w:t>dans le</w:t>
      </w:r>
      <w:r w:rsidR="000E7D3A" w:rsidRPr="001C79DA">
        <w:rPr>
          <w:rFonts w:ascii="Tahoma" w:hAnsi="Tahoma" w:cs="Tahoma"/>
          <w:noProof/>
          <w:spacing w:val="-2"/>
          <w:sz w:val="18"/>
          <w:szCs w:val="18"/>
          <w:lang w:val="fr-BE"/>
        </w:rPr>
        <w:t xml:space="preserve"> pays d’exécution de la </w:t>
      </w:r>
      <w:r w:rsidR="00B505F5" w:rsidRPr="001C79DA">
        <w:rPr>
          <w:rFonts w:ascii="Tahoma" w:hAnsi="Tahoma" w:cs="Tahoma"/>
          <w:noProof/>
          <w:spacing w:val="-2"/>
          <w:sz w:val="18"/>
          <w:szCs w:val="18"/>
          <w:lang w:val="fr-BE"/>
        </w:rPr>
        <w:t>Mission</w:t>
      </w:r>
      <w:r w:rsidR="00A43403" w:rsidRPr="001C79DA">
        <w:rPr>
          <w:rFonts w:ascii="Tahoma" w:hAnsi="Tahoma" w:cs="Tahoma"/>
          <w:noProof/>
          <w:spacing w:val="-2"/>
          <w:sz w:val="18"/>
          <w:szCs w:val="18"/>
          <w:lang w:val="fr-BE"/>
        </w:rPr>
        <w:t> ;</w:t>
      </w:r>
    </w:p>
    <w:p w14:paraId="0E3378E8" w14:textId="07773F0E" w:rsidR="00617651" w:rsidRPr="001C79DA" w:rsidRDefault="00F67874" w:rsidP="00D30FDD">
      <w:pPr>
        <w:numPr>
          <w:ilvl w:val="0"/>
          <w:numId w:val="1"/>
        </w:numPr>
        <w:tabs>
          <w:tab w:val="clear" w:pos="1080"/>
          <w:tab w:val="left" w:pos="-1440"/>
        </w:tabs>
        <w:spacing w:line="276" w:lineRule="auto"/>
        <w:ind w:left="851" w:hanging="284"/>
        <w:rPr>
          <w:rFonts w:ascii="Tahoma" w:hAnsi="Tahoma" w:cs="Tahoma"/>
          <w:spacing w:val="-2"/>
          <w:sz w:val="18"/>
          <w:szCs w:val="18"/>
          <w:lang w:val="fr-BE"/>
        </w:rPr>
      </w:pPr>
      <w:r w:rsidRPr="001C79DA">
        <w:rPr>
          <w:rFonts w:ascii="Tahoma" w:hAnsi="Tahoma" w:cs="Tahoma"/>
          <w:noProof/>
          <w:spacing w:val="-2"/>
          <w:sz w:val="18"/>
          <w:szCs w:val="18"/>
          <w:lang w:val="fr-BE"/>
        </w:rPr>
        <w:t>L</w:t>
      </w:r>
      <w:r w:rsidR="00617651" w:rsidRPr="001C79DA">
        <w:rPr>
          <w:rFonts w:ascii="Tahoma" w:hAnsi="Tahoma" w:cs="Tahoma"/>
          <w:noProof/>
          <w:spacing w:val="-2"/>
          <w:sz w:val="18"/>
          <w:szCs w:val="18"/>
          <w:lang w:val="fr-BE"/>
        </w:rPr>
        <w:t xml:space="preserve">a rémunération pour la cession des droits de propriété intellectuelle prévue à l’article </w:t>
      </w:r>
      <w:r w:rsidR="00AA3B8C" w:rsidRPr="001C79DA">
        <w:rPr>
          <w:rFonts w:ascii="Tahoma" w:hAnsi="Tahoma" w:cs="Tahoma"/>
          <w:noProof/>
          <w:spacing w:val="-2"/>
          <w:sz w:val="18"/>
          <w:szCs w:val="18"/>
          <w:lang w:val="fr-BE"/>
        </w:rPr>
        <w:t>2</w:t>
      </w:r>
      <w:r w:rsidR="00FB777D">
        <w:rPr>
          <w:rFonts w:ascii="Tahoma" w:hAnsi="Tahoma" w:cs="Tahoma"/>
          <w:noProof/>
          <w:spacing w:val="-2"/>
          <w:sz w:val="18"/>
          <w:szCs w:val="18"/>
          <w:lang w:val="fr-BE"/>
        </w:rPr>
        <w:t>4</w:t>
      </w:r>
      <w:r w:rsidR="00617651" w:rsidRPr="001C79DA">
        <w:rPr>
          <w:rFonts w:ascii="Tahoma" w:hAnsi="Tahoma" w:cs="Tahoma"/>
          <w:noProof/>
          <w:spacing w:val="-2"/>
          <w:sz w:val="18"/>
          <w:szCs w:val="18"/>
          <w:lang w:val="fr-BE"/>
        </w:rPr>
        <w:t>.</w:t>
      </w:r>
    </w:p>
    <w:p w14:paraId="66CEF7C1" w14:textId="77777777" w:rsidR="006466B9" w:rsidRPr="001C79DA" w:rsidRDefault="006466B9" w:rsidP="00D30FDD">
      <w:pPr>
        <w:ind w:left="567" w:hanging="567"/>
        <w:rPr>
          <w:rFonts w:ascii="Tahoma" w:hAnsi="Tahoma" w:cs="Tahoma"/>
          <w:sz w:val="18"/>
          <w:szCs w:val="18"/>
          <w:lang w:val="fr-BE"/>
        </w:rPr>
      </w:pPr>
    </w:p>
    <w:p w14:paraId="67B210BB" w14:textId="2A8D0295" w:rsidR="00083062" w:rsidRPr="001C79DA" w:rsidRDefault="001F5A15" w:rsidP="00A96140">
      <w:pPr>
        <w:pStyle w:val="ListParagraph"/>
        <w:numPr>
          <w:ilvl w:val="0"/>
          <w:numId w:val="30"/>
        </w:numPr>
        <w:ind w:left="567" w:hanging="567"/>
      </w:pPr>
      <w:r w:rsidRPr="001C79DA">
        <w:t xml:space="preserve">Le </w:t>
      </w:r>
      <w:r w:rsidR="002B6DA2">
        <w:rPr>
          <w:b/>
          <w:smallCaps/>
        </w:rPr>
        <w:t>fournisseur</w:t>
      </w:r>
      <w:r w:rsidRPr="001C79DA">
        <w:t xml:space="preserve"> précise lui-même les circonstances et les conditions relatives aux horaires de travail, aux modalités d’exécution de </w:t>
      </w:r>
      <w:r w:rsidR="008069D3" w:rsidRPr="001C79DA">
        <w:t xml:space="preserve">la </w:t>
      </w:r>
      <w:r w:rsidR="00B505F5" w:rsidRPr="001C79DA">
        <w:t>Mission</w:t>
      </w:r>
      <w:r w:rsidRPr="001C79DA">
        <w:t xml:space="preserve"> et aux équipements de travail</w:t>
      </w:r>
      <w:r w:rsidR="008069D3" w:rsidRPr="001C79DA">
        <w:t>,</w:t>
      </w:r>
      <w:r w:rsidRPr="001C79DA">
        <w:t xml:space="preserve"> </w:t>
      </w:r>
      <w:r w:rsidR="00F67874" w:rsidRPr="001C79DA">
        <w:t xml:space="preserve">pour l’exécution de </w:t>
      </w:r>
      <w:r w:rsidR="00915B01" w:rsidRPr="001C79DA">
        <w:t>l</w:t>
      </w:r>
      <w:r w:rsidRPr="001C79DA">
        <w:t xml:space="preserve">a </w:t>
      </w:r>
      <w:r w:rsidR="00B505F5" w:rsidRPr="001C79DA">
        <w:t>Mission</w:t>
      </w:r>
      <w:r w:rsidRPr="001C79DA">
        <w:t xml:space="preserve">. Le </w:t>
      </w:r>
      <w:r w:rsidR="002B6DA2">
        <w:rPr>
          <w:b/>
          <w:smallCaps/>
        </w:rPr>
        <w:t>fournisseur</w:t>
      </w:r>
      <w:r w:rsidRPr="001C79DA">
        <w:t xml:space="preserve"> veille néanmoins à ce que ses </w:t>
      </w:r>
      <w:r w:rsidR="002B6DA2">
        <w:t>Consultant</w:t>
      </w:r>
      <w:r w:rsidRPr="001C79DA">
        <w:t>s</w:t>
      </w:r>
      <w:r w:rsidR="00EC12EE" w:rsidRPr="001C79DA">
        <w:t xml:space="preserve"> </w:t>
      </w:r>
      <w:r w:rsidRPr="001C79DA">
        <w:t>prestent</w:t>
      </w:r>
      <w:r w:rsidR="00822568" w:rsidRPr="001C79DA">
        <w:t xml:space="preserve"> en moyenne le</w:t>
      </w:r>
      <w:r w:rsidRPr="001C79DA">
        <w:t xml:space="preserve"> nombre d’heures par semaine fixé dans </w:t>
      </w:r>
      <w:r w:rsidR="00E2654F" w:rsidRPr="001C79DA">
        <w:t>l</w:t>
      </w:r>
      <w:r w:rsidR="0078738F" w:rsidRPr="001C79DA">
        <w:t>a Commande</w:t>
      </w:r>
      <w:r w:rsidRPr="001C79DA">
        <w:t>.</w:t>
      </w:r>
    </w:p>
    <w:p w14:paraId="3CFB24B4" w14:textId="77777777" w:rsidR="006466B9" w:rsidRPr="001C79DA" w:rsidRDefault="006466B9" w:rsidP="00A96140">
      <w:pPr>
        <w:ind w:left="567" w:hanging="567"/>
        <w:rPr>
          <w:rFonts w:ascii="Tahoma" w:hAnsi="Tahoma" w:cs="Tahoma"/>
          <w:sz w:val="18"/>
          <w:szCs w:val="18"/>
          <w:lang w:val="fr-BE"/>
        </w:rPr>
      </w:pPr>
    </w:p>
    <w:p w14:paraId="38BD2D07" w14:textId="242F1927" w:rsidR="0004520C" w:rsidRPr="001C79DA" w:rsidRDefault="00083062" w:rsidP="00A96140">
      <w:pPr>
        <w:pStyle w:val="ListParagraph"/>
        <w:numPr>
          <w:ilvl w:val="0"/>
          <w:numId w:val="30"/>
        </w:numPr>
        <w:ind w:left="567" w:hanging="567"/>
      </w:pPr>
      <w:r w:rsidRPr="001C79DA">
        <w:t xml:space="preserve">Dans le cas où la </w:t>
      </w:r>
      <w:r w:rsidR="00B505F5" w:rsidRPr="001C79DA">
        <w:t>Mission</w:t>
      </w:r>
      <w:r w:rsidRPr="001C79DA">
        <w:t xml:space="preserve"> se prolonge par </w:t>
      </w:r>
      <w:r w:rsidR="005E6E9E" w:rsidRPr="001C79DA">
        <w:t>l’émission d’une nouvelle</w:t>
      </w:r>
      <w:r w:rsidR="00AA461B" w:rsidRPr="001C79DA">
        <w:t xml:space="preserve"> Commande</w:t>
      </w:r>
      <w:r w:rsidR="005E6E9E" w:rsidRPr="001C79DA">
        <w:t xml:space="preserve"> conformément à l’article 4</w:t>
      </w:r>
      <w:r w:rsidRPr="001C79DA">
        <w:t xml:space="preserve">, le tarif </w:t>
      </w:r>
      <w:r w:rsidR="00C132B5" w:rsidRPr="001C79DA">
        <w:t>forfaitaire</w:t>
      </w:r>
      <w:r w:rsidRPr="001C79DA">
        <w:t xml:space="preserve"> est révisable</w:t>
      </w:r>
      <w:r w:rsidR="00F67874" w:rsidRPr="001C79DA">
        <w:t xml:space="preserve"> annuellement</w:t>
      </w:r>
      <w:r w:rsidRPr="001C79DA">
        <w:t xml:space="preserve">, </w:t>
      </w:r>
      <w:r w:rsidR="00087464" w:rsidRPr="001C79DA">
        <w:t xml:space="preserve">à la date anniversaire </w:t>
      </w:r>
      <w:r w:rsidR="00AA461B" w:rsidRPr="001C79DA">
        <w:t>de la première</w:t>
      </w:r>
      <w:r w:rsidR="004A6DA4" w:rsidRPr="001C79DA">
        <w:t xml:space="preserve"> </w:t>
      </w:r>
      <w:r w:rsidR="0078738F" w:rsidRPr="001C79DA">
        <w:t>Commande</w:t>
      </w:r>
      <w:r w:rsidR="0004520C" w:rsidRPr="001C79DA">
        <w:t xml:space="preserve"> </w:t>
      </w:r>
      <w:r w:rsidR="00F67874" w:rsidRPr="001C79DA">
        <w:t>portant sur</w:t>
      </w:r>
      <w:r w:rsidR="0004520C" w:rsidRPr="001C79DA">
        <w:t xml:space="preserve"> la Mission concernée</w:t>
      </w:r>
      <w:r w:rsidR="00361DE2" w:rsidRPr="001C79DA">
        <w:t>,</w:t>
      </w:r>
      <w:r w:rsidR="00087464" w:rsidRPr="001C79DA">
        <w:t xml:space="preserve"> </w:t>
      </w:r>
      <w:r w:rsidRPr="001C79DA">
        <w:t xml:space="preserve">sur demande dûment justifiée du </w:t>
      </w:r>
      <w:r w:rsidR="002B6DA2">
        <w:rPr>
          <w:b/>
          <w:smallCaps/>
        </w:rPr>
        <w:t>fournisseur</w:t>
      </w:r>
      <w:r w:rsidR="0004520C" w:rsidRPr="001C79DA">
        <w:t>, selon la formule ci-dessous.</w:t>
      </w:r>
      <w:r w:rsidR="006466B9" w:rsidRPr="001C79DA">
        <w:t xml:space="preserve"> </w:t>
      </w:r>
      <w:r w:rsidR="0004520C" w:rsidRPr="001C79DA">
        <w:rPr>
          <w:spacing w:val="-2"/>
        </w:rPr>
        <w:t xml:space="preserve">Cette demande </w:t>
      </w:r>
      <w:r w:rsidR="00F67874" w:rsidRPr="001C79DA">
        <w:rPr>
          <w:spacing w:val="-2"/>
        </w:rPr>
        <w:t>doit être</w:t>
      </w:r>
      <w:r w:rsidR="0004520C" w:rsidRPr="001C79DA">
        <w:rPr>
          <w:spacing w:val="-2"/>
        </w:rPr>
        <w:t xml:space="preserve"> signifiée par écrit au Gestionnaire du Contrat Cadre de Services du </w:t>
      </w:r>
      <w:r w:rsidR="0004520C" w:rsidRPr="001C79DA">
        <w:rPr>
          <w:b/>
          <w:smallCaps/>
          <w:spacing w:val="-2"/>
        </w:rPr>
        <w:t>client</w:t>
      </w:r>
      <w:r w:rsidR="0004520C" w:rsidRPr="001C79DA">
        <w:rPr>
          <w:spacing w:val="-2"/>
        </w:rPr>
        <w:t>.</w:t>
      </w:r>
      <w:r w:rsidR="006466B9" w:rsidRPr="001C79DA">
        <w:rPr>
          <w:spacing w:val="-2"/>
        </w:rPr>
        <w:t xml:space="preserve"> </w:t>
      </w:r>
      <w:r w:rsidR="0004520C" w:rsidRPr="001C79DA">
        <w:rPr>
          <w:spacing w:val="-2"/>
        </w:rPr>
        <w:t xml:space="preserve">Avant sa mise en application, cette demande doit recevoir l'approbation écrite du </w:t>
      </w:r>
      <w:r w:rsidR="0004520C" w:rsidRPr="001C79DA">
        <w:rPr>
          <w:b/>
          <w:smallCaps/>
          <w:spacing w:val="-2"/>
        </w:rPr>
        <w:t>client</w:t>
      </w:r>
      <w:r w:rsidR="0004520C" w:rsidRPr="001C79DA">
        <w:rPr>
          <w:spacing w:val="-2"/>
        </w:rPr>
        <w:t>.</w:t>
      </w:r>
    </w:p>
    <w:p w14:paraId="4C7529E1" w14:textId="755E0215" w:rsidR="00083062" w:rsidRPr="001C79DA" w:rsidRDefault="00083062" w:rsidP="00B21B6C">
      <w:pPr>
        <w:tabs>
          <w:tab w:val="left" w:pos="-1440"/>
        </w:tabs>
        <w:spacing w:line="276" w:lineRule="auto"/>
        <w:ind w:left="1146" w:hanging="579"/>
        <w:jc w:val="left"/>
        <w:rPr>
          <w:rFonts w:ascii="Tahoma" w:hAnsi="Tahoma" w:cs="Tahoma"/>
          <w:spacing w:val="-2"/>
          <w:sz w:val="18"/>
          <w:szCs w:val="18"/>
          <w:lang w:val="fr-BE"/>
        </w:rPr>
      </w:pPr>
      <w:r w:rsidRPr="001C79DA">
        <w:rPr>
          <w:rFonts w:ascii="Tahoma" w:hAnsi="Tahoma" w:cs="Tahoma"/>
          <w:spacing w:val="-2"/>
          <w:sz w:val="18"/>
          <w:szCs w:val="18"/>
          <w:lang w:val="fr-BE"/>
        </w:rPr>
        <w:t xml:space="preserve">Po (0,20 + 0,80 </w:t>
      </w:r>
      <w:r w:rsidRPr="001C79DA">
        <w:rPr>
          <w:rFonts w:ascii="Tahoma" w:hAnsi="Tahoma" w:cs="Tahoma"/>
          <w:spacing w:val="-2"/>
          <w:position w:val="-24"/>
          <w:sz w:val="18"/>
          <w:szCs w:val="18"/>
          <w:lang w:val="fr-BE"/>
        </w:rPr>
        <w:object w:dxaOrig="360" w:dyaOrig="620" w14:anchorId="22A6C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7.5pt;height:31.5pt" o:ole="">
            <v:imagedata r:id="rId22" o:title=""/>
          </v:shape>
          <o:OLEObject Type="Embed" ProgID="Equation.3" ShapeID="_x0000_i1047" DrawAspect="Content" ObjectID="_1817725305" r:id="rId23"/>
        </w:object>
      </w:r>
      <w:r w:rsidRPr="001C79DA">
        <w:rPr>
          <w:rFonts w:ascii="Tahoma" w:hAnsi="Tahoma" w:cs="Tahoma"/>
          <w:spacing w:val="-2"/>
          <w:sz w:val="18"/>
          <w:szCs w:val="18"/>
          <w:lang w:val="fr-BE"/>
        </w:rPr>
        <w:t>) = P</w:t>
      </w:r>
    </w:p>
    <w:p w14:paraId="45D46964" w14:textId="77777777" w:rsidR="00083062" w:rsidRPr="001C79DA" w:rsidRDefault="00083062" w:rsidP="00DA74B6">
      <w:pPr>
        <w:tabs>
          <w:tab w:val="left" w:pos="-1440"/>
          <w:tab w:val="left" w:pos="-720"/>
        </w:tabs>
        <w:spacing w:line="276" w:lineRule="auto"/>
        <w:ind w:left="567"/>
        <w:rPr>
          <w:rFonts w:ascii="Tahoma" w:hAnsi="Tahoma" w:cs="Tahoma"/>
          <w:spacing w:val="-2"/>
          <w:sz w:val="18"/>
          <w:szCs w:val="18"/>
          <w:lang w:val="fr-BE"/>
        </w:rPr>
      </w:pPr>
      <w:r w:rsidRPr="001C79DA">
        <w:rPr>
          <w:rFonts w:ascii="Tahoma" w:hAnsi="Tahoma" w:cs="Tahoma"/>
          <w:spacing w:val="-2"/>
          <w:sz w:val="18"/>
          <w:szCs w:val="18"/>
          <w:lang w:val="fr-BE"/>
        </w:rPr>
        <w:t>dans laquelle :</w:t>
      </w:r>
    </w:p>
    <w:p w14:paraId="00DBF434" w14:textId="77777777" w:rsidR="00083062" w:rsidRPr="001C79DA" w:rsidRDefault="00083062" w:rsidP="00DA74B6">
      <w:pPr>
        <w:tabs>
          <w:tab w:val="left" w:pos="-1440"/>
          <w:tab w:val="left" w:pos="-720"/>
          <w:tab w:val="left" w:pos="960"/>
          <w:tab w:val="left" w:pos="1276"/>
        </w:tabs>
        <w:spacing w:line="276" w:lineRule="auto"/>
        <w:ind w:left="1440" w:hanging="873"/>
        <w:rPr>
          <w:rFonts w:ascii="Tahoma" w:hAnsi="Tahoma" w:cs="Tahoma"/>
          <w:spacing w:val="-2"/>
          <w:sz w:val="18"/>
          <w:szCs w:val="18"/>
          <w:lang w:val="fr-BE"/>
        </w:rPr>
      </w:pPr>
      <w:r w:rsidRPr="001C79DA">
        <w:rPr>
          <w:rFonts w:ascii="Tahoma" w:hAnsi="Tahoma" w:cs="Tahoma"/>
          <w:spacing w:val="-2"/>
          <w:sz w:val="18"/>
          <w:szCs w:val="18"/>
          <w:lang w:val="fr-BE"/>
        </w:rPr>
        <w:t>Po</w:t>
      </w:r>
      <w:r w:rsidRPr="001C79DA">
        <w:rPr>
          <w:rFonts w:ascii="Tahoma" w:hAnsi="Tahoma" w:cs="Tahoma"/>
          <w:spacing w:val="-2"/>
          <w:sz w:val="18"/>
          <w:szCs w:val="18"/>
          <w:lang w:val="fr-BE"/>
        </w:rPr>
        <w:tab/>
        <w:t>=</w:t>
      </w:r>
      <w:r w:rsidRPr="001C79DA">
        <w:rPr>
          <w:rFonts w:ascii="Tahoma" w:hAnsi="Tahoma" w:cs="Tahoma"/>
          <w:spacing w:val="-2"/>
          <w:sz w:val="18"/>
          <w:szCs w:val="18"/>
          <w:lang w:val="fr-BE"/>
        </w:rPr>
        <w:tab/>
        <w:t xml:space="preserve">tarif </w:t>
      </w:r>
      <w:r w:rsidR="00C132B5" w:rsidRPr="001C79DA">
        <w:rPr>
          <w:rFonts w:ascii="Tahoma" w:hAnsi="Tahoma" w:cs="Tahoma"/>
          <w:spacing w:val="-2"/>
          <w:sz w:val="18"/>
          <w:szCs w:val="18"/>
          <w:lang w:val="fr-BE"/>
        </w:rPr>
        <w:t>forfaitaire</w:t>
      </w:r>
      <w:r w:rsidRPr="001C79DA">
        <w:rPr>
          <w:rFonts w:ascii="Tahoma" w:hAnsi="Tahoma" w:cs="Tahoma"/>
          <w:spacing w:val="-2"/>
          <w:sz w:val="18"/>
          <w:szCs w:val="18"/>
          <w:lang w:val="fr-BE"/>
        </w:rPr>
        <w:t xml:space="preserve"> en vigueur à la signature et mentionné dans </w:t>
      </w:r>
      <w:r w:rsidR="0004520C" w:rsidRPr="001C79DA">
        <w:rPr>
          <w:rFonts w:ascii="Tahoma" w:hAnsi="Tahoma" w:cs="Tahoma"/>
          <w:spacing w:val="-2"/>
          <w:sz w:val="18"/>
          <w:szCs w:val="18"/>
          <w:lang w:val="fr-BE"/>
        </w:rPr>
        <w:t>l</w:t>
      </w:r>
      <w:r w:rsidR="0078738F" w:rsidRPr="001C79DA">
        <w:rPr>
          <w:rFonts w:ascii="Tahoma" w:hAnsi="Tahoma" w:cs="Tahoma"/>
          <w:spacing w:val="-2"/>
          <w:sz w:val="18"/>
          <w:szCs w:val="18"/>
          <w:lang w:val="fr-BE"/>
        </w:rPr>
        <w:t>a Commande</w:t>
      </w:r>
      <w:r w:rsidRPr="001C79DA">
        <w:rPr>
          <w:rFonts w:ascii="Tahoma" w:hAnsi="Tahoma" w:cs="Tahoma"/>
          <w:spacing w:val="-2"/>
          <w:sz w:val="18"/>
          <w:szCs w:val="18"/>
          <w:lang w:val="fr-BE"/>
        </w:rPr>
        <w:t>.</w:t>
      </w:r>
    </w:p>
    <w:p w14:paraId="11341E53" w14:textId="77777777" w:rsidR="00083062" w:rsidRPr="001C79DA" w:rsidRDefault="00083062" w:rsidP="00DA74B6">
      <w:pPr>
        <w:tabs>
          <w:tab w:val="left" w:pos="-1440"/>
          <w:tab w:val="left" w:pos="-720"/>
          <w:tab w:val="left" w:pos="960"/>
          <w:tab w:val="left" w:pos="1276"/>
        </w:tabs>
        <w:spacing w:line="276" w:lineRule="auto"/>
        <w:ind w:left="1276" w:hanging="709"/>
        <w:rPr>
          <w:rFonts w:ascii="Tahoma" w:hAnsi="Tahoma" w:cs="Tahoma"/>
          <w:spacing w:val="-2"/>
          <w:sz w:val="18"/>
          <w:szCs w:val="18"/>
          <w:lang w:val="fr-BE"/>
        </w:rPr>
      </w:pPr>
      <w:r w:rsidRPr="001C79DA">
        <w:rPr>
          <w:rFonts w:ascii="Tahoma" w:hAnsi="Tahoma" w:cs="Tahoma"/>
          <w:spacing w:val="-2"/>
          <w:sz w:val="18"/>
          <w:szCs w:val="18"/>
          <w:lang w:val="fr-BE"/>
        </w:rPr>
        <w:t>So</w:t>
      </w:r>
      <w:r w:rsidRPr="001C79DA">
        <w:rPr>
          <w:rFonts w:ascii="Tahoma" w:hAnsi="Tahoma" w:cs="Tahoma"/>
          <w:spacing w:val="-2"/>
          <w:sz w:val="18"/>
          <w:szCs w:val="18"/>
          <w:lang w:val="fr-BE"/>
        </w:rPr>
        <w:tab/>
        <w:t>=</w:t>
      </w:r>
      <w:r w:rsidRPr="001C79DA">
        <w:rPr>
          <w:rFonts w:ascii="Tahoma" w:hAnsi="Tahoma" w:cs="Tahoma"/>
          <w:spacing w:val="-2"/>
          <w:sz w:val="18"/>
          <w:szCs w:val="18"/>
          <w:lang w:val="fr-BE"/>
        </w:rPr>
        <w:tab/>
      </w:r>
      <w:r w:rsidR="00E36A2D" w:rsidRPr="001C79DA">
        <w:rPr>
          <w:rFonts w:ascii="Tahoma" w:hAnsi="Tahoma" w:cs="Tahoma"/>
          <w:spacing w:val="-2"/>
          <w:sz w:val="18"/>
          <w:szCs w:val="18"/>
          <w:lang w:val="fr-BE"/>
        </w:rPr>
        <w:t>I</w:t>
      </w:r>
      <w:r w:rsidR="0004520C" w:rsidRPr="001C79DA">
        <w:rPr>
          <w:rFonts w:ascii="Tahoma" w:hAnsi="Tahoma" w:cs="Tahoma"/>
          <w:spacing w:val="-2"/>
          <w:sz w:val="18"/>
          <w:szCs w:val="18"/>
          <w:lang w:val="fr-BE"/>
        </w:rPr>
        <w:t xml:space="preserve">ndex de </w:t>
      </w:r>
      <w:r w:rsidR="00E36A2D" w:rsidRPr="001C79DA">
        <w:rPr>
          <w:rFonts w:ascii="Tahoma" w:hAnsi="Tahoma" w:cs="Tahoma"/>
          <w:spacing w:val="-2"/>
          <w:sz w:val="18"/>
          <w:szCs w:val="18"/>
          <w:lang w:val="fr-BE"/>
        </w:rPr>
        <w:t>R</w:t>
      </w:r>
      <w:r w:rsidR="0004520C" w:rsidRPr="001C79DA">
        <w:rPr>
          <w:rFonts w:ascii="Tahoma" w:hAnsi="Tahoma" w:cs="Tahoma"/>
          <w:spacing w:val="-2"/>
          <w:sz w:val="18"/>
          <w:szCs w:val="18"/>
          <w:lang w:val="fr-BE"/>
        </w:rPr>
        <w:t>éférence</w:t>
      </w:r>
      <w:r w:rsidRPr="001C79DA">
        <w:rPr>
          <w:rFonts w:ascii="Tahoma" w:hAnsi="Tahoma" w:cs="Tahoma"/>
          <w:spacing w:val="-2"/>
          <w:sz w:val="18"/>
          <w:szCs w:val="18"/>
          <w:lang w:val="fr-BE"/>
        </w:rPr>
        <w:t>, en vigueur le dernier mois du trimestre qui précède la signature d</w:t>
      </w:r>
      <w:r w:rsidR="00ED4BC6" w:rsidRPr="001C79DA">
        <w:rPr>
          <w:rFonts w:ascii="Tahoma" w:hAnsi="Tahoma" w:cs="Tahoma"/>
          <w:spacing w:val="-2"/>
          <w:sz w:val="18"/>
          <w:szCs w:val="18"/>
          <w:lang w:val="fr-BE"/>
        </w:rPr>
        <w:t>e la</w:t>
      </w:r>
      <w:r w:rsidRPr="001C79DA">
        <w:rPr>
          <w:rFonts w:ascii="Tahoma" w:hAnsi="Tahoma" w:cs="Tahoma"/>
          <w:spacing w:val="-2"/>
          <w:sz w:val="18"/>
          <w:szCs w:val="18"/>
          <w:lang w:val="fr-BE"/>
        </w:rPr>
        <w:t xml:space="preserve"> </w:t>
      </w:r>
      <w:r w:rsidR="00ED4BC6" w:rsidRPr="001C79DA">
        <w:rPr>
          <w:rFonts w:ascii="Tahoma" w:hAnsi="Tahoma" w:cs="Tahoma"/>
          <w:spacing w:val="-2"/>
          <w:sz w:val="18"/>
          <w:szCs w:val="18"/>
          <w:lang w:val="fr-BE"/>
        </w:rPr>
        <w:t>première</w:t>
      </w:r>
      <w:r w:rsidR="004A6DA4" w:rsidRPr="001C79DA">
        <w:rPr>
          <w:rFonts w:ascii="Tahoma" w:hAnsi="Tahoma" w:cs="Tahoma"/>
          <w:spacing w:val="-2"/>
          <w:sz w:val="18"/>
          <w:szCs w:val="18"/>
          <w:lang w:val="fr-BE"/>
        </w:rPr>
        <w:t xml:space="preserve"> </w:t>
      </w:r>
      <w:r w:rsidR="0078738F" w:rsidRPr="001C79DA">
        <w:rPr>
          <w:rFonts w:ascii="Tahoma" w:hAnsi="Tahoma" w:cs="Tahoma"/>
          <w:spacing w:val="-2"/>
          <w:sz w:val="18"/>
          <w:szCs w:val="18"/>
          <w:lang w:val="fr-BE"/>
        </w:rPr>
        <w:t>Commande</w:t>
      </w:r>
      <w:r w:rsidRPr="001C79DA">
        <w:rPr>
          <w:rFonts w:ascii="Tahoma" w:hAnsi="Tahoma" w:cs="Tahoma"/>
          <w:spacing w:val="-2"/>
          <w:sz w:val="18"/>
          <w:szCs w:val="18"/>
          <w:lang w:val="fr-BE"/>
        </w:rPr>
        <w:t>.</w:t>
      </w:r>
    </w:p>
    <w:p w14:paraId="177C08CF" w14:textId="77777777" w:rsidR="00083062" w:rsidRPr="001C79DA" w:rsidRDefault="00083062" w:rsidP="00DA74B6">
      <w:pPr>
        <w:tabs>
          <w:tab w:val="left" w:pos="-1440"/>
          <w:tab w:val="left" w:pos="-720"/>
          <w:tab w:val="left" w:pos="960"/>
        </w:tabs>
        <w:spacing w:line="276" w:lineRule="auto"/>
        <w:ind w:left="1276" w:hanging="709"/>
        <w:rPr>
          <w:rFonts w:ascii="Tahoma" w:hAnsi="Tahoma" w:cs="Tahoma"/>
          <w:spacing w:val="-2"/>
          <w:sz w:val="18"/>
          <w:szCs w:val="18"/>
          <w:lang w:val="fr-BE"/>
        </w:rPr>
      </w:pPr>
      <w:r w:rsidRPr="001C79DA">
        <w:rPr>
          <w:rFonts w:ascii="Tahoma" w:hAnsi="Tahoma" w:cs="Tahoma"/>
          <w:spacing w:val="-2"/>
          <w:sz w:val="18"/>
          <w:szCs w:val="18"/>
          <w:lang w:val="fr-BE"/>
        </w:rPr>
        <w:t>S</w:t>
      </w:r>
      <w:r w:rsidRPr="001C79DA">
        <w:rPr>
          <w:rFonts w:ascii="Tahoma" w:hAnsi="Tahoma" w:cs="Tahoma"/>
          <w:spacing w:val="-2"/>
          <w:sz w:val="18"/>
          <w:szCs w:val="18"/>
          <w:lang w:val="fr-BE"/>
        </w:rPr>
        <w:tab/>
        <w:t>=</w:t>
      </w:r>
      <w:r w:rsidRPr="001C79DA">
        <w:rPr>
          <w:rFonts w:ascii="Tahoma" w:hAnsi="Tahoma" w:cs="Tahoma"/>
          <w:spacing w:val="-2"/>
          <w:sz w:val="18"/>
          <w:szCs w:val="18"/>
          <w:lang w:val="fr-BE"/>
        </w:rPr>
        <w:tab/>
      </w:r>
      <w:r w:rsidR="00E36A2D" w:rsidRPr="001C79DA">
        <w:rPr>
          <w:rFonts w:ascii="Tahoma" w:hAnsi="Tahoma" w:cs="Tahoma"/>
          <w:spacing w:val="-2"/>
          <w:sz w:val="18"/>
          <w:szCs w:val="18"/>
          <w:lang w:val="fr-BE"/>
        </w:rPr>
        <w:t>I</w:t>
      </w:r>
      <w:r w:rsidR="00ED4BC6" w:rsidRPr="001C79DA">
        <w:rPr>
          <w:rFonts w:ascii="Tahoma" w:hAnsi="Tahoma" w:cs="Tahoma"/>
          <w:spacing w:val="-2"/>
          <w:sz w:val="18"/>
          <w:szCs w:val="18"/>
          <w:lang w:val="fr-BE"/>
        </w:rPr>
        <w:t xml:space="preserve">ndex de </w:t>
      </w:r>
      <w:r w:rsidR="00E36A2D" w:rsidRPr="001C79DA">
        <w:rPr>
          <w:rFonts w:ascii="Tahoma" w:hAnsi="Tahoma" w:cs="Tahoma"/>
          <w:spacing w:val="-2"/>
          <w:sz w:val="18"/>
          <w:szCs w:val="18"/>
          <w:lang w:val="fr-BE"/>
        </w:rPr>
        <w:t>R</w:t>
      </w:r>
      <w:r w:rsidR="00ED4BC6" w:rsidRPr="001C79DA">
        <w:rPr>
          <w:rFonts w:ascii="Tahoma" w:hAnsi="Tahoma" w:cs="Tahoma"/>
          <w:spacing w:val="-2"/>
          <w:sz w:val="18"/>
          <w:szCs w:val="18"/>
          <w:lang w:val="fr-BE"/>
        </w:rPr>
        <w:t>éférence</w:t>
      </w:r>
      <w:r w:rsidRPr="001C79DA">
        <w:rPr>
          <w:rFonts w:ascii="Tahoma" w:hAnsi="Tahoma" w:cs="Tahoma"/>
          <w:spacing w:val="-2"/>
          <w:sz w:val="18"/>
          <w:szCs w:val="18"/>
          <w:lang w:val="fr-BE"/>
        </w:rPr>
        <w:t>, en vigueur le dernier mois du trimestre qui précède celui pour lequel la révision est demandée.</w:t>
      </w:r>
    </w:p>
    <w:p w14:paraId="0C6AA416" w14:textId="77777777" w:rsidR="00083062" w:rsidRPr="001C79DA" w:rsidRDefault="00083062" w:rsidP="00DA74B6">
      <w:pPr>
        <w:tabs>
          <w:tab w:val="left" w:pos="-1440"/>
          <w:tab w:val="left" w:pos="-720"/>
          <w:tab w:val="left" w:pos="960"/>
          <w:tab w:val="left" w:pos="1276"/>
          <w:tab w:val="left" w:pos="1440"/>
        </w:tabs>
        <w:spacing w:line="276" w:lineRule="auto"/>
        <w:ind w:left="1440" w:hanging="873"/>
        <w:rPr>
          <w:rFonts w:ascii="Tahoma" w:hAnsi="Tahoma" w:cs="Tahoma"/>
          <w:spacing w:val="-2"/>
          <w:sz w:val="18"/>
          <w:szCs w:val="18"/>
          <w:lang w:val="fr-BE"/>
        </w:rPr>
      </w:pPr>
      <w:r w:rsidRPr="001C79DA">
        <w:rPr>
          <w:rFonts w:ascii="Tahoma" w:hAnsi="Tahoma" w:cs="Tahoma"/>
          <w:spacing w:val="-2"/>
          <w:sz w:val="18"/>
          <w:szCs w:val="18"/>
          <w:lang w:val="fr-BE"/>
        </w:rPr>
        <w:t>P</w:t>
      </w:r>
      <w:r w:rsidRPr="001C79DA">
        <w:rPr>
          <w:rFonts w:ascii="Tahoma" w:hAnsi="Tahoma" w:cs="Tahoma"/>
          <w:spacing w:val="-2"/>
          <w:sz w:val="18"/>
          <w:szCs w:val="18"/>
          <w:lang w:val="fr-BE"/>
        </w:rPr>
        <w:tab/>
        <w:t>=</w:t>
      </w:r>
      <w:r w:rsidRPr="001C79DA">
        <w:rPr>
          <w:rFonts w:ascii="Tahoma" w:hAnsi="Tahoma" w:cs="Tahoma"/>
          <w:spacing w:val="-2"/>
          <w:sz w:val="18"/>
          <w:szCs w:val="18"/>
          <w:lang w:val="fr-BE"/>
        </w:rPr>
        <w:tab/>
        <w:t xml:space="preserve">tarif </w:t>
      </w:r>
      <w:r w:rsidR="00C132B5" w:rsidRPr="001C79DA">
        <w:rPr>
          <w:rFonts w:ascii="Tahoma" w:hAnsi="Tahoma" w:cs="Tahoma"/>
          <w:spacing w:val="-2"/>
          <w:sz w:val="18"/>
          <w:szCs w:val="18"/>
          <w:lang w:val="fr-BE"/>
        </w:rPr>
        <w:t>forfaitaire</w:t>
      </w:r>
      <w:r w:rsidRPr="001C79DA">
        <w:rPr>
          <w:rFonts w:ascii="Tahoma" w:hAnsi="Tahoma" w:cs="Tahoma"/>
          <w:spacing w:val="-2"/>
          <w:sz w:val="18"/>
          <w:szCs w:val="18"/>
          <w:lang w:val="fr-BE"/>
        </w:rPr>
        <w:t xml:space="preserve"> révisé.</w:t>
      </w:r>
    </w:p>
    <w:p w14:paraId="2129FD37" w14:textId="77777777" w:rsidR="006466B9" w:rsidRPr="001C79DA" w:rsidRDefault="006466B9" w:rsidP="00874B92">
      <w:pPr>
        <w:rPr>
          <w:rFonts w:ascii="Tahoma" w:hAnsi="Tahoma" w:cs="Tahoma"/>
        </w:rPr>
      </w:pPr>
      <w:bookmarkStart w:id="46" w:name="_Toc452550437"/>
    </w:p>
    <w:p w14:paraId="7225A8A2" w14:textId="0F777461" w:rsidR="001F5A15" w:rsidRPr="001C79DA" w:rsidRDefault="001F5A15" w:rsidP="006726B8">
      <w:pPr>
        <w:pStyle w:val="Heading2"/>
      </w:pPr>
      <w:bookmarkStart w:id="47" w:name="_Toc100751879"/>
      <w:r w:rsidRPr="001C79DA">
        <w:t>Débours exceptionnels</w:t>
      </w:r>
      <w:bookmarkEnd w:id="46"/>
      <w:bookmarkEnd w:id="47"/>
    </w:p>
    <w:p w14:paraId="4F2F5C29" w14:textId="2ED27E0C" w:rsidR="00046823" w:rsidRPr="001C79DA" w:rsidRDefault="00046823" w:rsidP="00096567">
      <w:pPr>
        <w:pStyle w:val="ListParagraph"/>
        <w:numPr>
          <w:ilvl w:val="0"/>
          <w:numId w:val="31"/>
        </w:numPr>
        <w:ind w:left="567" w:hanging="567"/>
      </w:pPr>
      <w:r w:rsidRPr="001C79DA">
        <w:t xml:space="preserve">Les déplacements et frais y afférents des </w:t>
      </w:r>
      <w:r w:rsidR="002B6DA2">
        <w:t>Consultant</w:t>
      </w:r>
      <w:r w:rsidRPr="001C79DA">
        <w:t xml:space="preserve">s qui ne sont pas inclus dans le tarif forfaitaire, conformément à l’article 10.2., seront remboursés par le </w:t>
      </w:r>
      <w:r w:rsidRPr="001C79DA">
        <w:rPr>
          <w:b/>
          <w:smallCaps/>
        </w:rPr>
        <w:t>client</w:t>
      </w:r>
      <w:r w:rsidRPr="001C79DA">
        <w:t xml:space="preserve"> au </w:t>
      </w:r>
      <w:r w:rsidR="002B6DA2">
        <w:rPr>
          <w:b/>
          <w:smallCaps/>
        </w:rPr>
        <w:t>fournisseur</w:t>
      </w:r>
      <w:r w:rsidRPr="001C79DA">
        <w:t>. L’indemnité kilométrique est renseignée dans la Commande. L’indemnité kilométrique applicable est celle publiée par le Moniteur Belge et susceptible de modification annuelle, en date du 1</w:t>
      </w:r>
      <w:r w:rsidRPr="001C79DA">
        <w:rPr>
          <w:vertAlign w:val="superscript"/>
        </w:rPr>
        <w:t>ier</w:t>
      </w:r>
      <w:r w:rsidRPr="001C79DA">
        <w:t xml:space="preserve"> juillet. Les frais additionnels précités doivent être conformes à la « Travel Policy » en vigueur chez le </w:t>
      </w:r>
      <w:r w:rsidRPr="001C79DA">
        <w:rPr>
          <w:b/>
          <w:smallCaps/>
        </w:rPr>
        <w:t>client</w:t>
      </w:r>
      <w:r w:rsidRPr="001C79DA">
        <w:t xml:space="preserve"> et faire l'objet d'une approbation du </w:t>
      </w:r>
      <w:r w:rsidRPr="001C79DA">
        <w:rPr>
          <w:b/>
          <w:smallCaps/>
        </w:rPr>
        <w:t>client</w:t>
      </w:r>
      <w:r w:rsidRPr="001C79DA">
        <w:t xml:space="preserve"> avant le début de ces prestations. Ces frais ne peuvent être facturés qu'après présentation des documents justificatifs nécessaires.</w:t>
      </w:r>
    </w:p>
    <w:p w14:paraId="00AEDBB5" w14:textId="77777777" w:rsidR="00046823" w:rsidRPr="001C79DA" w:rsidRDefault="00046823" w:rsidP="00096567">
      <w:pPr>
        <w:ind w:left="567" w:hanging="567"/>
        <w:rPr>
          <w:rFonts w:ascii="Tahoma" w:hAnsi="Tahoma" w:cs="Tahoma"/>
          <w:sz w:val="18"/>
          <w:szCs w:val="18"/>
          <w:lang w:val="fr-BE"/>
        </w:rPr>
      </w:pPr>
    </w:p>
    <w:p w14:paraId="5F96D468" w14:textId="7DE2A2CC" w:rsidR="002337D0" w:rsidRPr="001C79DA" w:rsidRDefault="00181170" w:rsidP="00096567">
      <w:pPr>
        <w:pStyle w:val="ListParagraph"/>
        <w:numPr>
          <w:ilvl w:val="0"/>
          <w:numId w:val="31"/>
        </w:numPr>
        <w:ind w:left="567" w:hanging="567"/>
      </w:pPr>
      <w:r w:rsidRPr="001C79DA">
        <w:t xml:space="preserve">Pour permettre au </w:t>
      </w:r>
      <w:r w:rsidRPr="001C79DA">
        <w:rPr>
          <w:b/>
          <w:smallCaps/>
        </w:rPr>
        <w:t>client</w:t>
      </w:r>
      <w:r w:rsidRPr="001C79DA">
        <w:t xml:space="preserve"> de gérer ses projets, le </w:t>
      </w:r>
      <w:r w:rsidRPr="001C79DA">
        <w:rPr>
          <w:b/>
          <w:smallCaps/>
        </w:rPr>
        <w:t>client</w:t>
      </w:r>
      <w:r w:rsidRPr="001C79DA">
        <w:t xml:space="preserve"> peut demander </w:t>
      </w:r>
      <w:r w:rsidR="00C8081A" w:rsidRPr="001C79DA">
        <w:t>aux</w:t>
      </w:r>
      <w:r w:rsidRPr="001C79DA">
        <w:t xml:space="preserve"> </w:t>
      </w:r>
      <w:r w:rsidR="002B6DA2">
        <w:t>Consultant</w:t>
      </w:r>
      <w:r w:rsidRPr="001C79DA">
        <w:t xml:space="preserve">s </w:t>
      </w:r>
      <w:r w:rsidR="00C8081A" w:rsidRPr="001C79DA">
        <w:t>d’</w:t>
      </w:r>
      <w:r w:rsidRPr="001C79DA">
        <w:t>introdui</w:t>
      </w:r>
      <w:r w:rsidR="00C8081A" w:rsidRPr="001C79DA">
        <w:t>re</w:t>
      </w:r>
      <w:r w:rsidRPr="001C79DA">
        <w:t xml:space="preserve"> leurs débours exceptionnels dans le système informatique du </w:t>
      </w:r>
      <w:r w:rsidRPr="001C79DA">
        <w:rPr>
          <w:b/>
          <w:smallCaps/>
        </w:rPr>
        <w:t>client</w:t>
      </w:r>
      <w:r w:rsidRPr="001C79DA">
        <w:t>.</w:t>
      </w:r>
      <w:r w:rsidR="00C8081A" w:rsidRPr="001C79DA">
        <w:t xml:space="preserve"> </w:t>
      </w:r>
      <w:r w:rsidRPr="001C79DA">
        <w:t xml:space="preserve">A défaut, le </w:t>
      </w:r>
      <w:r w:rsidR="002B6DA2">
        <w:rPr>
          <w:b/>
          <w:smallCaps/>
        </w:rPr>
        <w:t>fournisseur</w:t>
      </w:r>
      <w:r w:rsidRPr="001C79DA">
        <w:t xml:space="preserve"> enregistre les débours exceptionnels dans </w:t>
      </w:r>
      <w:r w:rsidR="003D4CC6" w:rsidRPr="001C79DA">
        <w:t>un modèle de document</w:t>
      </w:r>
      <w:r w:rsidRPr="001C79DA">
        <w:t xml:space="preserve"> approuvé par le</w:t>
      </w:r>
      <w:r w:rsidRPr="001C79DA">
        <w:rPr>
          <w:b/>
          <w:smallCaps/>
        </w:rPr>
        <w:t xml:space="preserve"> client</w:t>
      </w:r>
      <w:r w:rsidRPr="001C79DA">
        <w:t>, en mentionnant clairement l</w:t>
      </w:r>
      <w:r w:rsidR="00E45AE2">
        <w:t xml:space="preserve">e </w:t>
      </w:r>
      <w:r w:rsidR="002B6DA2">
        <w:t>Consultant</w:t>
      </w:r>
      <w:r w:rsidR="00726407" w:rsidRPr="001C79DA">
        <w:t xml:space="preserve"> </w:t>
      </w:r>
      <w:r w:rsidRPr="001C79DA">
        <w:t xml:space="preserve">et le projet du </w:t>
      </w:r>
      <w:r w:rsidRPr="001C79DA">
        <w:rPr>
          <w:b/>
          <w:smallCaps/>
        </w:rPr>
        <w:t>client</w:t>
      </w:r>
      <w:r w:rsidRPr="001C79DA">
        <w:t xml:space="preserve"> </w:t>
      </w:r>
      <w:r w:rsidR="003746F4" w:rsidRPr="001C79DA">
        <w:t>au</w:t>
      </w:r>
      <w:r w:rsidRPr="001C79DA">
        <w:t xml:space="preserve">quel ces débours </w:t>
      </w:r>
      <w:r w:rsidR="003746F4" w:rsidRPr="001C79DA">
        <w:t>s</w:t>
      </w:r>
      <w:r w:rsidRPr="001C79DA">
        <w:t xml:space="preserve">ont </w:t>
      </w:r>
      <w:r w:rsidR="00C8081A" w:rsidRPr="001C79DA">
        <w:t>l</w:t>
      </w:r>
      <w:r w:rsidR="003746F4" w:rsidRPr="001C79DA">
        <w:t>iés</w:t>
      </w:r>
      <w:r w:rsidRPr="001C79DA">
        <w:t xml:space="preserve">. Le montant des débours </w:t>
      </w:r>
      <w:r w:rsidR="003746F4" w:rsidRPr="001C79DA">
        <w:t xml:space="preserve">exceptionnels </w:t>
      </w:r>
      <w:r w:rsidRPr="001C79DA">
        <w:t xml:space="preserve">est </w:t>
      </w:r>
      <w:r w:rsidR="00F2105B">
        <w:t>soumis au</w:t>
      </w:r>
      <w:r w:rsidRPr="001C79DA">
        <w:t xml:space="preserve"> </w:t>
      </w:r>
      <w:r w:rsidRPr="001C79DA">
        <w:rPr>
          <w:b/>
          <w:smallCaps/>
        </w:rPr>
        <w:t>client</w:t>
      </w:r>
      <w:r w:rsidR="00F2105B">
        <w:rPr>
          <w:b/>
          <w:smallCaps/>
        </w:rPr>
        <w:t xml:space="preserve"> </w:t>
      </w:r>
      <w:r w:rsidR="00F2105B" w:rsidRPr="00F2105B">
        <w:t>pour approbation</w:t>
      </w:r>
      <w:r w:rsidR="00F2105B">
        <w:t xml:space="preserve"> </w:t>
      </w:r>
      <w:r w:rsidR="00820E83">
        <w:t>avan</w:t>
      </w:r>
      <w:r w:rsidR="00F2105B">
        <w:t>t paiement</w:t>
      </w:r>
      <w:r w:rsidRPr="00F2105B">
        <w:t>.</w:t>
      </w:r>
    </w:p>
    <w:p w14:paraId="43C34B54" w14:textId="77777777" w:rsidR="002337D0" w:rsidRPr="001C79DA" w:rsidRDefault="002337D0" w:rsidP="00096567">
      <w:pPr>
        <w:ind w:left="567" w:hanging="567"/>
        <w:rPr>
          <w:rFonts w:ascii="Tahoma" w:hAnsi="Tahoma" w:cs="Tahoma"/>
          <w:sz w:val="18"/>
          <w:szCs w:val="18"/>
          <w:lang w:val="fr-BE"/>
        </w:rPr>
      </w:pPr>
    </w:p>
    <w:p w14:paraId="73021D85" w14:textId="362D9BB9" w:rsidR="00181170" w:rsidRPr="001C79DA" w:rsidRDefault="00C8081A" w:rsidP="00096567">
      <w:pPr>
        <w:pStyle w:val="ListParagraph"/>
        <w:numPr>
          <w:ilvl w:val="0"/>
          <w:numId w:val="31"/>
        </w:numPr>
        <w:ind w:left="567" w:hanging="567"/>
      </w:pPr>
      <w:r w:rsidRPr="001C79DA">
        <w:t>Tous les</w:t>
      </w:r>
      <w:r w:rsidR="00181170" w:rsidRPr="001C79DA">
        <w:t xml:space="preserve"> débours </w:t>
      </w:r>
      <w:r w:rsidR="003746F4" w:rsidRPr="001C79DA">
        <w:t xml:space="preserve">exceptionnels </w:t>
      </w:r>
      <w:r w:rsidR="00181170" w:rsidRPr="001C79DA">
        <w:t>seront facturés « at cost » sans majoration d’aucune sorte.</w:t>
      </w:r>
    </w:p>
    <w:p w14:paraId="0EBBE99E" w14:textId="77777777" w:rsidR="002337D0" w:rsidRPr="001C79DA" w:rsidRDefault="002337D0" w:rsidP="00046823">
      <w:pPr>
        <w:ind w:left="567" w:hanging="567"/>
        <w:rPr>
          <w:rFonts w:ascii="Tahoma" w:hAnsi="Tahoma" w:cs="Tahoma"/>
          <w:sz w:val="18"/>
          <w:szCs w:val="18"/>
          <w:lang w:val="fr-BE"/>
        </w:rPr>
      </w:pPr>
    </w:p>
    <w:p w14:paraId="33336F6D" w14:textId="59CE554B" w:rsidR="001F5A15" w:rsidRPr="001C79DA" w:rsidRDefault="001F5A15" w:rsidP="006726B8">
      <w:pPr>
        <w:pStyle w:val="Heading2"/>
      </w:pPr>
      <w:bookmarkStart w:id="48" w:name="_Toc452550438"/>
      <w:bookmarkStart w:id="49" w:name="_Toc100751880"/>
      <w:r w:rsidRPr="001C79DA">
        <w:t>Timesheets et facturation</w:t>
      </w:r>
      <w:bookmarkEnd w:id="48"/>
      <w:bookmarkEnd w:id="49"/>
    </w:p>
    <w:p w14:paraId="5C93E4D7" w14:textId="5283BA41" w:rsidR="00A90B14" w:rsidRPr="001C79DA" w:rsidRDefault="00A90B14" w:rsidP="00AD5EA3">
      <w:pPr>
        <w:pStyle w:val="ListParagraph"/>
        <w:numPr>
          <w:ilvl w:val="0"/>
          <w:numId w:val="32"/>
        </w:numPr>
        <w:ind w:left="567" w:hanging="567"/>
      </w:pPr>
      <w:r w:rsidRPr="001C79DA">
        <w:t xml:space="preserve">Pour permettre au </w:t>
      </w:r>
      <w:r w:rsidRPr="001C79DA">
        <w:rPr>
          <w:b/>
          <w:smallCaps/>
        </w:rPr>
        <w:t>client</w:t>
      </w:r>
      <w:r w:rsidRPr="001C79DA">
        <w:t xml:space="preserve"> de gérer ses projets, le </w:t>
      </w:r>
      <w:r w:rsidRPr="001C79DA">
        <w:rPr>
          <w:b/>
          <w:smallCaps/>
        </w:rPr>
        <w:t>client</w:t>
      </w:r>
      <w:r w:rsidRPr="001C79DA">
        <w:t xml:space="preserve"> peut demander aux </w:t>
      </w:r>
      <w:r w:rsidR="002B6DA2">
        <w:t>Consultant</w:t>
      </w:r>
      <w:r w:rsidRPr="001C79DA">
        <w:t xml:space="preserve">s d’introduire leurs heures prestées dans le système informatique du </w:t>
      </w:r>
      <w:r w:rsidRPr="001C79DA">
        <w:rPr>
          <w:b/>
          <w:smallCaps/>
        </w:rPr>
        <w:t>client</w:t>
      </w:r>
      <w:r w:rsidRPr="001C79DA">
        <w:t xml:space="preserve">. </w:t>
      </w:r>
      <w:r w:rsidRPr="001C79DA">
        <w:rPr>
          <w:spacing w:val="-2"/>
        </w:rPr>
        <w:t xml:space="preserve">A défaut, le </w:t>
      </w:r>
      <w:r w:rsidR="002B6DA2">
        <w:rPr>
          <w:b/>
          <w:smallCaps/>
          <w:spacing w:val="-2"/>
        </w:rPr>
        <w:t>fournisseur</w:t>
      </w:r>
      <w:r w:rsidRPr="001C79DA">
        <w:rPr>
          <w:spacing w:val="-2"/>
        </w:rPr>
        <w:t xml:space="preserve"> enregistrera les heures prestées – dans son propre modèle de timesheets, qui aura été préalablement approuvé par le</w:t>
      </w:r>
      <w:r w:rsidRPr="001C79DA">
        <w:rPr>
          <w:b/>
          <w:smallCaps/>
          <w:spacing w:val="-2"/>
        </w:rPr>
        <w:t xml:space="preserve"> client –</w:t>
      </w:r>
      <w:r w:rsidRPr="001C79DA">
        <w:rPr>
          <w:spacing w:val="-2"/>
        </w:rPr>
        <w:t>, en mentionnant clairement le nom d</w:t>
      </w:r>
      <w:r w:rsidR="00E45AE2">
        <w:rPr>
          <w:spacing w:val="-2"/>
        </w:rPr>
        <w:t>u</w:t>
      </w:r>
      <w:r w:rsidRPr="001C79DA">
        <w:rPr>
          <w:spacing w:val="-2"/>
        </w:rPr>
        <w:t xml:space="preserve"> </w:t>
      </w:r>
      <w:r w:rsidR="002B6DA2">
        <w:rPr>
          <w:spacing w:val="-2"/>
        </w:rPr>
        <w:t>Consultant</w:t>
      </w:r>
      <w:r w:rsidRPr="001C79DA">
        <w:rPr>
          <w:spacing w:val="-2"/>
        </w:rPr>
        <w:t xml:space="preserve"> et la Mission du </w:t>
      </w:r>
      <w:r w:rsidRPr="001C79DA">
        <w:rPr>
          <w:b/>
          <w:smallCaps/>
          <w:spacing w:val="-2"/>
        </w:rPr>
        <w:t>client</w:t>
      </w:r>
      <w:r w:rsidRPr="001C79DA">
        <w:rPr>
          <w:spacing w:val="-2"/>
        </w:rPr>
        <w:t xml:space="preserve"> pour laquelle ces prestations ont été fournies. Les timesheets seront soumis au </w:t>
      </w:r>
      <w:r w:rsidRPr="001C79DA">
        <w:rPr>
          <w:b/>
          <w:smallCaps/>
          <w:spacing w:val="-2"/>
        </w:rPr>
        <w:t>client</w:t>
      </w:r>
      <w:r w:rsidRPr="001C79DA">
        <w:rPr>
          <w:spacing w:val="-2"/>
        </w:rPr>
        <w:t xml:space="preserve"> pour approbation.</w:t>
      </w:r>
    </w:p>
    <w:p w14:paraId="6618B2E5" w14:textId="77777777" w:rsidR="00A90B14" w:rsidRPr="002B6DA2" w:rsidRDefault="00A90B14" w:rsidP="00082C4A">
      <w:pPr>
        <w:ind w:left="567" w:hanging="567"/>
        <w:rPr>
          <w:rFonts w:ascii="Tahoma" w:hAnsi="Tahoma" w:cs="Tahoma"/>
          <w:sz w:val="18"/>
          <w:szCs w:val="18"/>
          <w:lang w:val="fr-BE"/>
        </w:rPr>
      </w:pPr>
    </w:p>
    <w:p w14:paraId="0500D9A3" w14:textId="78C895F9" w:rsidR="001F5A15" w:rsidRPr="00B11F95" w:rsidRDefault="000E77CE" w:rsidP="00E165DC">
      <w:pPr>
        <w:pStyle w:val="ListParagraph"/>
        <w:numPr>
          <w:ilvl w:val="0"/>
          <w:numId w:val="32"/>
        </w:numPr>
        <w:ind w:left="567" w:hanging="567"/>
      </w:pPr>
      <w:r w:rsidRPr="001C79DA">
        <w:t xml:space="preserve">Pour permettre au </w:t>
      </w:r>
      <w:r w:rsidR="002B6DA2">
        <w:rPr>
          <w:b/>
          <w:smallCaps/>
        </w:rPr>
        <w:t>fournisseur</w:t>
      </w:r>
      <w:r w:rsidRPr="001C79DA">
        <w:t xml:space="preserve"> de facturer ses prestations </w:t>
      </w:r>
      <w:r w:rsidR="00181170" w:rsidRPr="001C79DA">
        <w:t>au</w:t>
      </w:r>
      <w:r w:rsidRPr="001C79DA">
        <w:t xml:space="preserve"> </w:t>
      </w:r>
      <w:r w:rsidR="00796B4F" w:rsidRPr="001C79DA">
        <w:rPr>
          <w:b/>
          <w:smallCaps/>
        </w:rPr>
        <w:t>client</w:t>
      </w:r>
      <w:r w:rsidRPr="001C79DA">
        <w:t xml:space="preserve">, le </w:t>
      </w:r>
      <w:r w:rsidR="002B6DA2">
        <w:rPr>
          <w:b/>
          <w:smallCaps/>
        </w:rPr>
        <w:t>fournisseur</w:t>
      </w:r>
      <w:r w:rsidRPr="001C79DA">
        <w:t xml:space="preserve"> peut utiliser un extrait du système informatique d</w:t>
      </w:r>
      <w:r w:rsidR="00181170" w:rsidRPr="001C79DA">
        <w:t>u</w:t>
      </w:r>
      <w:r w:rsidRPr="001C79DA">
        <w:t xml:space="preserve"> </w:t>
      </w:r>
      <w:r w:rsidR="00796B4F" w:rsidRPr="001C79DA">
        <w:rPr>
          <w:b/>
          <w:smallCaps/>
        </w:rPr>
        <w:t>client</w:t>
      </w:r>
      <w:r w:rsidR="0020178A" w:rsidRPr="001C79DA">
        <w:rPr>
          <w:b/>
          <w:smallCaps/>
        </w:rPr>
        <w:t xml:space="preserve"> </w:t>
      </w:r>
      <w:r w:rsidRPr="001C79DA">
        <w:t>comme base de facturation.</w:t>
      </w:r>
      <w:r w:rsidR="002337D0" w:rsidRPr="001C79DA">
        <w:t xml:space="preserve"> </w:t>
      </w:r>
      <w:r w:rsidR="00060EE7" w:rsidRPr="001C79DA">
        <w:rPr>
          <w:spacing w:val="-2"/>
        </w:rPr>
        <w:t>L</w:t>
      </w:r>
      <w:r w:rsidR="001F5A15" w:rsidRPr="001C79DA">
        <w:rPr>
          <w:spacing w:val="-2"/>
        </w:rPr>
        <w:t xml:space="preserve">e </w:t>
      </w:r>
      <w:r w:rsidR="002B6DA2">
        <w:rPr>
          <w:b/>
          <w:smallCaps/>
          <w:spacing w:val="-2"/>
        </w:rPr>
        <w:t>fournisseur</w:t>
      </w:r>
      <w:r w:rsidR="001F5A15" w:rsidRPr="001C79DA">
        <w:rPr>
          <w:spacing w:val="-2"/>
        </w:rPr>
        <w:t xml:space="preserve"> facture </w:t>
      </w:r>
      <w:r w:rsidR="00060EE7" w:rsidRPr="001C79DA">
        <w:rPr>
          <w:spacing w:val="-2"/>
        </w:rPr>
        <w:t xml:space="preserve">mensuellement </w:t>
      </w:r>
      <w:r w:rsidR="001F5A15" w:rsidRPr="001C79DA">
        <w:rPr>
          <w:spacing w:val="-2"/>
        </w:rPr>
        <w:t xml:space="preserve">ses prestations sur la base des timesheets </w:t>
      </w:r>
      <w:r w:rsidR="00BA3692" w:rsidRPr="001C79DA">
        <w:rPr>
          <w:spacing w:val="-2"/>
        </w:rPr>
        <w:t xml:space="preserve">qui ont été </w:t>
      </w:r>
      <w:r w:rsidR="001F5A15" w:rsidRPr="001C79DA">
        <w:rPr>
          <w:spacing w:val="-2"/>
        </w:rPr>
        <w:t>approuvées</w:t>
      </w:r>
      <w:r w:rsidR="00BA3692" w:rsidRPr="001C79DA">
        <w:rPr>
          <w:spacing w:val="-2"/>
        </w:rPr>
        <w:t xml:space="preserve"> par le </w:t>
      </w:r>
      <w:r w:rsidR="00BA3692" w:rsidRPr="001C79DA">
        <w:rPr>
          <w:b/>
          <w:smallCaps/>
          <w:spacing w:val="-2"/>
        </w:rPr>
        <w:t>client</w:t>
      </w:r>
      <w:r w:rsidR="001F5A15" w:rsidRPr="001C79DA">
        <w:rPr>
          <w:spacing w:val="-2"/>
        </w:rPr>
        <w:t xml:space="preserve">. </w:t>
      </w:r>
      <w:r w:rsidR="00E36A2D" w:rsidRPr="001C79DA">
        <w:rPr>
          <w:spacing w:val="-2"/>
        </w:rPr>
        <w:t xml:space="preserve">Sauf accord préalable écrit du </w:t>
      </w:r>
      <w:r w:rsidR="00E36A2D" w:rsidRPr="001C79DA">
        <w:rPr>
          <w:b/>
          <w:smallCaps/>
          <w:spacing w:val="-2"/>
        </w:rPr>
        <w:t>client</w:t>
      </w:r>
      <w:r w:rsidR="00E36A2D" w:rsidRPr="001C79DA">
        <w:rPr>
          <w:smallCaps/>
          <w:spacing w:val="-2"/>
        </w:rPr>
        <w:t>,</w:t>
      </w:r>
      <w:r w:rsidR="00E36A2D" w:rsidRPr="001C79DA">
        <w:rPr>
          <w:spacing w:val="-2"/>
        </w:rPr>
        <w:t xml:space="preserve"> l</w:t>
      </w:r>
      <w:r w:rsidR="001F5A15" w:rsidRPr="001C79DA">
        <w:rPr>
          <w:spacing w:val="-2"/>
        </w:rPr>
        <w:t>es factures couvr</w:t>
      </w:r>
      <w:r w:rsidR="00822568" w:rsidRPr="001C79DA">
        <w:rPr>
          <w:spacing w:val="-2"/>
        </w:rPr>
        <w:t>e</w:t>
      </w:r>
      <w:r w:rsidR="001F5A15" w:rsidRPr="001C79DA">
        <w:rPr>
          <w:spacing w:val="-2"/>
        </w:rPr>
        <w:t>nt impérativement la période de prestation allant du 22 du mois précédent au 21 du mois en cours.</w:t>
      </w:r>
    </w:p>
    <w:p w14:paraId="281A21F1" w14:textId="422E68E5" w:rsidR="00B11F95" w:rsidRPr="009D25A8" w:rsidRDefault="00B11F95" w:rsidP="009D25A8">
      <w:pPr>
        <w:rPr>
          <w:lang w:val="fr-BE"/>
        </w:rPr>
      </w:pPr>
    </w:p>
    <w:p w14:paraId="394F0907" w14:textId="4A23EA19" w:rsidR="00B11F95" w:rsidRPr="006970B0" w:rsidRDefault="00B11F95" w:rsidP="006970B0">
      <w:pPr>
        <w:ind w:left="567"/>
        <w:rPr>
          <w:lang w:val="fr-BE"/>
        </w:rPr>
      </w:pPr>
      <w:r w:rsidRPr="006970B0">
        <w:rPr>
          <w:lang w:val="fr-BE"/>
        </w:rPr>
        <w:lastRenderedPageBreak/>
        <w:t xml:space="preserve">Si, passé un délai de trois (3) mois suivant cette date, la </w:t>
      </w:r>
      <w:proofErr w:type="spellStart"/>
      <w:r w:rsidRPr="006970B0">
        <w:rPr>
          <w:lang w:val="fr-BE"/>
        </w:rPr>
        <w:t>timesheet</w:t>
      </w:r>
      <w:proofErr w:type="spellEnd"/>
      <w:r w:rsidRPr="006970B0">
        <w:rPr>
          <w:lang w:val="fr-BE"/>
        </w:rPr>
        <w:t xml:space="preserve"> en question n’a pas été remise au </w:t>
      </w:r>
      <w:r w:rsidRPr="00170370">
        <w:rPr>
          <w:rFonts w:ascii="Tahoma" w:hAnsi="Tahoma" w:cs="Tahoma"/>
          <w:b/>
          <w:bCs/>
          <w:smallCaps/>
          <w:noProof/>
          <w:sz w:val="18"/>
          <w:szCs w:val="18"/>
          <w:lang w:val="fr-BE"/>
        </w:rPr>
        <w:t>client</w:t>
      </w:r>
      <w:r w:rsidRPr="006970B0">
        <w:rPr>
          <w:lang w:val="fr-BE"/>
        </w:rPr>
        <w:t xml:space="preserve">, le </w:t>
      </w:r>
      <w:r w:rsidRPr="00170370">
        <w:rPr>
          <w:rFonts w:ascii="Tahoma" w:hAnsi="Tahoma" w:cs="Tahoma"/>
          <w:b/>
          <w:bCs/>
          <w:smallCaps/>
          <w:noProof/>
          <w:sz w:val="18"/>
          <w:szCs w:val="18"/>
          <w:lang w:val="fr-BE"/>
        </w:rPr>
        <w:t>fournisseur</w:t>
      </w:r>
      <w:r w:rsidRPr="006970B0">
        <w:rPr>
          <w:lang w:val="fr-BE"/>
        </w:rPr>
        <w:t xml:space="preserve"> ne sera plus autorisé à facturer et sera réputé avoir renoncé à recevoir le paiement des prestations associées à cette </w:t>
      </w:r>
      <w:proofErr w:type="spellStart"/>
      <w:r w:rsidRPr="006970B0">
        <w:rPr>
          <w:lang w:val="fr-BE"/>
        </w:rPr>
        <w:t>timesheet</w:t>
      </w:r>
      <w:proofErr w:type="spellEnd"/>
      <w:r w:rsidRPr="006970B0">
        <w:rPr>
          <w:lang w:val="fr-BE"/>
        </w:rPr>
        <w:t>.</w:t>
      </w:r>
    </w:p>
    <w:p w14:paraId="08699D7A" w14:textId="77777777" w:rsidR="002337D0" w:rsidRPr="001C79DA" w:rsidRDefault="002337D0" w:rsidP="00E165DC">
      <w:pPr>
        <w:ind w:left="567" w:hanging="567"/>
        <w:rPr>
          <w:rFonts w:ascii="Tahoma" w:hAnsi="Tahoma" w:cs="Tahoma"/>
          <w:sz w:val="18"/>
          <w:szCs w:val="18"/>
          <w:lang w:val="fr-BE"/>
        </w:rPr>
      </w:pPr>
    </w:p>
    <w:p w14:paraId="37CAA792" w14:textId="77777777" w:rsidR="002337D0" w:rsidRPr="001C79DA" w:rsidRDefault="001F5A15" w:rsidP="00E165DC">
      <w:pPr>
        <w:pStyle w:val="ListParagraph"/>
        <w:numPr>
          <w:ilvl w:val="0"/>
          <w:numId w:val="32"/>
        </w:numPr>
        <w:ind w:left="567" w:hanging="567"/>
      </w:pPr>
      <w:r w:rsidRPr="001C79DA">
        <w:t xml:space="preserve">Les débours exceptionnels éventuels sont facturés en joignant toutes les pièces justificatives comme </w:t>
      </w:r>
      <w:r w:rsidR="00060EE7" w:rsidRPr="001C79DA">
        <w:t>indiqué</w:t>
      </w:r>
      <w:r w:rsidRPr="001C79DA">
        <w:t xml:space="preserve"> à l’article </w:t>
      </w:r>
      <w:r w:rsidR="00706964" w:rsidRPr="001C79DA">
        <w:t>1</w:t>
      </w:r>
      <w:r w:rsidR="00681406" w:rsidRPr="001C79DA">
        <w:t>1</w:t>
      </w:r>
      <w:r w:rsidRPr="001C79DA">
        <w:t xml:space="preserve"> et font référence à la même période de facturation (du 22 </w:t>
      </w:r>
      <w:r w:rsidR="00D444FF" w:rsidRPr="001C79DA">
        <w:t xml:space="preserve">du mois précédent </w:t>
      </w:r>
      <w:r w:rsidRPr="001C79DA">
        <w:t>au 21</w:t>
      </w:r>
      <w:r w:rsidR="00BA3692" w:rsidRPr="001C79DA">
        <w:t xml:space="preserve"> du mois</w:t>
      </w:r>
      <w:r w:rsidR="00D444FF" w:rsidRPr="001C79DA">
        <w:t xml:space="preserve"> en cours</w:t>
      </w:r>
      <w:r w:rsidRPr="001C79DA">
        <w:t>).</w:t>
      </w:r>
    </w:p>
    <w:p w14:paraId="1FD95C8E" w14:textId="77777777" w:rsidR="002337D0" w:rsidRPr="001C79DA" w:rsidRDefault="002337D0" w:rsidP="00E165DC">
      <w:pPr>
        <w:ind w:left="567" w:hanging="567"/>
        <w:rPr>
          <w:rFonts w:ascii="Tahoma" w:hAnsi="Tahoma" w:cs="Tahoma"/>
          <w:sz w:val="18"/>
          <w:szCs w:val="18"/>
          <w:lang w:val="fr-BE"/>
        </w:rPr>
      </w:pPr>
    </w:p>
    <w:p w14:paraId="6CB3F675" w14:textId="748B5218" w:rsidR="001F5A15" w:rsidRPr="001C79DA" w:rsidRDefault="001F5A15" w:rsidP="00E165DC">
      <w:pPr>
        <w:pStyle w:val="ListParagraph"/>
        <w:numPr>
          <w:ilvl w:val="0"/>
          <w:numId w:val="32"/>
        </w:numPr>
        <w:ind w:left="567" w:hanging="567"/>
      </w:pPr>
      <w:r w:rsidRPr="001C79DA">
        <w:t>La facturation s’établit comme suit :</w:t>
      </w:r>
    </w:p>
    <w:p w14:paraId="4F02D2C6" w14:textId="7BDCC064" w:rsidR="001F5A15" w:rsidRPr="001C79DA" w:rsidRDefault="001F5A15" w:rsidP="007E10EA">
      <w:pPr>
        <w:numPr>
          <w:ilvl w:val="0"/>
          <w:numId w:val="3"/>
        </w:numPr>
        <w:tabs>
          <w:tab w:val="clear" w:pos="1440"/>
          <w:tab w:val="left" w:pos="-1440"/>
          <w:tab w:val="left" w:pos="-720"/>
        </w:tabs>
        <w:spacing w:before="120" w:line="276" w:lineRule="auto"/>
        <w:ind w:left="851" w:hanging="284"/>
        <w:rPr>
          <w:rFonts w:ascii="Tahoma" w:hAnsi="Tahoma" w:cs="Tahoma"/>
          <w:spacing w:val="-2"/>
          <w:sz w:val="18"/>
          <w:szCs w:val="18"/>
          <w:lang w:val="fr-BE"/>
        </w:rPr>
      </w:pPr>
      <w:r w:rsidRPr="001C79DA">
        <w:rPr>
          <w:rFonts w:ascii="Tahoma" w:hAnsi="Tahoma" w:cs="Tahoma"/>
          <w:noProof/>
          <w:spacing w:val="-2"/>
          <w:sz w:val="18"/>
          <w:szCs w:val="18"/>
          <w:lang w:val="fr-BE"/>
        </w:rPr>
        <w:t>Chaque facture mentionne la référence d</w:t>
      </w:r>
      <w:r w:rsidR="00ED4BC6" w:rsidRPr="001C79DA">
        <w:rPr>
          <w:rFonts w:ascii="Tahoma" w:hAnsi="Tahoma" w:cs="Tahoma"/>
          <w:noProof/>
          <w:spacing w:val="-2"/>
          <w:sz w:val="18"/>
          <w:szCs w:val="18"/>
          <w:lang w:val="fr-BE"/>
        </w:rPr>
        <w:t>e la</w:t>
      </w:r>
      <w:r w:rsidRPr="001C79DA">
        <w:rPr>
          <w:rFonts w:ascii="Tahoma" w:hAnsi="Tahoma" w:cs="Tahoma"/>
          <w:noProof/>
          <w:spacing w:val="-2"/>
          <w:sz w:val="18"/>
          <w:szCs w:val="18"/>
          <w:lang w:val="fr-BE"/>
        </w:rPr>
        <w:t xml:space="preserve"> </w:t>
      </w:r>
      <w:r w:rsidR="0078738F" w:rsidRPr="001C79DA">
        <w:rPr>
          <w:rFonts w:ascii="Tahoma" w:hAnsi="Tahoma" w:cs="Tahoma"/>
          <w:noProof/>
          <w:spacing w:val="-2"/>
          <w:sz w:val="18"/>
          <w:szCs w:val="18"/>
          <w:lang w:val="fr-BE"/>
        </w:rPr>
        <w:t>Commande</w:t>
      </w:r>
      <w:r w:rsidR="00083062" w:rsidRPr="001C79DA">
        <w:rPr>
          <w:rFonts w:ascii="Tahoma" w:hAnsi="Tahoma" w:cs="Tahoma"/>
          <w:noProof/>
          <w:spacing w:val="-2"/>
          <w:sz w:val="18"/>
          <w:szCs w:val="18"/>
          <w:lang w:val="fr-BE"/>
        </w:rPr>
        <w:t xml:space="preserve"> et</w:t>
      </w:r>
      <w:r w:rsidR="003F196B" w:rsidRPr="001C79DA">
        <w:rPr>
          <w:rFonts w:ascii="Tahoma" w:hAnsi="Tahoma" w:cs="Tahoma"/>
          <w:noProof/>
          <w:spacing w:val="-2"/>
          <w:sz w:val="18"/>
          <w:szCs w:val="18"/>
          <w:lang w:val="fr-BE"/>
        </w:rPr>
        <w:t xml:space="preserve"> </w:t>
      </w:r>
      <w:r w:rsidR="00060EE7" w:rsidRPr="001C79DA">
        <w:rPr>
          <w:rFonts w:ascii="Tahoma" w:hAnsi="Tahoma" w:cs="Tahoma"/>
          <w:noProof/>
          <w:spacing w:val="-2"/>
          <w:sz w:val="18"/>
          <w:szCs w:val="18"/>
          <w:lang w:val="fr-BE"/>
        </w:rPr>
        <w:t>du</w:t>
      </w:r>
      <w:r w:rsidR="003F196B" w:rsidRPr="001C79DA">
        <w:rPr>
          <w:rFonts w:ascii="Tahoma" w:hAnsi="Tahoma" w:cs="Tahoma"/>
          <w:noProof/>
          <w:spacing w:val="-2"/>
          <w:sz w:val="18"/>
          <w:szCs w:val="18"/>
          <w:lang w:val="fr-BE"/>
        </w:rPr>
        <w:t xml:space="preserve"> timesheet</w:t>
      </w:r>
      <w:r w:rsidR="00071710" w:rsidRPr="001C79DA">
        <w:rPr>
          <w:rFonts w:ascii="Tahoma" w:hAnsi="Tahoma" w:cs="Tahoma"/>
          <w:noProof/>
          <w:spacing w:val="-2"/>
          <w:sz w:val="18"/>
          <w:szCs w:val="18"/>
          <w:lang w:val="fr-BE"/>
        </w:rPr>
        <w:t>.</w:t>
      </w:r>
    </w:p>
    <w:p w14:paraId="6E02EF60" w14:textId="77777777" w:rsidR="00C63396" w:rsidRPr="001C79DA" w:rsidRDefault="001F5A15" w:rsidP="007E10EA">
      <w:pPr>
        <w:numPr>
          <w:ilvl w:val="0"/>
          <w:numId w:val="3"/>
        </w:numPr>
        <w:tabs>
          <w:tab w:val="clear" w:pos="1440"/>
          <w:tab w:val="left" w:pos="-1440"/>
          <w:tab w:val="left" w:pos="-720"/>
        </w:tabs>
        <w:spacing w:before="120" w:line="276" w:lineRule="auto"/>
        <w:ind w:left="851" w:hanging="284"/>
        <w:rPr>
          <w:rFonts w:ascii="Tahoma" w:hAnsi="Tahoma" w:cs="Tahoma"/>
          <w:spacing w:val="-2"/>
          <w:sz w:val="18"/>
          <w:szCs w:val="18"/>
          <w:lang w:val="fr-BE"/>
        </w:rPr>
      </w:pPr>
      <w:r w:rsidRPr="001C79DA">
        <w:rPr>
          <w:rFonts w:ascii="Tahoma" w:hAnsi="Tahoma" w:cs="Tahoma"/>
          <w:noProof/>
          <w:spacing w:val="-2"/>
          <w:sz w:val="18"/>
          <w:szCs w:val="18"/>
          <w:lang w:val="fr-BE"/>
        </w:rPr>
        <w:t>Il sera joint à la facture :</w:t>
      </w:r>
    </w:p>
    <w:p w14:paraId="54A77EA8" w14:textId="77777777" w:rsidR="00C63396" w:rsidRPr="001C79DA" w:rsidRDefault="001F5A15" w:rsidP="007E10EA">
      <w:pPr>
        <w:numPr>
          <w:ilvl w:val="1"/>
          <w:numId w:val="3"/>
        </w:numPr>
        <w:tabs>
          <w:tab w:val="clear" w:pos="2160"/>
          <w:tab w:val="left" w:pos="-1440"/>
          <w:tab w:val="left" w:pos="-720"/>
        </w:tabs>
        <w:spacing w:line="276" w:lineRule="auto"/>
        <w:ind w:left="1276" w:hanging="283"/>
        <w:rPr>
          <w:rFonts w:ascii="Tahoma" w:hAnsi="Tahoma" w:cs="Tahoma"/>
          <w:spacing w:val="-2"/>
          <w:sz w:val="18"/>
          <w:szCs w:val="18"/>
          <w:lang w:val="fr-BE"/>
        </w:rPr>
      </w:pPr>
      <w:r w:rsidRPr="001C79DA">
        <w:rPr>
          <w:rFonts w:ascii="Tahoma" w:hAnsi="Tahoma" w:cs="Tahoma"/>
          <w:noProof/>
          <w:sz w:val="18"/>
          <w:szCs w:val="18"/>
          <w:lang w:val="fr-BE"/>
        </w:rPr>
        <w:t>Copie des timesheets approuvés</w:t>
      </w:r>
      <w:r w:rsidRPr="001C79DA">
        <w:rPr>
          <w:rFonts w:ascii="Tahoma" w:hAnsi="Tahoma" w:cs="Tahoma"/>
          <w:sz w:val="18"/>
          <w:szCs w:val="18"/>
          <w:lang w:val="fr-BE"/>
        </w:rPr>
        <w:t xml:space="preserve"> </w:t>
      </w:r>
    </w:p>
    <w:p w14:paraId="49A33917" w14:textId="2BFE44F0" w:rsidR="001F5A15" w:rsidRPr="001C79DA" w:rsidRDefault="00E920F4" w:rsidP="007E10EA">
      <w:pPr>
        <w:numPr>
          <w:ilvl w:val="1"/>
          <w:numId w:val="3"/>
        </w:numPr>
        <w:tabs>
          <w:tab w:val="clear" w:pos="2160"/>
          <w:tab w:val="left" w:pos="-1440"/>
          <w:tab w:val="left" w:pos="-720"/>
        </w:tabs>
        <w:spacing w:line="276" w:lineRule="auto"/>
        <w:ind w:left="1276" w:hanging="283"/>
        <w:rPr>
          <w:rFonts w:ascii="Tahoma" w:hAnsi="Tahoma" w:cs="Tahoma"/>
          <w:spacing w:val="-2"/>
          <w:sz w:val="18"/>
          <w:szCs w:val="18"/>
          <w:lang w:val="fr-BE"/>
        </w:rPr>
      </w:pPr>
      <w:r w:rsidRPr="001C79DA">
        <w:rPr>
          <w:rFonts w:ascii="Tahoma" w:hAnsi="Tahoma" w:cs="Tahoma"/>
          <w:noProof/>
          <w:sz w:val="18"/>
          <w:szCs w:val="18"/>
          <w:lang w:val="fr-BE"/>
        </w:rPr>
        <w:t xml:space="preserve">Le cas échéant, </w:t>
      </w:r>
      <w:r w:rsidR="001F5A15" w:rsidRPr="001C79DA">
        <w:rPr>
          <w:rFonts w:ascii="Tahoma" w:hAnsi="Tahoma" w:cs="Tahoma"/>
          <w:noProof/>
          <w:sz w:val="18"/>
          <w:szCs w:val="18"/>
          <w:lang w:val="fr-BE"/>
        </w:rPr>
        <w:t>la note de débours exceptionnels approuvée</w:t>
      </w:r>
    </w:p>
    <w:p w14:paraId="15D20385" w14:textId="77777777" w:rsidR="001F5A15" w:rsidRPr="001C79DA" w:rsidRDefault="001F5A15" w:rsidP="002C2F69">
      <w:pPr>
        <w:pStyle w:val="Sign-qualit"/>
        <w:keepLines w:val="0"/>
        <w:numPr>
          <w:ilvl w:val="0"/>
          <w:numId w:val="3"/>
        </w:numPr>
        <w:tabs>
          <w:tab w:val="clear" w:pos="1440"/>
          <w:tab w:val="clear" w:pos="5103"/>
          <w:tab w:val="left" w:pos="-1440"/>
          <w:tab w:val="left" w:pos="-720"/>
          <w:tab w:val="num" w:pos="1080"/>
          <w:tab w:val="left" w:pos="1134"/>
        </w:tabs>
        <w:spacing w:before="120" w:line="276" w:lineRule="auto"/>
        <w:ind w:left="851" w:hanging="284"/>
        <w:rPr>
          <w:rFonts w:cs="Tahoma"/>
          <w:noProof/>
          <w:snapToGrid/>
          <w:spacing w:val="-2"/>
          <w:sz w:val="18"/>
          <w:szCs w:val="18"/>
          <w:lang w:val="fr-BE"/>
        </w:rPr>
      </w:pPr>
      <w:r w:rsidRPr="001C79DA">
        <w:rPr>
          <w:rFonts w:cs="Tahoma"/>
          <w:noProof/>
          <w:snapToGrid/>
          <w:spacing w:val="-2"/>
          <w:sz w:val="18"/>
          <w:szCs w:val="18"/>
          <w:lang w:val="fr-BE"/>
        </w:rPr>
        <w:t>La facture est libellée au nom de :</w:t>
      </w:r>
    </w:p>
    <w:p w14:paraId="34DDC8D4" w14:textId="43781A3A" w:rsidR="0040121E" w:rsidRPr="008A1CA5" w:rsidRDefault="0064623C" w:rsidP="007E10EA">
      <w:pPr>
        <w:tabs>
          <w:tab w:val="left" w:pos="-1440"/>
          <w:tab w:val="left" w:pos="-720"/>
        </w:tabs>
        <w:spacing w:line="276" w:lineRule="auto"/>
        <w:ind w:left="1276"/>
        <w:rPr>
          <w:rFonts w:ascii="Tahoma" w:hAnsi="Tahoma" w:cs="Tahoma"/>
          <w:noProof/>
          <w:spacing w:val="-2"/>
          <w:sz w:val="18"/>
          <w:szCs w:val="18"/>
          <w:lang w:val="fr-BE"/>
        </w:rPr>
      </w:pPr>
      <w:r w:rsidRPr="008A1CA5">
        <w:rPr>
          <w:rFonts w:ascii="Tahoma" w:hAnsi="Tahoma" w:cs="Tahoma"/>
          <w:noProof/>
          <w:spacing w:val="-2"/>
          <w:sz w:val="18"/>
          <w:szCs w:val="18"/>
          <w:lang w:val="fr-BE"/>
        </w:rPr>
        <w:t>SYNGENIA</w:t>
      </w:r>
      <w:r w:rsidR="001F6605" w:rsidRPr="008A1CA5">
        <w:rPr>
          <w:rFonts w:ascii="Tahoma" w:hAnsi="Tahoma" w:cs="Tahoma"/>
          <w:noProof/>
          <w:spacing w:val="-2"/>
          <w:sz w:val="18"/>
          <w:szCs w:val="18"/>
          <w:lang w:val="fr-BE"/>
        </w:rPr>
        <w:t xml:space="preserve"> </w:t>
      </w:r>
      <w:r w:rsidR="0067057F" w:rsidRPr="008A1CA5">
        <w:rPr>
          <w:rFonts w:ascii="Tahoma" w:hAnsi="Tahoma" w:cs="Tahoma"/>
          <w:noProof/>
          <w:spacing w:val="-2"/>
          <w:sz w:val="18"/>
          <w:szCs w:val="18"/>
          <w:lang w:val="fr-BE"/>
        </w:rPr>
        <w:t>SA</w:t>
      </w:r>
      <w:r w:rsidR="001F5A15" w:rsidRPr="008A1CA5">
        <w:rPr>
          <w:rFonts w:ascii="Tahoma" w:hAnsi="Tahoma" w:cs="Tahoma"/>
          <w:noProof/>
          <w:spacing w:val="-2"/>
          <w:sz w:val="18"/>
          <w:szCs w:val="18"/>
          <w:lang w:val="fr-BE"/>
        </w:rPr>
        <w:br/>
      </w:r>
      <w:r w:rsidR="0040121E" w:rsidRPr="008A1CA5">
        <w:rPr>
          <w:rFonts w:ascii="Tahoma" w:hAnsi="Tahoma" w:cs="Tahoma"/>
          <w:noProof/>
          <w:spacing w:val="-2"/>
          <w:sz w:val="18"/>
          <w:szCs w:val="18"/>
          <w:lang w:val="fr-BE"/>
        </w:rPr>
        <w:t>Boulevard Simón Bolívar 36</w:t>
      </w:r>
    </w:p>
    <w:p w14:paraId="3B6E39BE" w14:textId="77777777" w:rsidR="0040121E" w:rsidRPr="001C79DA" w:rsidRDefault="0040121E" w:rsidP="007E10EA">
      <w:pPr>
        <w:tabs>
          <w:tab w:val="left" w:pos="-1440"/>
          <w:tab w:val="left" w:pos="-720"/>
        </w:tabs>
        <w:spacing w:line="276" w:lineRule="auto"/>
        <w:ind w:left="1276"/>
        <w:rPr>
          <w:rFonts w:ascii="Tahoma" w:hAnsi="Tahoma" w:cs="Tahoma"/>
          <w:noProof/>
          <w:spacing w:val="-2"/>
          <w:sz w:val="18"/>
          <w:szCs w:val="18"/>
          <w:lang w:val="fr-BE"/>
        </w:rPr>
      </w:pPr>
      <w:r w:rsidRPr="001C79DA">
        <w:rPr>
          <w:rFonts w:ascii="Tahoma" w:hAnsi="Tahoma" w:cs="Tahoma"/>
          <w:noProof/>
          <w:spacing w:val="-2"/>
          <w:sz w:val="18"/>
          <w:szCs w:val="18"/>
          <w:lang w:val="fr-BE"/>
        </w:rPr>
        <w:t>1000 Bruxelles</w:t>
      </w:r>
    </w:p>
    <w:p w14:paraId="0EAA07DE" w14:textId="046F4947" w:rsidR="001F5A15" w:rsidRPr="001C79DA" w:rsidRDefault="0040121E" w:rsidP="007E10EA">
      <w:pPr>
        <w:tabs>
          <w:tab w:val="left" w:pos="-1440"/>
          <w:tab w:val="left" w:pos="-720"/>
        </w:tabs>
        <w:spacing w:line="276" w:lineRule="auto"/>
        <w:ind w:left="1276"/>
        <w:rPr>
          <w:rFonts w:ascii="Tahoma" w:hAnsi="Tahoma" w:cs="Tahoma"/>
          <w:spacing w:val="-2"/>
          <w:sz w:val="18"/>
          <w:szCs w:val="18"/>
          <w:lang w:val="fr-BE"/>
        </w:rPr>
      </w:pPr>
      <w:r w:rsidRPr="001C79DA">
        <w:rPr>
          <w:rFonts w:ascii="Tahoma" w:hAnsi="Tahoma" w:cs="Tahoma"/>
          <w:noProof/>
          <w:spacing w:val="-2"/>
          <w:sz w:val="18"/>
          <w:szCs w:val="18"/>
          <w:lang w:val="fr-BE"/>
        </w:rPr>
        <w:t xml:space="preserve">TVA BE </w:t>
      </w:r>
      <w:r w:rsidR="008A1CA5">
        <w:rPr>
          <w:rFonts w:ascii="Tahoma" w:hAnsi="Tahoma" w:cs="Tahoma"/>
          <w:noProof/>
          <w:spacing w:val="-2"/>
          <w:sz w:val="18"/>
          <w:szCs w:val="18"/>
          <w:lang w:val="fr-BE"/>
        </w:rPr>
        <w:t>0413 790 221</w:t>
      </w:r>
    </w:p>
    <w:p w14:paraId="2BFC7AF5" w14:textId="77777777" w:rsidR="001F5A15" w:rsidRPr="001C79DA" w:rsidRDefault="001F5A15" w:rsidP="002C2F69">
      <w:pPr>
        <w:numPr>
          <w:ilvl w:val="0"/>
          <w:numId w:val="3"/>
        </w:numPr>
        <w:tabs>
          <w:tab w:val="clear" w:pos="1440"/>
          <w:tab w:val="left" w:pos="-1440"/>
          <w:tab w:val="left" w:pos="-720"/>
          <w:tab w:val="num" w:pos="1080"/>
          <w:tab w:val="left" w:pos="1134"/>
        </w:tabs>
        <w:overflowPunct/>
        <w:autoSpaceDE/>
        <w:autoSpaceDN/>
        <w:adjustRightInd/>
        <w:spacing w:before="120" w:line="276" w:lineRule="auto"/>
        <w:ind w:left="851" w:hanging="284"/>
        <w:textAlignment w:val="auto"/>
        <w:rPr>
          <w:rFonts w:ascii="Tahoma" w:hAnsi="Tahoma" w:cs="Tahoma"/>
          <w:spacing w:val="-2"/>
          <w:sz w:val="18"/>
          <w:szCs w:val="18"/>
          <w:lang w:val="fr-BE"/>
        </w:rPr>
      </w:pPr>
      <w:r w:rsidRPr="001C79DA">
        <w:rPr>
          <w:rFonts w:ascii="Tahoma" w:hAnsi="Tahoma" w:cs="Tahoma"/>
          <w:noProof/>
          <w:spacing w:val="-2"/>
          <w:sz w:val="18"/>
          <w:szCs w:val="18"/>
          <w:lang w:val="fr-BE"/>
        </w:rPr>
        <w:t>La facture et ses annexes sont envoyées en 1 exemplaire original à :</w:t>
      </w:r>
    </w:p>
    <w:p w14:paraId="1005E266" w14:textId="5E366525" w:rsidR="00394BCA" w:rsidRPr="001C79DA" w:rsidRDefault="0064623C" w:rsidP="007E10EA">
      <w:pPr>
        <w:tabs>
          <w:tab w:val="left" w:pos="-1440"/>
          <w:tab w:val="left" w:pos="-720"/>
        </w:tabs>
        <w:spacing w:line="276" w:lineRule="auto"/>
        <w:ind w:left="1276" w:hanging="11"/>
        <w:rPr>
          <w:rFonts w:ascii="Tahoma" w:hAnsi="Tahoma" w:cs="Tahoma"/>
          <w:spacing w:val="-2"/>
          <w:sz w:val="18"/>
          <w:szCs w:val="18"/>
          <w:lang w:val="fr-BE"/>
        </w:rPr>
      </w:pPr>
      <w:r>
        <w:rPr>
          <w:rFonts w:ascii="Tahoma" w:hAnsi="Tahoma" w:cs="Tahoma"/>
          <w:noProof/>
          <w:spacing w:val="-2"/>
          <w:sz w:val="18"/>
          <w:szCs w:val="18"/>
          <w:lang w:val="fr-BE"/>
        </w:rPr>
        <w:t>SYNGENIA</w:t>
      </w:r>
      <w:r w:rsidR="001F6605" w:rsidRPr="001C79DA">
        <w:rPr>
          <w:rFonts w:ascii="Tahoma" w:hAnsi="Tahoma" w:cs="Tahoma"/>
          <w:noProof/>
          <w:spacing w:val="-2"/>
          <w:sz w:val="18"/>
          <w:szCs w:val="18"/>
          <w:lang w:val="fr-BE"/>
        </w:rPr>
        <w:t xml:space="preserve"> </w:t>
      </w:r>
      <w:r w:rsidR="0067057F" w:rsidRPr="001C79DA">
        <w:rPr>
          <w:rFonts w:ascii="Tahoma" w:hAnsi="Tahoma" w:cs="Tahoma"/>
          <w:noProof/>
          <w:spacing w:val="-2"/>
          <w:sz w:val="18"/>
          <w:szCs w:val="18"/>
          <w:lang w:val="fr-BE"/>
        </w:rPr>
        <w:t>SA</w:t>
      </w:r>
      <w:r w:rsidR="001F5A15" w:rsidRPr="001C79DA">
        <w:rPr>
          <w:rFonts w:ascii="Tahoma" w:hAnsi="Tahoma" w:cs="Tahoma"/>
          <w:noProof/>
          <w:spacing w:val="-2"/>
          <w:sz w:val="18"/>
          <w:szCs w:val="18"/>
          <w:lang w:val="fr-BE"/>
        </w:rPr>
        <w:br/>
      </w:r>
      <w:r w:rsidR="00394BCA" w:rsidRPr="001C79DA">
        <w:rPr>
          <w:rFonts w:ascii="Tahoma" w:hAnsi="Tahoma" w:cs="Tahoma"/>
          <w:noProof/>
          <w:spacing w:val="-2"/>
          <w:sz w:val="18"/>
          <w:szCs w:val="18"/>
          <w:lang w:val="fr-BE"/>
        </w:rPr>
        <w:t>Accounts Payable</w:t>
      </w:r>
      <w:r w:rsidR="00394BCA" w:rsidRPr="001C79DA">
        <w:rPr>
          <w:rFonts w:ascii="Tahoma" w:hAnsi="Tahoma" w:cs="Tahoma"/>
          <w:noProof/>
          <w:spacing w:val="-2"/>
          <w:sz w:val="18"/>
          <w:szCs w:val="18"/>
          <w:lang w:val="fr-BE"/>
        </w:rPr>
        <w:br/>
        <w:t>Boulevard Simón Bolívar 36</w:t>
      </w:r>
      <w:r w:rsidR="00394BCA" w:rsidRPr="001C79DA">
        <w:rPr>
          <w:rFonts w:ascii="Tahoma" w:hAnsi="Tahoma" w:cs="Tahoma"/>
          <w:noProof/>
          <w:spacing w:val="-2"/>
          <w:sz w:val="18"/>
          <w:szCs w:val="18"/>
          <w:lang w:val="fr-BE"/>
        </w:rPr>
        <w:br/>
        <w:t>1000 Bruxelles</w:t>
      </w:r>
    </w:p>
    <w:p w14:paraId="4CCB0AEB" w14:textId="67D3257D" w:rsidR="00D65498" w:rsidRPr="001C79DA" w:rsidRDefault="00D65498" w:rsidP="007E10EA">
      <w:pPr>
        <w:tabs>
          <w:tab w:val="left" w:pos="-1440"/>
          <w:tab w:val="left" w:pos="-720"/>
        </w:tabs>
        <w:spacing w:before="120" w:line="276" w:lineRule="auto"/>
        <w:ind w:left="1276"/>
        <w:rPr>
          <w:rFonts w:ascii="Tahoma" w:hAnsi="Tahoma" w:cs="Tahoma"/>
          <w:noProof/>
          <w:spacing w:val="-2"/>
          <w:sz w:val="18"/>
          <w:szCs w:val="18"/>
          <w:lang w:val="fr-BE"/>
        </w:rPr>
      </w:pPr>
      <w:r w:rsidRPr="001C79DA">
        <w:rPr>
          <w:rFonts w:ascii="Tahoma" w:hAnsi="Tahoma" w:cs="Tahoma"/>
          <w:noProof/>
          <w:spacing w:val="-2"/>
          <w:sz w:val="18"/>
          <w:szCs w:val="18"/>
          <w:lang w:val="fr-BE"/>
        </w:rPr>
        <w:t>ou sous format PDF à « </w:t>
      </w:r>
      <w:hyperlink r:id="rId24" w:history="1">
        <w:r w:rsidR="008A1CA5" w:rsidRPr="00255255">
          <w:rPr>
            <w:rStyle w:val="Hyperlink"/>
            <w:rFonts w:eastAsiaTheme="majorEastAsia"/>
            <w:lang w:val="fr-BE"/>
          </w:rPr>
          <w:t>pdf.apbe.otherstpa@engie.com</w:t>
        </w:r>
      </w:hyperlink>
      <w:r w:rsidRPr="001C79DA">
        <w:rPr>
          <w:rFonts w:ascii="Tahoma" w:hAnsi="Tahoma" w:cs="Tahoma"/>
          <w:noProof/>
          <w:spacing w:val="-2"/>
          <w:sz w:val="18"/>
          <w:szCs w:val="18"/>
          <w:lang w:val="fr-BE"/>
        </w:rPr>
        <w:t xml:space="preserve"> en respectant les conditions ci-dessous:</w:t>
      </w:r>
    </w:p>
    <w:p w14:paraId="246EA520" w14:textId="4840B46A" w:rsidR="00D65498" w:rsidRPr="001C79DA" w:rsidRDefault="00D65498" w:rsidP="007E10EA">
      <w:pPr>
        <w:numPr>
          <w:ilvl w:val="1"/>
          <w:numId w:val="3"/>
        </w:numPr>
        <w:tabs>
          <w:tab w:val="clear" w:pos="2160"/>
          <w:tab w:val="left" w:pos="-1440"/>
          <w:tab w:val="left" w:pos="-720"/>
        </w:tabs>
        <w:spacing w:line="276" w:lineRule="auto"/>
        <w:ind w:left="1560" w:hanging="284"/>
        <w:rPr>
          <w:rFonts w:ascii="Tahoma" w:hAnsi="Tahoma" w:cs="Tahoma"/>
          <w:noProof/>
          <w:sz w:val="18"/>
          <w:szCs w:val="18"/>
          <w:lang w:val="fr-BE"/>
        </w:rPr>
      </w:pPr>
      <w:r w:rsidRPr="001C79DA">
        <w:rPr>
          <w:rFonts w:ascii="Tahoma" w:hAnsi="Tahoma" w:cs="Tahoma"/>
          <w:noProof/>
          <w:sz w:val="18"/>
          <w:szCs w:val="18"/>
          <w:lang w:val="fr-BE"/>
        </w:rPr>
        <w:t>une seule facture par PDF</w:t>
      </w:r>
    </w:p>
    <w:p w14:paraId="43C1889A" w14:textId="77777777" w:rsidR="00D65498" w:rsidRPr="001C79DA" w:rsidRDefault="00D65498" w:rsidP="007E10EA">
      <w:pPr>
        <w:numPr>
          <w:ilvl w:val="1"/>
          <w:numId w:val="3"/>
        </w:numPr>
        <w:tabs>
          <w:tab w:val="clear" w:pos="2160"/>
          <w:tab w:val="left" w:pos="-1440"/>
          <w:tab w:val="left" w:pos="-720"/>
        </w:tabs>
        <w:spacing w:line="276" w:lineRule="auto"/>
        <w:ind w:left="1560" w:hanging="284"/>
        <w:rPr>
          <w:rFonts w:ascii="Tahoma" w:hAnsi="Tahoma" w:cs="Tahoma"/>
          <w:noProof/>
          <w:spacing w:val="-2"/>
          <w:sz w:val="18"/>
          <w:szCs w:val="18"/>
          <w:lang w:val="fr-BE"/>
        </w:rPr>
      </w:pPr>
      <w:r w:rsidRPr="001C79DA">
        <w:rPr>
          <w:rFonts w:ascii="Tahoma" w:hAnsi="Tahoma" w:cs="Tahoma"/>
          <w:noProof/>
          <w:sz w:val="18"/>
          <w:szCs w:val="18"/>
          <w:lang w:val="fr-BE"/>
        </w:rPr>
        <w:t>les annexes de la facture doivent être reprises</w:t>
      </w:r>
      <w:r w:rsidRPr="001C79DA">
        <w:rPr>
          <w:rFonts w:ascii="Tahoma" w:hAnsi="Tahoma" w:cs="Tahoma"/>
          <w:noProof/>
          <w:spacing w:val="-2"/>
          <w:sz w:val="18"/>
          <w:szCs w:val="18"/>
          <w:lang w:val="fr-BE"/>
        </w:rPr>
        <w:t xml:space="preserve"> avec la facture dans le même PDF</w:t>
      </w:r>
    </w:p>
    <w:p w14:paraId="4AC830B0" w14:textId="77777777" w:rsidR="00DA74B6" w:rsidRPr="001C79DA" w:rsidRDefault="00DA74B6" w:rsidP="00874B92">
      <w:pPr>
        <w:rPr>
          <w:rFonts w:ascii="Tahoma" w:hAnsi="Tahoma" w:cs="Tahoma"/>
          <w:sz w:val="18"/>
          <w:szCs w:val="18"/>
          <w:lang w:val="fr-BE"/>
        </w:rPr>
      </w:pPr>
    </w:p>
    <w:p w14:paraId="72A25CD3" w14:textId="0C80F874" w:rsidR="001F5A15" w:rsidRPr="001C79DA" w:rsidRDefault="001F5A15" w:rsidP="00DA74B6">
      <w:pPr>
        <w:ind w:left="567"/>
        <w:rPr>
          <w:rFonts w:ascii="Tahoma" w:hAnsi="Tahoma" w:cs="Tahoma"/>
          <w:sz w:val="18"/>
          <w:szCs w:val="18"/>
          <w:lang w:val="fr-BE"/>
        </w:rPr>
      </w:pPr>
      <w:r w:rsidRPr="001C79DA">
        <w:rPr>
          <w:rFonts w:ascii="Tahoma" w:hAnsi="Tahoma" w:cs="Tahoma"/>
          <w:sz w:val="18"/>
          <w:szCs w:val="18"/>
          <w:lang w:val="fr-BE"/>
        </w:rPr>
        <w:t>Le non-respect de ces directives entraîne l’impossibilité de traiter la facture et son renvoi systématique à l’expéditeur.</w:t>
      </w:r>
    </w:p>
    <w:p w14:paraId="335E2091" w14:textId="77777777" w:rsidR="002337D0" w:rsidRPr="001C79DA" w:rsidRDefault="002337D0" w:rsidP="00874B92">
      <w:pPr>
        <w:rPr>
          <w:rFonts w:ascii="Tahoma" w:hAnsi="Tahoma" w:cs="Tahoma"/>
          <w:sz w:val="18"/>
          <w:szCs w:val="18"/>
          <w:lang w:val="fr-BE"/>
        </w:rPr>
      </w:pPr>
    </w:p>
    <w:p w14:paraId="7553BD74" w14:textId="43845A6B" w:rsidR="002337D0" w:rsidRPr="001C79DA" w:rsidRDefault="000A71E2" w:rsidP="009352C0">
      <w:pPr>
        <w:pStyle w:val="ListParagraph"/>
        <w:numPr>
          <w:ilvl w:val="0"/>
          <w:numId w:val="32"/>
        </w:numPr>
        <w:ind w:left="567" w:hanging="567"/>
      </w:pPr>
      <w:r w:rsidRPr="001C79DA">
        <w:t xml:space="preserve">Le </w:t>
      </w:r>
      <w:r w:rsidRPr="001C79DA">
        <w:rPr>
          <w:b/>
          <w:smallCaps/>
        </w:rPr>
        <w:t xml:space="preserve">client </w:t>
      </w:r>
      <w:r w:rsidR="00BA3692" w:rsidRPr="001C79DA">
        <w:t xml:space="preserve">se réserve en tous temps le droit de vérifier si les prestations que le </w:t>
      </w:r>
      <w:r w:rsidR="002B6DA2">
        <w:rPr>
          <w:b/>
          <w:smallCaps/>
        </w:rPr>
        <w:t>fournisseur</w:t>
      </w:r>
      <w:r w:rsidR="00BA3692" w:rsidRPr="001C79DA">
        <w:t xml:space="preserve"> a introduites dans le système informatique du </w:t>
      </w:r>
      <w:r w:rsidR="00BA3692" w:rsidRPr="001C79DA">
        <w:rPr>
          <w:b/>
          <w:smallCaps/>
        </w:rPr>
        <w:t>client</w:t>
      </w:r>
      <w:r w:rsidR="00BA3692" w:rsidRPr="001C79DA">
        <w:t xml:space="preserve"> (ou dans son propre modèle de timesheets, suivant le cas) sont conformes aux prestations réellement réalisées. Par souci de clarté, ce contrôle peut également avoir lieu après l’approbation des prestations ou encore après le paiement de la facture concernée. Si des irrégularités sont constatées, une régular</w:t>
      </w:r>
      <w:r w:rsidR="00082C5B">
        <w:t>is</w:t>
      </w:r>
      <w:r w:rsidR="00BA3692" w:rsidRPr="001C79DA">
        <w:t xml:space="preserve">ation sera appliquée, en vertu de laquelle le </w:t>
      </w:r>
      <w:r w:rsidR="002B6DA2">
        <w:rPr>
          <w:b/>
          <w:smallCaps/>
        </w:rPr>
        <w:t>fournisseur</w:t>
      </w:r>
      <w:r w:rsidR="00BA3692" w:rsidRPr="001C79DA">
        <w:t xml:space="preserve"> devra, le cas échéant, rembourser au </w:t>
      </w:r>
      <w:r w:rsidR="00BA3692" w:rsidRPr="001C79DA">
        <w:rPr>
          <w:b/>
          <w:smallCaps/>
        </w:rPr>
        <w:t>client</w:t>
      </w:r>
      <w:r w:rsidR="00BA3692" w:rsidRPr="001C79DA">
        <w:t xml:space="preserve"> le trop-payé. </w:t>
      </w:r>
    </w:p>
    <w:p w14:paraId="69AABB4D" w14:textId="77777777" w:rsidR="002337D0" w:rsidRPr="001C79DA" w:rsidRDefault="002337D0" w:rsidP="009352C0">
      <w:pPr>
        <w:ind w:left="567" w:hanging="567"/>
        <w:rPr>
          <w:rFonts w:ascii="Tahoma" w:hAnsi="Tahoma" w:cs="Tahoma"/>
          <w:sz w:val="18"/>
          <w:szCs w:val="18"/>
          <w:lang w:val="fr-BE"/>
        </w:rPr>
      </w:pPr>
    </w:p>
    <w:p w14:paraId="7C25F6F0" w14:textId="2B080C82" w:rsidR="00576856" w:rsidRPr="001C79DA" w:rsidRDefault="00BA3692" w:rsidP="009352C0">
      <w:pPr>
        <w:pStyle w:val="ListParagraph"/>
        <w:numPr>
          <w:ilvl w:val="0"/>
          <w:numId w:val="32"/>
        </w:numPr>
        <w:ind w:left="567" w:hanging="567"/>
      </w:pPr>
      <w:r w:rsidRPr="001C79DA">
        <w:t xml:space="preserve">Le paiement par le </w:t>
      </w:r>
      <w:r w:rsidRPr="001C79DA">
        <w:rPr>
          <w:b/>
          <w:smallCaps/>
        </w:rPr>
        <w:t>client</w:t>
      </w:r>
      <w:r w:rsidRPr="001C79DA">
        <w:t xml:space="preserve"> d’une facture du </w:t>
      </w:r>
      <w:r w:rsidR="002B6DA2">
        <w:rPr>
          <w:b/>
          <w:smallCaps/>
        </w:rPr>
        <w:t>fournisseur</w:t>
      </w:r>
      <w:r w:rsidRPr="001C79DA">
        <w:t xml:space="preserve">, même sans réserve, ne pourra en aucun cas être considéré comme l’acceptation par le </w:t>
      </w:r>
      <w:r w:rsidR="000A71E2" w:rsidRPr="001C79DA">
        <w:rPr>
          <w:b/>
          <w:smallCaps/>
        </w:rPr>
        <w:t>client</w:t>
      </w:r>
      <w:r w:rsidR="000A71E2" w:rsidRPr="001C79DA">
        <w:t xml:space="preserve"> </w:t>
      </w:r>
      <w:r w:rsidRPr="001C79DA">
        <w:t xml:space="preserve">des conditions </w:t>
      </w:r>
      <w:r w:rsidR="000A71E2" w:rsidRPr="001C79DA">
        <w:t xml:space="preserve">contractuelles qui figureraient sur la facture ou auxquelles il serait fait référence dans la facture, lorsque ces conditions dérogent aux conditions prévues dans le présent Contrat Cadre de Services ou dans tout autre accord exprès entre les </w:t>
      </w:r>
      <w:r w:rsidR="009276BF" w:rsidRPr="001C79DA">
        <w:t>P</w:t>
      </w:r>
      <w:r w:rsidR="000A71E2" w:rsidRPr="001C79DA">
        <w:t>arties.</w:t>
      </w:r>
    </w:p>
    <w:p w14:paraId="1BFACE89" w14:textId="77777777" w:rsidR="002337D0" w:rsidRPr="001C79DA" w:rsidRDefault="002337D0" w:rsidP="00874B92">
      <w:pPr>
        <w:rPr>
          <w:rFonts w:ascii="Tahoma" w:hAnsi="Tahoma" w:cs="Tahoma"/>
          <w:sz w:val="18"/>
          <w:szCs w:val="18"/>
          <w:lang w:val="fr-BE"/>
        </w:rPr>
      </w:pPr>
    </w:p>
    <w:p w14:paraId="1C712E6A" w14:textId="35B7B3D9" w:rsidR="001F5A15" w:rsidRPr="001C79DA" w:rsidRDefault="001F5A15" w:rsidP="006726B8">
      <w:pPr>
        <w:pStyle w:val="Heading2"/>
      </w:pPr>
      <w:bookmarkStart w:id="50" w:name="_Toc452550439"/>
      <w:bookmarkStart w:id="51" w:name="_Toc100751881"/>
      <w:r w:rsidRPr="001C79DA">
        <w:t>Paiement</w:t>
      </w:r>
      <w:bookmarkEnd w:id="50"/>
      <w:bookmarkEnd w:id="51"/>
    </w:p>
    <w:p w14:paraId="35459566" w14:textId="2A521F94" w:rsidR="002C2F69" w:rsidRPr="006970B0" w:rsidRDefault="008C6260" w:rsidP="00874B92">
      <w:pPr>
        <w:rPr>
          <w:lang w:val="fr-BE"/>
        </w:rPr>
      </w:pPr>
      <w:r w:rsidRPr="001C79DA">
        <w:rPr>
          <w:rFonts w:ascii="Tahoma" w:hAnsi="Tahoma" w:cs="Tahoma"/>
          <w:sz w:val="18"/>
          <w:szCs w:val="18"/>
          <w:lang w:val="fr-BE"/>
        </w:rPr>
        <w:t>Les factures sont payées par</w:t>
      </w:r>
      <w:r w:rsidR="001F6605" w:rsidRPr="001C79DA">
        <w:rPr>
          <w:rFonts w:ascii="Tahoma" w:hAnsi="Tahoma" w:cs="Tahoma"/>
          <w:sz w:val="18"/>
          <w:szCs w:val="18"/>
          <w:lang w:val="fr-BE"/>
        </w:rPr>
        <w:t xml:space="preserve"> le</w:t>
      </w:r>
      <w:r w:rsidRPr="001C79DA">
        <w:rPr>
          <w:rFonts w:ascii="Tahoma" w:hAnsi="Tahoma" w:cs="Tahoma"/>
          <w:sz w:val="18"/>
          <w:szCs w:val="18"/>
          <w:lang w:val="fr-BE"/>
        </w:rPr>
        <w:t xml:space="preserve"> </w:t>
      </w:r>
      <w:r w:rsidR="00796B4F" w:rsidRPr="001C79DA">
        <w:rPr>
          <w:rFonts w:ascii="Tahoma" w:hAnsi="Tahoma" w:cs="Tahoma"/>
          <w:b/>
          <w:bCs/>
          <w:smallCaps/>
          <w:sz w:val="18"/>
          <w:szCs w:val="18"/>
          <w:lang w:val="fr-BE"/>
        </w:rPr>
        <w:t>client</w:t>
      </w:r>
      <w:r w:rsidRPr="001C79DA">
        <w:rPr>
          <w:rFonts w:ascii="Tahoma" w:hAnsi="Tahoma" w:cs="Tahoma"/>
          <w:sz w:val="18"/>
          <w:szCs w:val="18"/>
          <w:lang w:val="fr-BE"/>
        </w:rPr>
        <w:t xml:space="preserve"> 30 jours après la fin du mois de </w:t>
      </w:r>
      <w:r w:rsidR="006831B0" w:rsidRPr="001C79DA">
        <w:rPr>
          <w:rFonts w:ascii="Tahoma" w:hAnsi="Tahoma" w:cs="Tahoma"/>
          <w:sz w:val="18"/>
          <w:szCs w:val="18"/>
          <w:lang w:val="fr-BE"/>
        </w:rPr>
        <w:t>la date</w:t>
      </w:r>
      <w:r w:rsidRPr="001C79DA">
        <w:rPr>
          <w:rFonts w:ascii="Tahoma" w:hAnsi="Tahoma" w:cs="Tahoma"/>
          <w:sz w:val="18"/>
          <w:szCs w:val="18"/>
          <w:lang w:val="fr-BE"/>
        </w:rPr>
        <w:t xml:space="preserve"> de la facture</w:t>
      </w:r>
      <w:r w:rsidR="001F5A15" w:rsidRPr="001C79DA">
        <w:rPr>
          <w:rFonts w:ascii="Tahoma" w:hAnsi="Tahoma" w:cs="Tahoma"/>
          <w:sz w:val="18"/>
          <w:szCs w:val="18"/>
          <w:lang w:val="fr-BE"/>
        </w:rPr>
        <w:t>.</w:t>
      </w:r>
      <w:r w:rsidR="00860166" w:rsidRPr="001C79DA">
        <w:rPr>
          <w:rFonts w:ascii="Tahoma" w:hAnsi="Tahoma" w:cs="Tahoma"/>
          <w:sz w:val="18"/>
          <w:szCs w:val="18"/>
          <w:lang w:val="fr-BE"/>
        </w:rPr>
        <w:t xml:space="preserve"> </w:t>
      </w:r>
      <w:r w:rsidR="001F5A15" w:rsidRPr="001C79DA">
        <w:rPr>
          <w:rFonts w:ascii="Tahoma" w:hAnsi="Tahoma" w:cs="Tahoma"/>
          <w:sz w:val="18"/>
          <w:szCs w:val="18"/>
          <w:lang w:val="fr-BE"/>
        </w:rPr>
        <w:t>Toute réclamation ou demande d’information relative au paiement des factures est à adresser par e-mail à « </w:t>
      </w:r>
      <w:bookmarkStart w:id="52" w:name="_Toc452550440"/>
      <w:r w:rsidR="008A1CA5" w:rsidRPr="006970B0">
        <w:rPr>
          <w:rFonts w:ascii="Tahoma" w:hAnsi="Tahoma" w:cs="Tahoma"/>
          <w:sz w:val="18"/>
          <w:szCs w:val="18"/>
          <w:lang w:val="fr-BE"/>
        </w:rPr>
        <w:fldChar w:fldCharType="begin"/>
      </w:r>
      <w:r w:rsidR="008A1CA5" w:rsidRPr="006970B0">
        <w:rPr>
          <w:rFonts w:ascii="Tahoma" w:hAnsi="Tahoma" w:cs="Tahoma"/>
          <w:sz w:val="18"/>
          <w:szCs w:val="18"/>
          <w:lang w:val="fr-BE"/>
        </w:rPr>
        <w:instrText>HYPERLINK "mailto:gbs.accounts.payable.belgium-temis@engie.com"</w:instrText>
      </w:r>
      <w:r w:rsidR="008A1CA5" w:rsidRPr="006970B0">
        <w:rPr>
          <w:rFonts w:ascii="Tahoma" w:hAnsi="Tahoma" w:cs="Tahoma"/>
          <w:sz w:val="18"/>
          <w:szCs w:val="18"/>
          <w:lang w:val="fr-BE"/>
        </w:rPr>
        <w:fldChar w:fldCharType="separate"/>
      </w:r>
      <w:r w:rsidR="008A1CA5" w:rsidRPr="00364DF7">
        <w:rPr>
          <w:rStyle w:val="Hyperlink"/>
          <w:rFonts w:ascii="Tahoma" w:hAnsi="Tahoma" w:cs="Tahoma"/>
          <w:sz w:val="18"/>
          <w:szCs w:val="18"/>
          <w:lang w:val="fr-BE"/>
        </w:rPr>
        <w:t>gbs.accounts.payable.belgium-temis@engie.com</w:t>
      </w:r>
      <w:r w:rsidR="008A1CA5" w:rsidRPr="006970B0">
        <w:rPr>
          <w:rFonts w:ascii="Tahoma" w:hAnsi="Tahoma" w:cs="Tahoma"/>
          <w:sz w:val="18"/>
          <w:szCs w:val="18"/>
          <w:lang w:val="fr-BE"/>
        </w:rPr>
        <w:fldChar w:fldCharType="end"/>
      </w:r>
    </w:p>
    <w:p w14:paraId="64798E40" w14:textId="77777777" w:rsidR="008A1CA5" w:rsidRPr="001C79DA" w:rsidRDefault="008A1CA5" w:rsidP="00874B92">
      <w:pPr>
        <w:rPr>
          <w:rFonts w:ascii="Tahoma" w:hAnsi="Tahoma" w:cs="Tahoma"/>
          <w:sz w:val="18"/>
          <w:szCs w:val="18"/>
          <w:lang w:val="fr-BE"/>
        </w:rPr>
      </w:pPr>
    </w:p>
    <w:p w14:paraId="6C0F4B7B" w14:textId="114C0137" w:rsidR="001F5A15" w:rsidRPr="001C79DA" w:rsidRDefault="001F5A15" w:rsidP="006726B8">
      <w:pPr>
        <w:pStyle w:val="Heading2"/>
      </w:pPr>
      <w:bookmarkStart w:id="53" w:name="_Toc100751882"/>
      <w:r w:rsidRPr="001C79DA">
        <w:t>Législation</w:t>
      </w:r>
      <w:r w:rsidR="003E771A" w:rsidRPr="001C79DA">
        <w:t>s</w:t>
      </w:r>
      <w:r w:rsidRPr="001C79DA">
        <w:t xml:space="preserve"> </w:t>
      </w:r>
      <w:r w:rsidR="000E7D3A" w:rsidRPr="001C79DA">
        <w:t>fiscale</w:t>
      </w:r>
      <w:r w:rsidR="003E771A" w:rsidRPr="001C79DA">
        <w:t>s</w:t>
      </w:r>
      <w:r w:rsidR="000E7D3A" w:rsidRPr="001C79DA">
        <w:t xml:space="preserve"> et </w:t>
      </w:r>
      <w:r w:rsidRPr="001C79DA">
        <w:t>sociale</w:t>
      </w:r>
      <w:r w:rsidR="003E771A" w:rsidRPr="001C79DA">
        <w:t>s</w:t>
      </w:r>
      <w:bookmarkEnd w:id="52"/>
      <w:bookmarkEnd w:id="53"/>
    </w:p>
    <w:p w14:paraId="493AD029" w14:textId="0A66CDA5" w:rsidR="00FB1A35" w:rsidRPr="001C79DA" w:rsidRDefault="00FB1A35" w:rsidP="00112BF9">
      <w:pPr>
        <w:pStyle w:val="ListParagraph"/>
        <w:numPr>
          <w:ilvl w:val="0"/>
          <w:numId w:val="40"/>
        </w:numPr>
        <w:ind w:left="567" w:hanging="567"/>
      </w:pPr>
      <w:r w:rsidRPr="001C79DA">
        <w:t xml:space="preserve">Le </w:t>
      </w:r>
      <w:r w:rsidR="002B6DA2">
        <w:rPr>
          <w:b/>
          <w:smallCaps/>
        </w:rPr>
        <w:t>fournisseur</w:t>
      </w:r>
      <w:r w:rsidRPr="001C79DA">
        <w:t xml:space="preserve"> assume la responsabilité exclusive du respect strict de la législation sociale et fiscale qui s’applique à lui et à ses </w:t>
      </w:r>
      <w:r w:rsidR="002B6DA2">
        <w:t>Consultant</w:t>
      </w:r>
      <w:r w:rsidRPr="001C79DA">
        <w:t xml:space="preserve">s tant dans son pays de résidence/d’enregistrement que dans celui de l’exécution des prestations des </w:t>
      </w:r>
      <w:r w:rsidR="002B6DA2">
        <w:t>Consultant</w:t>
      </w:r>
      <w:r w:rsidRPr="001C79DA">
        <w:t xml:space="preserve">s. </w:t>
      </w:r>
    </w:p>
    <w:p w14:paraId="28D9DE88" w14:textId="77777777" w:rsidR="00FB1A35" w:rsidRPr="001C79DA" w:rsidRDefault="00FB1A35" w:rsidP="00112BF9">
      <w:pPr>
        <w:ind w:left="567" w:hanging="567"/>
        <w:rPr>
          <w:rFonts w:ascii="Tahoma" w:hAnsi="Tahoma" w:cs="Tahoma"/>
          <w:sz w:val="18"/>
          <w:szCs w:val="18"/>
          <w:lang w:val="fr-FR"/>
        </w:rPr>
      </w:pPr>
    </w:p>
    <w:p w14:paraId="7EFBBCAA" w14:textId="0B82CB0F" w:rsidR="005E2592" w:rsidRPr="001C79DA" w:rsidRDefault="001F5A15" w:rsidP="00112BF9">
      <w:pPr>
        <w:pStyle w:val="ListParagraph"/>
        <w:numPr>
          <w:ilvl w:val="0"/>
          <w:numId w:val="40"/>
        </w:numPr>
        <w:ind w:left="567" w:hanging="567"/>
        <w:rPr>
          <w:lang w:val="fr-FR"/>
        </w:rPr>
      </w:pPr>
      <w:r w:rsidRPr="001C79DA">
        <w:lastRenderedPageBreak/>
        <w:t>A la demande d</w:t>
      </w:r>
      <w:r w:rsidR="001F6605" w:rsidRPr="001C79DA">
        <w:t>u</w:t>
      </w:r>
      <w:r w:rsidRPr="001C79DA">
        <w:t xml:space="preserve"> </w:t>
      </w:r>
      <w:r w:rsidR="00796B4F" w:rsidRPr="001C79DA">
        <w:rPr>
          <w:b/>
          <w:smallCaps/>
        </w:rPr>
        <w:t>client</w:t>
      </w:r>
      <w:r w:rsidRPr="001C79DA">
        <w:t xml:space="preserve">, le </w:t>
      </w:r>
      <w:r w:rsidR="002B6DA2">
        <w:rPr>
          <w:b/>
          <w:smallCaps/>
        </w:rPr>
        <w:t>fournisseur</w:t>
      </w:r>
      <w:r w:rsidRPr="001C79DA">
        <w:t xml:space="preserve"> transmet une preuve attestant de ce qu</w:t>
      </w:r>
      <w:r w:rsidR="000E7D3A" w:rsidRPr="001C79DA">
        <w:t>e</w:t>
      </w:r>
      <w:r w:rsidR="00465CBD" w:rsidRPr="001C79DA">
        <w:t xml:space="preserve"> </w:t>
      </w:r>
      <w:r w:rsidR="000E7D3A" w:rsidRPr="001C79DA">
        <w:t xml:space="preserve">le </w:t>
      </w:r>
      <w:r w:rsidR="002B6DA2">
        <w:rPr>
          <w:b/>
          <w:smallCaps/>
        </w:rPr>
        <w:t>fournisseur</w:t>
      </w:r>
      <w:r w:rsidR="000E7D3A" w:rsidRPr="001C79DA">
        <w:t xml:space="preserve"> et </w:t>
      </w:r>
      <w:r w:rsidR="000A7A49" w:rsidRPr="001C79DA">
        <w:t>les</w:t>
      </w:r>
      <w:r w:rsidR="000E7D3A" w:rsidRPr="001C79DA">
        <w:t xml:space="preserve"> </w:t>
      </w:r>
      <w:r w:rsidR="002B6DA2">
        <w:t>Consultant</w:t>
      </w:r>
      <w:r w:rsidR="000E7D3A" w:rsidRPr="001C79DA">
        <w:t>s</w:t>
      </w:r>
      <w:r w:rsidRPr="001C79DA">
        <w:t xml:space="preserve"> répond</w:t>
      </w:r>
      <w:r w:rsidR="000E7D3A" w:rsidRPr="001C79DA">
        <w:t>ent</w:t>
      </w:r>
      <w:r w:rsidRPr="001C79DA">
        <w:t xml:space="preserve"> aux obligations susmentionnées.</w:t>
      </w:r>
      <w:r w:rsidR="001F6605" w:rsidRPr="001C79DA">
        <w:t xml:space="preserve"> Le</w:t>
      </w:r>
      <w:r w:rsidRPr="001C79DA">
        <w:t xml:space="preserve"> </w:t>
      </w:r>
      <w:r w:rsidR="00796B4F" w:rsidRPr="001C79DA">
        <w:rPr>
          <w:b/>
          <w:smallCaps/>
        </w:rPr>
        <w:t>client</w:t>
      </w:r>
      <w:r w:rsidRPr="001C79DA">
        <w:rPr>
          <w:b/>
          <w:smallCaps/>
        </w:rPr>
        <w:t xml:space="preserve"> </w:t>
      </w:r>
      <w:r w:rsidRPr="001C79DA">
        <w:t xml:space="preserve">se réserve le droit de demander une telle preuve plusieurs fois par an et le </w:t>
      </w:r>
      <w:r w:rsidR="002B6DA2">
        <w:rPr>
          <w:b/>
          <w:smallCaps/>
        </w:rPr>
        <w:t>fournisseur</w:t>
      </w:r>
      <w:r w:rsidRPr="001C79DA">
        <w:t xml:space="preserve"> s’engage à transmettre la preuve la plus récente dans les trente (30) jours</w:t>
      </w:r>
      <w:r w:rsidR="00B14B02" w:rsidRPr="001C79DA">
        <w:t xml:space="preserve"> calendaires </w:t>
      </w:r>
      <w:r w:rsidR="00071710" w:rsidRPr="001C79DA">
        <w:t>suivant la demande</w:t>
      </w:r>
      <w:r w:rsidRPr="001C79DA">
        <w:t>.</w:t>
      </w:r>
      <w:r w:rsidR="002337D0" w:rsidRPr="001C79DA">
        <w:t xml:space="preserve"> </w:t>
      </w:r>
      <w:r w:rsidR="00071710" w:rsidRPr="001C79DA">
        <w:t>En tout état de cause</w:t>
      </w:r>
      <w:r w:rsidR="00EA6408" w:rsidRPr="001C79DA">
        <w:t>,</w:t>
      </w:r>
      <w:r w:rsidR="00071710" w:rsidRPr="001C79DA">
        <w:t xml:space="preserve"> </w:t>
      </w:r>
      <w:r w:rsidR="001F6605" w:rsidRPr="001C79DA">
        <w:t>l</w:t>
      </w:r>
      <w:r w:rsidR="005E2592" w:rsidRPr="001C79DA">
        <w:t xml:space="preserve">e </w:t>
      </w:r>
      <w:r w:rsidR="002B6DA2">
        <w:rPr>
          <w:b/>
          <w:smallCaps/>
        </w:rPr>
        <w:t>fournisseur</w:t>
      </w:r>
      <w:r w:rsidR="00B83A89" w:rsidRPr="001C79DA">
        <w:t xml:space="preserve"> </w:t>
      </w:r>
      <w:r w:rsidR="005E2592" w:rsidRPr="001C79DA">
        <w:t>fournira</w:t>
      </w:r>
      <w:r w:rsidR="00071710" w:rsidRPr="001C79DA">
        <w:t xml:space="preserve"> </w:t>
      </w:r>
      <w:r w:rsidR="00060EE7" w:rsidRPr="001C79DA">
        <w:t xml:space="preserve">les documents suivants </w:t>
      </w:r>
      <w:r w:rsidR="00944804" w:rsidRPr="001C79DA">
        <w:t>:</w:t>
      </w:r>
    </w:p>
    <w:p w14:paraId="1A81B0D5" w14:textId="38F4C1EC" w:rsidR="00944804" w:rsidRPr="001C79DA" w:rsidRDefault="00071710" w:rsidP="006970B0">
      <w:pPr>
        <w:pStyle w:val="ListParagraph"/>
        <w:numPr>
          <w:ilvl w:val="0"/>
          <w:numId w:val="41"/>
        </w:numPr>
      </w:pPr>
      <w:r w:rsidRPr="001C79DA">
        <w:t xml:space="preserve">Avant </w:t>
      </w:r>
      <w:r w:rsidR="00505B72" w:rsidRPr="001C79DA">
        <w:t xml:space="preserve">le début de la </w:t>
      </w:r>
      <w:r w:rsidR="00B505F5" w:rsidRPr="001C79DA">
        <w:t>Mission</w:t>
      </w:r>
      <w:r w:rsidR="00060EE7" w:rsidRPr="001C79DA">
        <w:t>,</w:t>
      </w:r>
      <w:r w:rsidR="00505B72" w:rsidRPr="001C79DA">
        <w:t xml:space="preserve"> </w:t>
      </w:r>
      <w:r w:rsidR="00060EE7" w:rsidRPr="001C79DA">
        <w:t xml:space="preserve">toutes </w:t>
      </w:r>
      <w:r w:rsidR="00505B72" w:rsidRPr="001C79DA">
        <w:t>l</w:t>
      </w:r>
      <w:r w:rsidR="00944804" w:rsidRPr="001C79DA">
        <w:t xml:space="preserve">es attestations </w:t>
      </w:r>
      <w:r w:rsidR="00060EE7" w:rsidRPr="001C79DA">
        <w:t>démontrant la</w:t>
      </w:r>
      <w:r w:rsidR="00944804" w:rsidRPr="001C79DA">
        <w:t xml:space="preserve"> conformité </w:t>
      </w:r>
      <w:r w:rsidR="00060EE7" w:rsidRPr="001C79DA">
        <w:t xml:space="preserve">du </w:t>
      </w:r>
      <w:r w:rsidR="002B6DA2">
        <w:rPr>
          <w:b/>
          <w:smallCaps/>
        </w:rPr>
        <w:t>fournisseur</w:t>
      </w:r>
      <w:r w:rsidR="00060EE7" w:rsidRPr="001C79DA">
        <w:t xml:space="preserve"> et des </w:t>
      </w:r>
      <w:r w:rsidR="002B6DA2">
        <w:t>Consultant</w:t>
      </w:r>
      <w:r w:rsidR="00060EE7" w:rsidRPr="001C79DA">
        <w:t>s à leurs obligations fiscales et en matière d’emploi ;</w:t>
      </w:r>
    </w:p>
    <w:p w14:paraId="11D311A3" w14:textId="0BC470BC" w:rsidR="00060EE7" w:rsidRPr="001C79DA" w:rsidRDefault="00B72467" w:rsidP="006970B0">
      <w:pPr>
        <w:pStyle w:val="ListParagraph"/>
        <w:numPr>
          <w:ilvl w:val="0"/>
          <w:numId w:val="41"/>
        </w:numPr>
      </w:pPr>
      <w:r w:rsidRPr="001C79DA">
        <w:t>En mai et novembre</w:t>
      </w:r>
      <w:r w:rsidR="00927813" w:rsidRPr="001C79DA">
        <w:t xml:space="preserve"> de chaque année</w:t>
      </w:r>
      <w:r w:rsidR="00C93528" w:rsidRPr="001C79DA">
        <w:t>,</w:t>
      </w:r>
      <w:r w:rsidRPr="001C79DA">
        <w:t xml:space="preserve"> </w:t>
      </w:r>
      <w:r w:rsidR="00060EE7" w:rsidRPr="001C79DA">
        <w:t>les</w:t>
      </w:r>
      <w:r w:rsidRPr="001C79DA">
        <w:t xml:space="preserve"> copie</w:t>
      </w:r>
      <w:r w:rsidR="00060EE7" w:rsidRPr="001C79DA">
        <w:t>s</w:t>
      </w:r>
      <w:r w:rsidRPr="001C79DA">
        <w:t xml:space="preserve"> des attestations</w:t>
      </w:r>
      <w:r w:rsidR="00060EE7" w:rsidRPr="001C79DA">
        <w:t xml:space="preserve"> démontrant la conformité du </w:t>
      </w:r>
      <w:r w:rsidR="002B6DA2">
        <w:rPr>
          <w:b/>
          <w:smallCaps/>
        </w:rPr>
        <w:t>fournisseur</w:t>
      </w:r>
      <w:r w:rsidR="00060EE7" w:rsidRPr="001C79DA">
        <w:t xml:space="preserve"> et des </w:t>
      </w:r>
      <w:r w:rsidR="002B6DA2">
        <w:t>Consultant</w:t>
      </w:r>
      <w:r w:rsidR="00060EE7" w:rsidRPr="001C79DA">
        <w:t>s à leurs obligations</w:t>
      </w:r>
      <w:r w:rsidRPr="001C79DA">
        <w:t xml:space="preserve"> </w:t>
      </w:r>
      <w:r w:rsidR="00060EE7" w:rsidRPr="001C79DA">
        <w:t>en matière de</w:t>
      </w:r>
      <w:r w:rsidRPr="001C79DA">
        <w:t xml:space="preserve"> sécurité sociale</w:t>
      </w:r>
      <w:r w:rsidR="00060EE7" w:rsidRPr="001C79DA">
        <w:t> ;</w:t>
      </w:r>
    </w:p>
    <w:p w14:paraId="7BDBD3B9" w14:textId="3677F414" w:rsidR="006B5F31" w:rsidRPr="001C79DA" w:rsidRDefault="00060EE7" w:rsidP="006970B0">
      <w:pPr>
        <w:pStyle w:val="ListParagraph"/>
        <w:numPr>
          <w:ilvl w:val="0"/>
          <w:numId w:val="41"/>
        </w:numPr>
      </w:pPr>
      <w:r w:rsidRPr="001C79DA">
        <w:t>Si d’application, a</w:t>
      </w:r>
      <w:r w:rsidR="00944804" w:rsidRPr="001C79DA">
        <w:t xml:space="preserve">nnuellement </w:t>
      </w:r>
      <w:r w:rsidR="00B72467" w:rsidRPr="001C79DA">
        <w:t>et au plus tard le 31</w:t>
      </w:r>
      <w:r w:rsidRPr="001C79DA">
        <w:t xml:space="preserve"> août</w:t>
      </w:r>
      <w:r w:rsidR="001318AB" w:rsidRPr="001C79DA">
        <w:t>, une</w:t>
      </w:r>
      <w:r w:rsidR="00B72467" w:rsidRPr="001C79DA">
        <w:t xml:space="preserve"> </w:t>
      </w:r>
      <w:r w:rsidR="00944804" w:rsidRPr="001C79DA">
        <w:t xml:space="preserve">copie </w:t>
      </w:r>
      <w:r w:rsidRPr="001C79DA">
        <w:t>des</w:t>
      </w:r>
      <w:r w:rsidR="00944804" w:rsidRPr="001C79DA">
        <w:t xml:space="preserve"> états financiers</w:t>
      </w:r>
      <w:r w:rsidR="00AE0BF8" w:rsidRPr="001C79DA">
        <w:t xml:space="preserve"> approuvés</w:t>
      </w:r>
      <w:r w:rsidRPr="001C79DA">
        <w:t xml:space="preserve"> du </w:t>
      </w:r>
      <w:r w:rsidR="002B6DA2">
        <w:rPr>
          <w:b/>
          <w:smallCaps/>
        </w:rPr>
        <w:t>fournisseur</w:t>
      </w:r>
      <w:r w:rsidR="00B72467" w:rsidRPr="001C79DA">
        <w:t>.</w:t>
      </w:r>
    </w:p>
    <w:p w14:paraId="7ADD11F7" w14:textId="77777777" w:rsidR="002337D0" w:rsidRPr="001C79DA" w:rsidRDefault="002337D0" w:rsidP="00F169E6">
      <w:pPr>
        <w:ind w:left="567" w:hanging="567"/>
        <w:rPr>
          <w:rFonts w:ascii="Tahoma" w:hAnsi="Tahoma" w:cs="Tahoma"/>
          <w:sz w:val="18"/>
          <w:szCs w:val="18"/>
          <w:lang w:val="fr-BE"/>
        </w:rPr>
      </w:pPr>
    </w:p>
    <w:p w14:paraId="35B85905" w14:textId="3FB87B51" w:rsidR="002337D0" w:rsidRPr="001C79DA" w:rsidRDefault="001F5A15" w:rsidP="00112BF9">
      <w:pPr>
        <w:pStyle w:val="ListParagraph"/>
        <w:numPr>
          <w:ilvl w:val="0"/>
          <w:numId w:val="40"/>
        </w:numPr>
        <w:ind w:left="567" w:hanging="567"/>
      </w:pPr>
      <w:r w:rsidRPr="001C79DA">
        <w:t xml:space="preserve">Le </w:t>
      </w:r>
      <w:r w:rsidR="002B6DA2">
        <w:rPr>
          <w:b/>
          <w:smallCaps/>
        </w:rPr>
        <w:t>fournisseur</w:t>
      </w:r>
      <w:r w:rsidRPr="001C79DA">
        <w:t xml:space="preserve"> s’engage à respecter scrupuleusement, pour </w:t>
      </w:r>
      <w:r w:rsidR="004D148D" w:rsidRPr="001C79DA">
        <w:t xml:space="preserve">ses </w:t>
      </w:r>
      <w:r w:rsidR="002B6DA2">
        <w:t>Consultant</w:t>
      </w:r>
      <w:r w:rsidR="004D148D" w:rsidRPr="001C79DA">
        <w:t>s</w:t>
      </w:r>
      <w:r w:rsidRPr="001C79DA">
        <w:t xml:space="preserve"> ainsi que</w:t>
      </w:r>
      <w:r w:rsidR="00750EDF" w:rsidRPr="001C79DA">
        <w:t xml:space="preserve"> pour</w:t>
      </w:r>
      <w:r w:rsidRPr="001C79DA">
        <w:t xml:space="preserve"> ses </w:t>
      </w:r>
      <w:r w:rsidR="00403C83" w:rsidRPr="001C79DA">
        <w:t xml:space="preserve">éventuels </w:t>
      </w:r>
      <w:r w:rsidRPr="001C79DA">
        <w:t>sous-traitants</w:t>
      </w:r>
      <w:r w:rsidR="000E59F1" w:rsidRPr="001C79DA">
        <w:t xml:space="preserve"> (le cas échéant)</w:t>
      </w:r>
      <w:r w:rsidRPr="001C79DA">
        <w:t xml:space="preserve">, toutes les prescriptions légales et sociales, y compris les prescriptions du droit du travail et les prescriptions en matière de sécurité sociale. En particulier, le </w:t>
      </w:r>
      <w:r w:rsidR="002B6DA2">
        <w:rPr>
          <w:b/>
          <w:smallCaps/>
        </w:rPr>
        <w:t>fournisseur</w:t>
      </w:r>
      <w:r w:rsidR="00516AE7" w:rsidRPr="001C79DA">
        <w:t xml:space="preserve"> </w:t>
      </w:r>
      <w:r w:rsidRPr="001C79DA">
        <w:t>se conforme</w:t>
      </w:r>
      <w:r w:rsidR="000E59F1" w:rsidRPr="001C79DA">
        <w:t>ra,</w:t>
      </w:r>
      <w:r w:rsidRPr="001C79DA">
        <w:t xml:space="preserve"> et f</w:t>
      </w:r>
      <w:r w:rsidR="000E59F1" w:rsidRPr="001C79DA">
        <w:t>era</w:t>
      </w:r>
      <w:r w:rsidRPr="001C79DA">
        <w:t xml:space="preserve"> en sorte que son personnel </w:t>
      </w:r>
      <w:r w:rsidR="003E771A" w:rsidRPr="001C79DA">
        <w:t xml:space="preserve">et </w:t>
      </w:r>
      <w:r w:rsidR="000A7A49" w:rsidRPr="001C79DA">
        <w:t>les</w:t>
      </w:r>
      <w:r w:rsidR="003E771A" w:rsidRPr="001C79DA">
        <w:t xml:space="preserve"> </w:t>
      </w:r>
      <w:r w:rsidR="002B6DA2">
        <w:t>Consultant</w:t>
      </w:r>
      <w:r w:rsidR="003E771A" w:rsidRPr="001C79DA">
        <w:t xml:space="preserve">s </w:t>
      </w:r>
      <w:r w:rsidRPr="001C79DA">
        <w:t>se conforme</w:t>
      </w:r>
      <w:r w:rsidR="003E771A" w:rsidRPr="001C79DA">
        <w:t>nt</w:t>
      </w:r>
      <w:r w:rsidR="000E59F1" w:rsidRPr="001C79DA">
        <w:t>,</w:t>
      </w:r>
      <w:r w:rsidRPr="001C79DA">
        <w:t xml:space="preserve"> à toutes les réglementations relatives à la santé, à la sécurité et à l’environnement applicables ou réputées applicables </w:t>
      </w:r>
      <w:r w:rsidR="00915B01" w:rsidRPr="001C79DA">
        <w:t>à la Mission</w:t>
      </w:r>
      <w:r w:rsidRPr="001C79DA">
        <w:t>.</w:t>
      </w:r>
    </w:p>
    <w:p w14:paraId="2137009A" w14:textId="77777777" w:rsidR="002337D0" w:rsidRPr="001C79DA" w:rsidRDefault="002337D0" w:rsidP="00112BF9">
      <w:pPr>
        <w:ind w:left="567" w:hanging="567"/>
        <w:rPr>
          <w:rFonts w:ascii="Tahoma" w:hAnsi="Tahoma" w:cs="Tahoma"/>
          <w:sz w:val="18"/>
          <w:szCs w:val="18"/>
          <w:lang w:val="fr-BE"/>
        </w:rPr>
      </w:pPr>
    </w:p>
    <w:p w14:paraId="0CA96C25" w14:textId="02F48C0D" w:rsidR="002337D0" w:rsidRPr="001C79DA" w:rsidRDefault="001F5A15" w:rsidP="00112BF9">
      <w:pPr>
        <w:pStyle w:val="ListParagraph"/>
        <w:numPr>
          <w:ilvl w:val="0"/>
          <w:numId w:val="40"/>
        </w:numPr>
        <w:ind w:left="567" w:hanging="567"/>
        <w:rPr>
          <w:lang w:val="fr-FR"/>
        </w:rPr>
      </w:pPr>
      <w:r w:rsidRPr="001C79DA">
        <w:t xml:space="preserve">Le </w:t>
      </w:r>
      <w:r w:rsidR="002B6DA2">
        <w:rPr>
          <w:b/>
          <w:smallCaps/>
        </w:rPr>
        <w:t>fournisseur</w:t>
      </w:r>
      <w:r w:rsidRPr="001C79DA">
        <w:t xml:space="preserve"> conserve l’autorité et la responsabilité exclusives, </w:t>
      </w:r>
      <w:r w:rsidR="001B600D" w:rsidRPr="001C79DA">
        <w:t xml:space="preserve">le cas échéant </w:t>
      </w:r>
      <w:r w:rsidRPr="001C79DA">
        <w:t xml:space="preserve">en </w:t>
      </w:r>
      <w:r w:rsidR="001B600D" w:rsidRPr="001C79DA">
        <w:t>sa qualité d</w:t>
      </w:r>
      <w:r w:rsidRPr="001C79DA">
        <w:t xml:space="preserve">’employeur, de son personnel affecté à l’exécution du présent </w:t>
      </w:r>
      <w:r w:rsidR="002A0772" w:rsidRPr="001C79DA">
        <w:t xml:space="preserve">Contrat Cadre de </w:t>
      </w:r>
      <w:r w:rsidR="00B505F5" w:rsidRPr="001C79DA">
        <w:t>Services</w:t>
      </w:r>
      <w:r w:rsidR="002337D0" w:rsidRPr="001C79DA">
        <w:t>.</w:t>
      </w:r>
    </w:p>
    <w:p w14:paraId="42E57717" w14:textId="77777777" w:rsidR="002337D0" w:rsidRPr="001C79DA" w:rsidRDefault="002337D0" w:rsidP="00112BF9">
      <w:pPr>
        <w:ind w:left="567" w:hanging="567"/>
        <w:rPr>
          <w:rFonts w:ascii="Tahoma" w:hAnsi="Tahoma" w:cs="Tahoma"/>
          <w:sz w:val="18"/>
          <w:szCs w:val="18"/>
          <w:lang w:val="fr-BE"/>
        </w:rPr>
      </w:pPr>
    </w:p>
    <w:p w14:paraId="120CEE3E" w14:textId="6ABC8EFB" w:rsidR="002337D0" w:rsidRPr="001C79DA" w:rsidRDefault="00187A04" w:rsidP="00112BF9">
      <w:pPr>
        <w:pStyle w:val="ListParagraph"/>
        <w:numPr>
          <w:ilvl w:val="0"/>
          <w:numId w:val="40"/>
        </w:numPr>
        <w:ind w:left="567" w:hanging="567"/>
        <w:rPr>
          <w:lang w:val="fr-FR"/>
        </w:rPr>
      </w:pPr>
      <w:r w:rsidRPr="001C79DA">
        <w:t xml:space="preserve">Le </w:t>
      </w:r>
      <w:r w:rsidR="002B6DA2">
        <w:rPr>
          <w:b/>
          <w:smallCaps/>
        </w:rPr>
        <w:t>fournisseur</w:t>
      </w:r>
      <w:r w:rsidRPr="001C79DA">
        <w:t xml:space="preserve"> s’engage à respecter </w:t>
      </w:r>
      <w:r w:rsidR="007D0E46" w:rsidRPr="001C79DA">
        <w:t>les</w:t>
      </w:r>
      <w:r w:rsidR="001F5A15" w:rsidRPr="001C79DA">
        <w:t xml:space="preserve"> dispositions </w:t>
      </w:r>
      <w:r w:rsidR="007D0E46" w:rsidRPr="001C79DA">
        <w:t xml:space="preserve">légales et réglementaires </w:t>
      </w:r>
      <w:r w:rsidR="001F5A15" w:rsidRPr="001C79DA">
        <w:t>relati</w:t>
      </w:r>
      <w:r w:rsidR="008F1CDA" w:rsidRPr="001C79DA">
        <w:t>ves</w:t>
      </w:r>
      <w:r w:rsidR="001F5A15" w:rsidRPr="001C79DA">
        <w:t xml:space="preserve"> au détachement de </w:t>
      </w:r>
      <w:r w:rsidR="007D0E46" w:rsidRPr="001C79DA">
        <w:t>travailleurs sur le territoire belge</w:t>
      </w:r>
      <w:r w:rsidR="008F0E19" w:rsidRPr="001C79DA">
        <w:t xml:space="preserve"> </w:t>
      </w:r>
      <w:r w:rsidR="007D0E46" w:rsidRPr="001C79DA">
        <w:t>en particulier,</w:t>
      </w:r>
      <w:r w:rsidR="003766F8" w:rsidRPr="001C79DA">
        <w:t xml:space="preserve"> mais sans s’y limiter,</w:t>
      </w:r>
      <w:r w:rsidR="007D0E46" w:rsidRPr="001C79DA">
        <w:t xml:space="preserve"> la loi </w:t>
      </w:r>
      <w:r w:rsidR="003766F8" w:rsidRPr="001C79DA">
        <w:t xml:space="preserve">belge </w:t>
      </w:r>
      <w:r w:rsidR="007D0E46" w:rsidRPr="001C79DA">
        <w:t xml:space="preserve">du 5 mars 2002 </w:t>
      </w:r>
      <w:r w:rsidR="003766F8" w:rsidRPr="001C79DA">
        <w:t>(</w:t>
      </w:r>
      <w:r w:rsidR="00CB4353" w:rsidRPr="001C79DA">
        <w:t>qui transpose</w:t>
      </w:r>
      <w:r w:rsidR="006A1BF3" w:rsidRPr="001C79DA">
        <w:t xml:space="preserve"> la directive (UE) 2018/957 du Parlement européen et du Conseil du 28 juin 2018 modifiant la directive 96/71/CE concernant le détachement de travailleurs effectué dans le cadre d’une prestation de services</w:t>
      </w:r>
      <w:r w:rsidR="00CB4353" w:rsidRPr="001C79DA">
        <w:t xml:space="preserve"> – voy. aussi le site internet du Service Public Fédéral </w:t>
      </w:r>
      <w:r w:rsidR="003766F8" w:rsidRPr="001C79DA">
        <w:t>E</w:t>
      </w:r>
      <w:r w:rsidR="00CB4353" w:rsidRPr="001C79DA">
        <w:t xml:space="preserve">mploi </w:t>
      </w:r>
      <w:hyperlink r:id="rId25" w:history="1">
        <w:r w:rsidR="00CB4353" w:rsidRPr="001C79DA">
          <w:t>-</w:t>
        </w:r>
      </w:hyperlink>
      <w:r w:rsidR="003766F8" w:rsidRPr="001C79DA">
        <w:t xml:space="preserve"> section</w:t>
      </w:r>
      <w:r w:rsidR="00CB4353" w:rsidRPr="001C79DA">
        <w:t xml:space="preserve"> </w:t>
      </w:r>
      <w:r w:rsidR="003766F8" w:rsidRPr="001C79DA">
        <w:t>« </w:t>
      </w:r>
      <w:r w:rsidR="00CB4353" w:rsidRPr="001C79DA">
        <w:t>Détachement</w:t>
      </w:r>
      <w:r w:rsidR="003766F8" w:rsidRPr="001C79DA">
        <w:t> »)</w:t>
      </w:r>
      <w:r w:rsidR="007D0E46" w:rsidRPr="001C79DA">
        <w:t xml:space="preserve"> </w:t>
      </w:r>
      <w:r w:rsidR="008F0E19" w:rsidRPr="001C79DA">
        <w:t>et</w:t>
      </w:r>
      <w:r w:rsidR="001F5A15" w:rsidRPr="001C79DA">
        <w:t xml:space="preserve"> l’obligation de déclaration pour les </w:t>
      </w:r>
      <w:r w:rsidR="007D0E46" w:rsidRPr="001C79DA">
        <w:t>travailleurs salariés et les travailleurs indépendants détachés</w:t>
      </w:r>
      <w:r w:rsidR="001F5A15" w:rsidRPr="001C79DA">
        <w:t xml:space="preserve"> (</w:t>
      </w:r>
      <w:r w:rsidR="008F1CDA" w:rsidRPr="001C79DA">
        <w:t>déclaration Limosa</w:t>
      </w:r>
      <w:r w:rsidR="001F5A15" w:rsidRPr="001C79DA">
        <w:t>).</w:t>
      </w:r>
    </w:p>
    <w:p w14:paraId="01754056" w14:textId="77777777" w:rsidR="002337D0" w:rsidRPr="001C79DA" w:rsidRDefault="002337D0" w:rsidP="00F169E6">
      <w:pPr>
        <w:ind w:left="567" w:hanging="567"/>
        <w:rPr>
          <w:rFonts w:ascii="Tahoma" w:hAnsi="Tahoma" w:cs="Tahoma"/>
          <w:sz w:val="18"/>
          <w:szCs w:val="18"/>
          <w:lang w:val="fr-BE"/>
        </w:rPr>
      </w:pPr>
    </w:p>
    <w:p w14:paraId="47C01CEC" w14:textId="6FD46681" w:rsidR="002337D0" w:rsidRPr="001C79DA" w:rsidRDefault="001F5A15" w:rsidP="00593556">
      <w:pPr>
        <w:ind w:left="567"/>
        <w:rPr>
          <w:rFonts w:ascii="Tahoma" w:hAnsi="Tahoma" w:cs="Tahoma"/>
          <w:sz w:val="18"/>
          <w:szCs w:val="18"/>
          <w:lang w:val="fr-BE"/>
        </w:rPr>
      </w:pPr>
      <w:r w:rsidRPr="001C79DA">
        <w:rPr>
          <w:rFonts w:ascii="Tahoma" w:hAnsi="Tahoma" w:cs="Tahoma"/>
          <w:sz w:val="18"/>
          <w:szCs w:val="18"/>
          <w:lang w:val="fr-BE"/>
        </w:rPr>
        <w:t xml:space="preserve">Au cas où cet engagement ne serait pas tenu par le </w:t>
      </w:r>
      <w:r w:rsidR="002B6DA2">
        <w:rPr>
          <w:rFonts w:ascii="Tahoma" w:hAnsi="Tahoma" w:cs="Tahoma"/>
          <w:b/>
          <w:smallCaps/>
          <w:sz w:val="18"/>
          <w:szCs w:val="18"/>
          <w:lang w:val="fr-BE"/>
        </w:rPr>
        <w:t>fournisseur</w:t>
      </w:r>
      <w:r w:rsidRPr="001C79DA">
        <w:rPr>
          <w:rFonts w:ascii="Tahoma" w:hAnsi="Tahoma" w:cs="Tahoma"/>
          <w:sz w:val="18"/>
          <w:szCs w:val="18"/>
          <w:lang w:val="fr-BE"/>
        </w:rPr>
        <w:t>,</w:t>
      </w:r>
      <w:r w:rsidR="00750EDF" w:rsidRPr="001C79DA">
        <w:rPr>
          <w:rFonts w:ascii="Tahoma" w:hAnsi="Tahoma" w:cs="Tahoma"/>
          <w:sz w:val="18"/>
          <w:szCs w:val="18"/>
          <w:lang w:val="fr-BE"/>
        </w:rPr>
        <w:t xml:space="preserve"> le</w:t>
      </w:r>
      <w:r w:rsidRPr="001C79DA">
        <w:rPr>
          <w:rFonts w:ascii="Tahoma" w:hAnsi="Tahoma" w:cs="Tahoma"/>
          <w:b/>
          <w:smallCaps/>
          <w:sz w:val="18"/>
          <w:szCs w:val="18"/>
          <w:lang w:val="fr-BE"/>
        </w:rPr>
        <w:t xml:space="preserve"> </w:t>
      </w:r>
      <w:r w:rsidR="00796B4F" w:rsidRPr="001C79DA">
        <w:rPr>
          <w:rFonts w:ascii="Tahoma" w:hAnsi="Tahoma" w:cs="Tahoma"/>
          <w:b/>
          <w:smallCaps/>
          <w:sz w:val="18"/>
          <w:szCs w:val="18"/>
          <w:lang w:val="fr-BE"/>
        </w:rPr>
        <w:t>client</w:t>
      </w:r>
      <w:r w:rsidRPr="001C79DA">
        <w:rPr>
          <w:rFonts w:ascii="Tahoma" w:hAnsi="Tahoma" w:cs="Tahoma"/>
          <w:sz w:val="18"/>
          <w:szCs w:val="18"/>
          <w:lang w:val="fr-BE"/>
        </w:rPr>
        <w:t xml:space="preserve"> se réserve le droit de résilier le présent </w:t>
      </w:r>
      <w:r w:rsidR="002A0772" w:rsidRPr="001C79DA">
        <w:rPr>
          <w:rFonts w:ascii="Tahoma" w:hAnsi="Tahoma" w:cs="Tahoma"/>
          <w:sz w:val="18"/>
          <w:szCs w:val="18"/>
          <w:lang w:val="fr-BE"/>
        </w:rPr>
        <w:t xml:space="preserve">Contrat Cadre de </w:t>
      </w:r>
      <w:r w:rsidR="00B505F5" w:rsidRPr="001C79DA">
        <w:rPr>
          <w:rFonts w:ascii="Tahoma" w:hAnsi="Tahoma" w:cs="Tahoma"/>
          <w:sz w:val="18"/>
          <w:szCs w:val="18"/>
          <w:lang w:val="fr-BE"/>
        </w:rPr>
        <w:t>Services</w:t>
      </w:r>
      <w:r w:rsidR="00D96CB4" w:rsidRPr="001C79DA">
        <w:rPr>
          <w:rFonts w:ascii="Tahoma" w:hAnsi="Tahoma" w:cs="Tahoma"/>
          <w:sz w:val="18"/>
          <w:szCs w:val="18"/>
          <w:lang w:val="fr-BE"/>
        </w:rPr>
        <w:t xml:space="preserve"> et/ou la Commande</w:t>
      </w:r>
      <w:r w:rsidRPr="001C79DA">
        <w:rPr>
          <w:rFonts w:ascii="Tahoma" w:hAnsi="Tahoma" w:cs="Tahoma"/>
          <w:sz w:val="18"/>
          <w:szCs w:val="18"/>
          <w:lang w:val="fr-BE"/>
        </w:rPr>
        <w:t xml:space="preserve"> sans préavis ni indemnité de sa part.</w:t>
      </w:r>
    </w:p>
    <w:p w14:paraId="34E0C2B1" w14:textId="77777777" w:rsidR="002337D0" w:rsidRPr="001C79DA" w:rsidRDefault="002337D0" w:rsidP="00F169E6">
      <w:pPr>
        <w:ind w:left="567" w:hanging="567"/>
        <w:rPr>
          <w:rFonts w:ascii="Tahoma" w:hAnsi="Tahoma" w:cs="Tahoma"/>
          <w:sz w:val="18"/>
          <w:szCs w:val="18"/>
          <w:lang w:val="fr-BE"/>
        </w:rPr>
      </w:pPr>
    </w:p>
    <w:p w14:paraId="42CEA872" w14:textId="27078DE5" w:rsidR="00DE597F" w:rsidRPr="001C79DA" w:rsidRDefault="00D134C3" w:rsidP="00112BF9">
      <w:pPr>
        <w:pStyle w:val="ListParagraph"/>
        <w:numPr>
          <w:ilvl w:val="0"/>
          <w:numId w:val="40"/>
        </w:numPr>
        <w:ind w:left="567" w:hanging="567"/>
      </w:pPr>
      <w:r w:rsidRPr="001C79DA">
        <w:t xml:space="preserve">Le </w:t>
      </w:r>
      <w:r w:rsidR="002B6DA2">
        <w:rPr>
          <w:b/>
          <w:smallCaps/>
        </w:rPr>
        <w:t>fournisseur</w:t>
      </w:r>
      <w:r w:rsidRPr="001C79DA">
        <w:t xml:space="preserve"> </w:t>
      </w:r>
      <w:r w:rsidR="00386A9E" w:rsidRPr="001C79DA">
        <w:t>s’informe</w:t>
      </w:r>
      <w:r w:rsidR="000A0296" w:rsidRPr="001C79DA">
        <w:t>ra</w:t>
      </w:r>
      <w:r w:rsidR="00386A9E" w:rsidRPr="001C79DA">
        <w:t xml:space="preserve"> auprès d</w:t>
      </w:r>
      <w:r w:rsidR="001F6605" w:rsidRPr="001C79DA">
        <w:t>u</w:t>
      </w:r>
      <w:r w:rsidR="00386A9E" w:rsidRPr="001C79DA">
        <w:t xml:space="preserve"> </w:t>
      </w:r>
      <w:r w:rsidR="00796B4F" w:rsidRPr="001C79DA">
        <w:rPr>
          <w:b/>
          <w:smallCaps/>
        </w:rPr>
        <w:t>client</w:t>
      </w:r>
      <w:r w:rsidR="00F4791D" w:rsidRPr="001C79DA">
        <w:t xml:space="preserve"> </w:t>
      </w:r>
      <w:r w:rsidR="00386A9E" w:rsidRPr="001C79DA">
        <w:t xml:space="preserve">concernant les caracteristiques de la </w:t>
      </w:r>
      <w:r w:rsidR="00B505F5" w:rsidRPr="001C79DA">
        <w:t>Mission</w:t>
      </w:r>
      <w:r w:rsidR="00386A9E" w:rsidRPr="001C79DA">
        <w:t xml:space="preserve"> (présence prolongée à l’étranger…) et veille</w:t>
      </w:r>
      <w:r w:rsidR="000A0296" w:rsidRPr="001C79DA">
        <w:t>ra</w:t>
      </w:r>
      <w:r w:rsidR="00386A9E" w:rsidRPr="001C79DA">
        <w:t xml:space="preserve"> en fonction de ces </w:t>
      </w:r>
      <w:r w:rsidRPr="001C79DA">
        <w:t xml:space="preserve">caractéristiques </w:t>
      </w:r>
      <w:r w:rsidR="00386A9E" w:rsidRPr="001C79DA">
        <w:t xml:space="preserve">à tenir compte des obligations </w:t>
      </w:r>
      <w:r w:rsidR="006700C0" w:rsidRPr="001C79DA">
        <w:t xml:space="preserve">particulières </w:t>
      </w:r>
      <w:r w:rsidR="00386A9E" w:rsidRPr="001C79DA">
        <w:t>en matière fiscale et sociale</w:t>
      </w:r>
      <w:r w:rsidR="006700C0" w:rsidRPr="001C79DA">
        <w:t xml:space="preserve"> qui pourraient s’y appliquer.</w:t>
      </w:r>
      <w:r w:rsidR="000A7A49" w:rsidRPr="001C79DA">
        <w:t xml:space="preserve"> Le </w:t>
      </w:r>
      <w:r w:rsidR="002B6DA2">
        <w:rPr>
          <w:b/>
          <w:smallCaps/>
        </w:rPr>
        <w:t>fournisseur</w:t>
      </w:r>
      <w:r w:rsidR="000A7A49" w:rsidRPr="001C79DA">
        <w:t xml:space="preserve"> s’engage </w:t>
      </w:r>
      <w:r w:rsidR="00750EDF" w:rsidRPr="001C79DA">
        <w:t xml:space="preserve">à </w:t>
      </w:r>
      <w:r w:rsidR="000A7A49" w:rsidRPr="001C79DA">
        <w:t>o</w:t>
      </w:r>
      <w:r w:rsidR="00F0387F" w:rsidRPr="001C79DA">
        <w:t>b</w:t>
      </w:r>
      <w:r w:rsidR="000A7A49" w:rsidRPr="001C79DA">
        <w:t>tenir</w:t>
      </w:r>
      <w:r w:rsidR="00F0387F" w:rsidRPr="001C79DA">
        <w:t xml:space="preserve"> le respect de cette obligation par les </w:t>
      </w:r>
      <w:r w:rsidR="002B6DA2">
        <w:t>Consultant</w:t>
      </w:r>
      <w:r w:rsidR="00F0387F" w:rsidRPr="001C79DA">
        <w:t>s</w:t>
      </w:r>
      <w:r w:rsidR="008B6FFC" w:rsidRPr="001C79DA">
        <w:t>.</w:t>
      </w:r>
    </w:p>
    <w:p w14:paraId="5F7DF522" w14:textId="77777777" w:rsidR="002337D0" w:rsidRPr="001C79DA" w:rsidRDefault="002337D0" w:rsidP="00B80FEF">
      <w:pPr>
        <w:ind w:left="567" w:hanging="567"/>
        <w:rPr>
          <w:rFonts w:ascii="Tahoma" w:hAnsi="Tahoma" w:cs="Tahoma"/>
          <w:sz w:val="18"/>
          <w:szCs w:val="18"/>
          <w:lang w:val="fr-BE"/>
        </w:rPr>
      </w:pPr>
    </w:p>
    <w:p w14:paraId="0D20E918" w14:textId="557FD7AF" w:rsidR="001F5A15" w:rsidRPr="001C79DA" w:rsidRDefault="001F5A15" w:rsidP="006726B8">
      <w:pPr>
        <w:pStyle w:val="Heading2"/>
      </w:pPr>
      <w:bookmarkStart w:id="54" w:name="_Toc452550441"/>
      <w:bookmarkStart w:id="55" w:name="_Toc100751883"/>
      <w:r w:rsidRPr="001C79DA">
        <w:t>Communication</w:t>
      </w:r>
      <w:r w:rsidR="000A0296" w:rsidRPr="001C79DA">
        <w:t>s</w:t>
      </w:r>
      <w:r w:rsidRPr="001C79DA">
        <w:t xml:space="preserve"> liée</w:t>
      </w:r>
      <w:r w:rsidR="000A0296" w:rsidRPr="001C79DA">
        <w:t>s</w:t>
      </w:r>
      <w:r w:rsidRPr="001C79DA">
        <w:t xml:space="preserve"> à la </w:t>
      </w:r>
      <w:r w:rsidR="00B505F5" w:rsidRPr="001C79DA">
        <w:t>Mission</w:t>
      </w:r>
      <w:bookmarkEnd w:id="54"/>
      <w:bookmarkEnd w:id="55"/>
    </w:p>
    <w:p w14:paraId="59451A46" w14:textId="630F30AC" w:rsidR="00C7771A" w:rsidRPr="001C79DA" w:rsidRDefault="00C7771A" w:rsidP="00D26E16">
      <w:pPr>
        <w:pStyle w:val="ListParagraph"/>
        <w:numPr>
          <w:ilvl w:val="0"/>
          <w:numId w:val="33"/>
        </w:numPr>
        <w:ind w:left="567" w:hanging="567"/>
        <w:rPr>
          <w:strike/>
        </w:rPr>
      </w:pPr>
      <w:r w:rsidRPr="001C79DA">
        <w:t xml:space="preserve">Les aspects relatifs au contenu et aux modalités pratiques concernant l'exécution des prestations par le </w:t>
      </w:r>
      <w:r w:rsidR="002B6DA2">
        <w:rPr>
          <w:b/>
          <w:smallCaps/>
        </w:rPr>
        <w:t>fournisseur</w:t>
      </w:r>
      <w:r w:rsidRPr="001C79DA">
        <w:t xml:space="preserve"> et à la Mission se font en concertation avec les Coordinateurs de la Mission du </w:t>
      </w:r>
      <w:r w:rsidRPr="001C79DA">
        <w:rPr>
          <w:b/>
          <w:smallCaps/>
        </w:rPr>
        <w:t xml:space="preserve">client </w:t>
      </w:r>
      <w:r w:rsidRPr="001C79DA">
        <w:t>et du</w:t>
      </w:r>
      <w:r w:rsidRPr="001C79DA">
        <w:rPr>
          <w:b/>
          <w:smallCaps/>
        </w:rPr>
        <w:t xml:space="preserve"> </w:t>
      </w:r>
      <w:r w:rsidR="002B6DA2">
        <w:rPr>
          <w:b/>
          <w:smallCaps/>
        </w:rPr>
        <w:t>fournisseur</w:t>
      </w:r>
      <w:r w:rsidRPr="001C79DA">
        <w:t xml:space="preserve">. Mis à part la communication nécessaire dans le cadre de l’exécution de la Mission, toute communication avec les donneurs d’ordre du </w:t>
      </w:r>
      <w:r w:rsidRPr="001C79DA">
        <w:rPr>
          <w:b/>
          <w:smallCaps/>
        </w:rPr>
        <w:t>client</w:t>
      </w:r>
      <w:r w:rsidRPr="001C79DA">
        <w:t xml:space="preserve"> passe par le </w:t>
      </w:r>
      <w:r w:rsidRPr="001C79DA">
        <w:rPr>
          <w:b/>
          <w:smallCaps/>
        </w:rPr>
        <w:t>client</w:t>
      </w:r>
      <w:r w:rsidRPr="001C79DA">
        <w:t xml:space="preserve"> et le </w:t>
      </w:r>
      <w:r w:rsidR="002B6DA2">
        <w:rPr>
          <w:b/>
          <w:smallCaps/>
        </w:rPr>
        <w:t>fournisseur</w:t>
      </w:r>
      <w:r w:rsidRPr="001C79DA">
        <w:t xml:space="preserve"> s’abstient de s’adresser directement à ces donneurs d’ordre.</w:t>
      </w:r>
    </w:p>
    <w:p w14:paraId="0736B832" w14:textId="77777777" w:rsidR="00C7771A" w:rsidRPr="001C79DA" w:rsidRDefault="00C7771A" w:rsidP="00D26E16">
      <w:pPr>
        <w:ind w:left="567" w:hanging="567"/>
        <w:rPr>
          <w:rFonts w:ascii="Tahoma" w:hAnsi="Tahoma" w:cs="Tahoma"/>
          <w:strike/>
          <w:sz w:val="18"/>
          <w:szCs w:val="18"/>
          <w:lang w:val="fr-BE"/>
        </w:rPr>
      </w:pPr>
    </w:p>
    <w:p w14:paraId="4038A18C" w14:textId="65E72098" w:rsidR="008B6FFC" w:rsidRPr="001C79DA" w:rsidRDefault="001F5A15" w:rsidP="00D26E16">
      <w:pPr>
        <w:pStyle w:val="ListParagraph"/>
        <w:numPr>
          <w:ilvl w:val="0"/>
          <w:numId w:val="33"/>
        </w:numPr>
        <w:ind w:left="567" w:hanging="567"/>
        <w:rPr>
          <w:strike/>
        </w:rPr>
      </w:pPr>
      <w:r w:rsidRPr="001C79DA">
        <w:t xml:space="preserve">Si les </w:t>
      </w:r>
      <w:r w:rsidR="002B6DA2">
        <w:t>Consultant</w:t>
      </w:r>
      <w:r w:rsidR="00752987" w:rsidRPr="001C79DA">
        <w:t xml:space="preserve">s </w:t>
      </w:r>
      <w:r w:rsidRPr="001C79DA">
        <w:t>reçoivent de</w:t>
      </w:r>
      <w:r w:rsidR="002711ED" w:rsidRPr="001C79DA">
        <w:t>s</w:t>
      </w:r>
      <w:r w:rsidRPr="001C79DA">
        <w:t xml:space="preserve"> instructions ou indications</w:t>
      </w:r>
      <w:r w:rsidR="002711ED" w:rsidRPr="001C79DA">
        <w:t xml:space="preserve"> des donneurs d’ordre du </w:t>
      </w:r>
      <w:r w:rsidR="002711ED" w:rsidRPr="001C79DA">
        <w:rPr>
          <w:b/>
          <w:smallCaps/>
        </w:rPr>
        <w:t>client</w:t>
      </w:r>
      <w:r w:rsidRPr="001C79DA">
        <w:t>, ils en informent et consultent sans délai</w:t>
      </w:r>
      <w:r w:rsidR="001F6605" w:rsidRPr="001C79DA">
        <w:t xml:space="preserve"> le</w:t>
      </w:r>
      <w:r w:rsidRPr="001C79DA">
        <w:t xml:space="preserve"> </w:t>
      </w:r>
      <w:r w:rsidR="00796B4F" w:rsidRPr="001C79DA">
        <w:rPr>
          <w:b/>
          <w:smallCaps/>
        </w:rPr>
        <w:t>client</w:t>
      </w:r>
      <w:r w:rsidR="00F4791D" w:rsidRPr="001C79DA">
        <w:t xml:space="preserve"> </w:t>
      </w:r>
      <w:r w:rsidRPr="001C79DA">
        <w:t>et lui fournissent une copie de</w:t>
      </w:r>
      <w:r w:rsidR="00752987" w:rsidRPr="001C79DA">
        <w:t xml:space="preserve">s </w:t>
      </w:r>
      <w:r w:rsidRPr="001C79DA">
        <w:t>instruction</w:t>
      </w:r>
      <w:r w:rsidR="00752987" w:rsidRPr="001C79DA">
        <w:t>s</w:t>
      </w:r>
      <w:r w:rsidRPr="001C79DA">
        <w:t xml:space="preserve"> ou de</w:t>
      </w:r>
      <w:r w:rsidR="00752987" w:rsidRPr="001C79DA">
        <w:t xml:space="preserve">s </w:t>
      </w:r>
      <w:r w:rsidRPr="001C79DA">
        <w:t>indication</w:t>
      </w:r>
      <w:r w:rsidR="00752987" w:rsidRPr="001C79DA">
        <w:t>s</w:t>
      </w:r>
      <w:r w:rsidRPr="001C79DA">
        <w:t xml:space="preserve"> si elle</w:t>
      </w:r>
      <w:r w:rsidR="00752987" w:rsidRPr="001C79DA">
        <w:t>s</w:t>
      </w:r>
      <w:r w:rsidRPr="001C79DA">
        <w:t xml:space="preserve"> </w:t>
      </w:r>
      <w:r w:rsidR="00752987" w:rsidRPr="001C79DA">
        <w:t>ont</w:t>
      </w:r>
      <w:r w:rsidRPr="001C79DA">
        <w:t xml:space="preserve"> été donnée</w:t>
      </w:r>
      <w:r w:rsidR="00752987" w:rsidRPr="001C79DA">
        <w:t>s</w:t>
      </w:r>
      <w:r w:rsidRPr="001C79DA">
        <w:t xml:space="preserve"> par écrit.</w:t>
      </w:r>
      <w:bookmarkStart w:id="56" w:name="_Toc452550442"/>
    </w:p>
    <w:p w14:paraId="085823ED" w14:textId="77777777" w:rsidR="008F61B0" w:rsidRPr="001C79DA" w:rsidRDefault="008F61B0" w:rsidP="008F61B0">
      <w:pPr>
        <w:tabs>
          <w:tab w:val="left" w:pos="0"/>
          <w:tab w:val="left" w:pos="426"/>
        </w:tabs>
        <w:overflowPunct/>
        <w:autoSpaceDE/>
        <w:autoSpaceDN/>
        <w:adjustRightInd/>
        <w:spacing w:line="276" w:lineRule="auto"/>
        <w:textAlignment w:val="auto"/>
        <w:rPr>
          <w:rFonts w:ascii="Tahoma" w:hAnsi="Tahoma" w:cs="Tahoma"/>
          <w:strike/>
          <w:sz w:val="18"/>
          <w:szCs w:val="18"/>
          <w:lang w:val="fr-FR"/>
        </w:rPr>
      </w:pPr>
    </w:p>
    <w:p w14:paraId="579A5106" w14:textId="6A0F9D79" w:rsidR="001F5A15" w:rsidRPr="001C79DA" w:rsidRDefault="001F5A15" w:rsidP="006726B8">
      <w:pPr>
        <w:pStyle w:val="Heading2"/>
      </w:pPr>
      <w:bookmarkStart w:id="57" w:name="_Toc100751884"/>
      <w:r w:rsidRPr="001C79DA">
        <w:t>Responsabilité et garantie</w:t>
      </w:r>
      <w:bookmarkEnd w:id="56"/>
      <w:bookmarkEnd w:id="57"/>
    </w:p>
    <w:p w14:paraId="081603EA" w14:textId="5B4E98B9" w:rsidR="00B73505" w:rsidRDefault="00B73505" w:rsidP="00C2187B">
      <w:pPr>
        <w:pStyle w:val="ListParagraph"/>
        <w:numPr>
          <w:ilvl w:val="0"/>
          <w:numId w:val="34"/>
        </w:numPr>
        <w:ind w:left="567" w:hanging="567"/>
      </w:pPr>
      <w:r w:rsidRPr="001C79DA">
        <w:t xml:space="preserve">Le </w:t>
      </w:r>
      <w:r w:rsidR="002B6DA2">
        <w:rPr>
          <w:b/>
          <w:smallCaps/>
        </w:rPr>
        <w:t>fournisseur</w:t>
      </w:r>
      <w:r w:rsidRPr="001C79DA">
        <w:rPr>
          <w:b/>
          <w:smallCaps/>
        </w:rPr>
        <w:t xml:space="preserve"> </w:t>
      </w:r>
      <w:r w:rsidRPr="001C79DA">
        <w:t xml:space="preserve">effectuera la Mission de manière professionnelle et assumera l'entière responsabilité de la qualité des prestations à réaliser. Il fournira les prestations en conformité avec les spécifications de la Commande et du présent Contrat Cadre de Services ainsi qu’avec les meilleures pratiques d’ingénierie, la législation en vigueur et les règles déontologiques applicables en la matière. </w:t>
      </w:r>
    </w:p>
    <w:p w14:paraId="7145D5FC" w14:textId="77777777" w:rsidR="00135CE9" w:rsidRPr="00035B40" w:rsidRDefault="00135CE9" w:rsidP="00C2187B">
      <w:pPr>
        <w:ind w:left="567" w:hanging="567"/>
        <w:rPr>
          <w:rFonts w:ascii="Tahoma" w:hAnsi="Tahoma" w:cs="Tahoma"/>
          <w:sz w:val="18"/>
          <w:szCs w:val="18"/>
          <w:lang w:val="fr-BE"/>
        </w:rPr>
      </w:pPr>
    </w:p>
    <w:p w14:paraId="17C1843E" w14:textId="1D9EFBF5" w:rsidR="002337D0" w:rsidRPr="001C79DA" w:rsidRDefault="000D792A" w:rsidP="00C2187B">
      <w:pPr>
        <w:pStyle w:val="ListParagraph"/>
        <w:numPr>
          <w:ilvl w:val="0"/>
          <w:numId w:val="34"/>
        </w:numPr>
        <w:ind w:left="567" w:hanging="567"/>
      </w:pPr>
      <w:r w:rsidRPr="001C79DA">
        <w:t xml:space="preserve">Nonobstant toute autre disposition au titre du Contrat Cadre de Services, le </w:t>
      </w:r>
      <w:r w:rsidR="002B6DA2">
        <w:rPr>
          <w:b/>
          <w:smallCaps/>
        </w:rPr>
        <w:t>fournisseur</w:t>
      </w:r>
      <w:r w:rsidR="002554E2" w:rsidRPr="001C79DA">
        <w:rPr>
          <w:b/>
          <w:smallCaps/>
        </w:rPr>
        <w:t xml:space="preserve"> </w:t>
      </w:r>
      <w:r w:rsidRPr="001C79DA">
        <w:t xml:space="preserve">est responsable des pertes ou dommages occasionnés par lui ou par ses </w:t>
      </w:r>
      <w:r w:rsidR="002B6DA2">
        <w:t>Consultant</w:t>
      </w:r>
      <w:r w:rsidRPr="001C79DA">
        <w:t xml:space="preserve">s. Le </w:t>
      </w:r>
      <w:r w:rsidR="002B6DA2">
        <w:rPr>
          <w:b/>
          <w:smallCaps/>
        </w:rPr>
        <w:t>fournisseur</w:t>
      </w:r>
      <w:r w:rsidR="002554E2" w:rsidRPr="001C79DA">
        <w:rPr>
          <w:b/>
          <w:smallCaps/>
        </w:rPr>
        <w:t xml:space="preserve"> </w:t>
      </w:r>
      <w:r w:rsidR="000A0296" w:rsidRPr="001C79DA">
        <w:t>indemnisera</w:t>
      </w:r>
      <w:r w:rsidRPr="001C79DA">
        <w:t xml:space="preserve"> et dégagera le </w:t>
      </w:r>
      <w:r w:rsidR="002554E2" w:rsidRPr="001C79DA">
        <w:rPr>
          <w:b/>
          <w:smallCaps/>
        </w:rPr>
        <w:t>client</w:t>
      </w:r>
      <w:r w:rsidR="002554E2" w:rsidRPr="001C79DA">
        <w:t xml:space="preserve"> </w:t>
      </w:r>
      <w:r w:rsidRPr="001C79DA">
        <w:t xml:space="preserve">de toute responsabilité en cas de réclamations (y compris de tiers), dommages, dépenses, etc. susceptibles de survenir </w:t>
      </w:r>
      <w:r w:rsidRPr="001C79DA">
        <w:lastRenderedPageBreak/>
        <w:t xml:space="preserve">ou </w:t>
      </w:r>
      <w:r w:rsidR="000A0296" w:rsidRPr="001C79DA">
        <w:t>qui seraient dus</w:t>
      </w:r>
      <w:r w:rsidRPr="001C79DA">
        <w:t xml:space="preserve"> </w:t>
      </w:r>
      <w:r w:rsidR="000A0296" w:rsidRPr="001C79DA">
        <w:t>en conséquence</w:t>
      </w:r>
      <w:r w:rsidRPr="001C79DA">
        <w:t xml:space="preserve"> de l’exécution du Contrat Cadre de Services ou de la Commande par le </w:t>
      </w:r>
      <w:r w:rsidR="002B6DA2">
        <w:rPr>
          <w:b/>
          <w:smallCaps/>
        </w:rPr>
        <w:t>fournisseur</w:t>
      </w:r>
      <w:r w:rsidR="002554E2" w:rsidRPr="001C79DA">
        <w:rPr>
          <w:b/>
          <w:smallCaps/>
        </w:rPr>
        <w:t xml:space="preserve"> </w:t>
      </w:r>
      <w:r w:rsidRPr="001C79DA">
        <w:t xml:space="preserve">ou par ses </w:t>
      </w:r>
      <w:r w:rsidR="002B6DA2">
        <w:t>Consultant</w:t>
      </w:r>
      <w:r w:rsidRPr="001C79DA">
        <w:t>s</w:t>
      </w:r>
      <w:r w:rsidR="002337D0" w:rsidRPr="001C79DA">
        <w:t>.</w:t>
      </w:r>
    </w:p>
    <w:p w14:paraId="3B13AE47" w14:textId="77777777" w:rsidR="002337D0" w:rsidRPr="001C79DA" w:rsidRDefault="002337D0" w:rsidP="00C2187B">
      <w:pPr>
        <w:ind w:left="567" w:hanging="567"/>
        <w:rPr>
          <w:rFonts w:ascii="Tahoma" w:hAnsi="Tahoma" w:cs="Tahoma"/>
          <w:sz w:val="18"/>
          <w:szCs w:val="18"/>
          <w:lang w:val="fr-BE"/>
        </w:rPr>
      </w:pPr>
    </w:p>
    <w:p w14:paraId="7C2819BC" w14:textId="0E4CDDE0" w:rsidR="002337D0" w:rsidRPr="001C79DA" w:rsidRDefault="0039407B" w:rsidP="00C2187B">
      <w:pPr>
        <w:pStyle w:val="ListParagraph"/>
        <w:numPr>
          <w:ilvl w:val="0"/>
          <w:numId w:val="34"/>
        </w:numPr>
        <w:ind w:left="567" w:hanging="567"/>
      </w:pPr>
      <w:r w:rsidRPr="001C79DA">
        <w:t xml:space="preserve">Le </w:t>
      </w:r>
      <w:r w:rsidR="002B6DA2">
        <w:rPr>
          <w:b/>
          <w:smallCaps/>
        </w:rPr>
        <w:t>fournisseur</w:t>
      </w:r>
      <w:r w:rsidRPr="001C79DA">
        <w:t xml:space="preserve"> tient le </w:t>
      </w:r>
      <w:r w:rsidRPr="001C79DA">
        <w:rPr>
          <w:b/>
          <w:smallCaps/>
        </w:rPr>
        <w:t>client</w:t>
      </w:r>
      <w:r w:rsidRPr="001C79DA">
        <w:t xml:space="preserve"> indemne de toutes actions en dommages-intérêts, actions en responsabilité et frais découlant du décès ou de lésions corporelles d</w:t>
      </w:r>
      <w:r w:rsidR="00E45AE2">
        <w:t xml:space="preserve">u </w:t>
      </w:r>
      <w:r w:rsidR="002B6DA2">
        <w:t>Consultant</w:t>
      </w:r>
      <w:r w:rsidRPr="001C79DA">
        <w:t>.</w:t>
      </w:r>
    </w:p>
    <w:p w14:paraId="5148CBEF" w14:textId="77777777" w:rsidR="002337D0" w:rsidRPr="001C79DA" w:rsidRDefault="002337D0" w:rsidP="00C2187B">
      <w:pPr>
        <w:ind w:left="567" w:hanging="567"/>
        <w:rPr>
          <w:rFonts w:ascii="Tahoma" w:hAnsi="Tahoma" w:cs="Tahoma"/>
          <w:sz w:val="18"/>
          <w:szCs w:val="18"/>
          <w:lang w:val="fr-BE"/>
        </w:rPr>
      </w:pPr>
    </w:p>
    <w:p w14:paraId="025991BB" w14:textId="1BC074E2" w:rsidR="002337D0" w:rsidRPr="001C79DA" w:rsidRDefault="0039407B" w:rsidP="00C2187B">
      <w:pPr>
        <w:pStyle w:val="ListParagraph"/>
        <w:numPr>
          <w:ilvl w:val="0"/>
          <w:numId w:val="34"/>
        </w:numPr>
        <w:ind w:left="567" w:hanging="567"/>
      </w:pPr>
      <w:r w:rsidRPr="001C79DA">
        <w:t xml:space="preserve">Le </w:t>
      </w:r>
      <w:r w:rsidRPr="001C79DA">
        <w:rPr>
          <w:b/>
          <w:smallCaps/>
        </w:rPr>
        <w:t>client</w:t>
      </w:r>
      <w:r w:rsidRPr="001C79DA">
        <w:t xml:space="preserve"> tient le </w:t>
      </w:r>
      <w:r w:rsidR="002B6DA2">
        <w:rPr>
          <w:b/>
          <w:smallCaps/>
        </w:rPr>
        <w:t>fournisseur</w:t>
      </w:r>
      <w:r w:rsidRPr="001C79DA">
        <w:t xml:space="preserve"> indemne de toutes actions en dommages-intérêts, actions en responsabilité et frais découlant du décès ou de lésions corporelles </w:t>
      </w:r>
      <w:r w:rsidR="003247D1" w:rsidRPr="001C79DA">
        <w:t>du personnel du</w:t>
      </w:r>
      <w:r w:rsidRPr="001C79DA">
        <w:t xml:space="preserve"> </w:t>
      </w:r>
      <w:r w:rsidRPr="001C79DA">
        <w:rPr>
          <w:b/>
          <w:smallCaps/>
        </w:rPr>
        <w:t>client</w:t>
      </w:r>
      <w:r w:rsidRPr="001C79DA">
        <w:t>.</w:t>
      </w:r>
    </w:p>
    <w:p w14:paraId="2C617473" w14:textId="77777777" w:rsidR="002337D0" w:rsidRPr="001C79DA" w:rsidRDefault="002337D0" w:rsidP="00C2187B">
      <w:pPr>
        <w:ind w:left="567" w:hanging="567"/>
        <w:rPr>
          <w:rFonts w:ascii="Tahoma" w:hAnsi="Tahoma" w:cs="Tahoma"/>
          <w:sz w:val="18"/>
          <w:szCs w:val="18"/>
          <w:lang w:val="fr-BE"/>
        </w:rPr>
      </w:pPr>
    </w:p>
    <w:p w14:paraId="794B5370" w14:textId="238BECEC" w:rsidR="002337D0" w:rsidRPr="001C79DA" w:rsidRDefault="0039407B" w:rsidP="00C2187B">
      <w:pPr>
        <w:pStyle w:val="ListParagraph"/>
        <w:numPr>
          <w:ilvl w:val="0"/>
          <w:numId w:val="34"/>
        </w:numPr>
        <w:ind w:left="567" w:hanging="567"/>
      </w:pPr>
      <w:r w:rsidRPr="001C79DA">
        <w:t xml:space="preserve">Le </w:t>
      </w:r>
      <w:r w:rsidR="002B6DA2">
        <w:rPr>
          <w:b/>
          <w:smallCaps/>
        </w:rPr>
        <w:t>fournisseur</w:t>
      </w:r>
      <w:r w:rsidRPr="001C79DA">
        <w:t xml:space="preserve"> tient le </w:t>
      </w:r>
      <w:r w:rsidRPr="001C79DA">
        <w:rPr>
          <w:b/>
          <w:smallCaps/>
        </w:rPr>
        <w:t>client</w:t>
      </w:r>
      <w:r w:rsidRPr="001C79DA">
        <w:t xml:space="preserve"> indemne de toutes réclamations et responsabilités au titre de lésions corporelles ou décès ou de la perte ou de la dégradation de la propriété de tierces parties dans le cas où ces lésions, décès, pertes ou dommages résultent de</w:t>
      </w:r>
      <w:r w:rsidR="00C72D31" w:rsidRPr="001C79DA">
        <w:t xml:space="preserve">s actes ou omissions, de la </w:t>
      </w:r>
      <w:r w:rsidRPr="001C79DA">
        <w:t xml:space="preserve">négligence </w:t>
      </w:r>
      <w:r w:rsidR="00C72D31" w:rsidRPr="001C79DA">
        <w:t xml:space="preserve">ou de la faute, </w:t>
      </w:r>
      <w:r w:rsidRPr="001C79DA">
        <w:t xml:space="preserve">du </w:t>
      </w:r>
      <w:r w:rsidR="002B6DA2">
        <w:rPr>
          <w:b/>
          <w:smallCaps/>
        </w:rPr>
        <w:t>fournisseur</w:t>
      </w:r>
      <w:r w:rsidRPr="001C79DA">
        <w:t xml:space="preserve"> </w:t>
      </w:r>
      <w:r w:rsidR="00CC5BC2" w:rsidRPr="001C79DA">
        <w:t xml:space="preserve">ou de ses </w:t>
      </w:r>
      <w:r w:rsidR="002B6DA2">
        <w:t>Consultant</w:t>
      </w:r>
      <w:r w:rsidR="00CC5BC2" w:rsidRPr="001C79DA">
        <w:t xml:space="preserve">s </w:t>
      </w:r>
      <w:r w:rsidRPr="001C79DA">
        <w:t xml:space="preserve">dans l’exécution de </w:t>
      </w:r>
      <w:r w:rsidR="00CC5BC2" w:rsidRPr="001C79DA">
        <w:t>l</w:t>
      </w:r>
      <w:r w:rsidRPr="001C79DA">
        <w:t>a Mission.</w:t>
      </w:r>
    </w:p>
    <w:p w14:paraId="22C61610" w14:textId="77777777" w:rsidR="002337D0" w:rsidRPr="001C79DA" w:rsidRDefault="002337D0" w:rsidP="00C2187B">
      <w:pPr>
        <w:ind w:left="567" w:hanging="567"/>
        <w:rPr>
          <w:rFonts w:ascii="Tahoma" w:hAnsi="Tahoma" w:cs="Tahoma"/>
          <w:sz w:val="18"/>
          <w:szCs w:val="18"/>
          <w:lang w:val="fr-BE"/>
        </w:rPr>
      </w:pPr>
    </w:p>
    <w:p w14:paraId="6257170D" w14:textId="08E01A35" w:rsidR="000D792A" w:rsidRPr="001C79DA" w:rsidRDefault="000D792A" w:rsidP="00C2187B">
      <w:pPr>
        <w:pStyle w:val="ListParagraph"/>
        <w:numPr>
          <w:ilvl w:val="0"/>
          <w:numId w:val="34"/>
        </w:numPr>
        <w:ind w:left="567" w:hanging="567"/>
        <w:rPr>
          <w:lang w:val="fr-FR"/>
        </w:rPr>
      </w:pPr>
      <w:r w:rsidRPr="001C79DA">
        <w:t xml:space="preserve">Sans préjudice des garanties légales et des garanties spécifiques additionnelles conformément au présent Contrat Cadre de Services, la période de garantie </w:t>
      </w:r>
      <w:r w:rsidR="00CA57CA" w:rsidRPr="001C79DA">
        <w:t xml:space="preserve">s’appliquant aux </w:t>
      </w:r>
      <w:r w:rsidR="00915B01" w:rsidRPr="001C79DA">
        <w:t>prestations réalisées dans le cadre de la Mission</w:t>
      </w:r>
      <w:r w:rsidR="00CA57CA" w:rsidRPr="001C79DA">
        <w:t xml:space="preserve"> </w:t>
      </w:r>
      <w:r w:rsidRPr="001C79DA">
        <w:t xml:space="preserve">s’étendra sur vingt-quatre (24) mois, calculée à partir du jour de l’acceptation des </w:t>
      </w:r>
      <w:r w:rsidR="00915B01" w:rsidRPr="001C79DA">
        <w:t>prestations</w:t>
      </w:r>
      <w:r w:rsidR="00180C52" w:rsidRPr="001C79DA">
        <w:t xml:space="preserve"> d</w:t>
      </w:r>
      <w:r w:rsidR="00E45AE2">
        <w:t xml:space="preserve">u </w:t>
      </w:r>
      <w:r w:rsidR="002B6DA2">
        <w:t>Consultant</w:t>
      </w:r>
      <w:r w:rsidR="00CD4A5B" w:rsidRPr="001C79DA">
        <w:t>, et à défaut d’acceptation explicite, à partir du 30</w:t>
      </w:r>
      <w:r w:rsidR="00CD4A5B" w:rsidRPr="001C79DA">
        <w:rPr>
          <w:vertAlign w:val="superscript"/>
        </w:rPr>
        <w:t>e</w:t>
      </w:r>
      <w:r w:rsidR="00CD4A5B" w:rsidRPr="001C79DA">
        <w:t xml:space="preserve"> jour suivant la date d’achèvement des prestations concernées</w:t>
      </w:r>
      <w:r w:rsidRPr="001C79DA">
        <w:t>. Lorsqu'un</w:t>
      </w:r>
      <w:r w:rsidR="008D652C" w:rsidRPr="001C79DA">
        <w:t>e</w:t>
      </w:r>
      <w:r w:rsidRPr="001C79DA">
        <w:t xml:space="preserve"> </w:t>
      </w:r>
      <w:r w:rsidR="008D652C" w:rsidRPr="001C79DA">
        <w:t>Mission</w:t>
      </w:r>
      <w:r w:rsidRPr="001C79DA">
        <w:t xml:space="preserve"> a été </w:t>
      </w:r>
      <w:r w:rsidR="002554E2" w:rsidRPr="001C79DA">
        <w:t>corrigé</w:t>
      </w:r>
      <w:r w:rsidR="008D652C" w:rsidRPr="001C79DA">
        <w:t>e</w:t>
      </w:r>
      <w:r w:rsidRPr="001C79DA">
        <w:t xml:space="preserve"> en raison d'u</w:t>
      </w:r>
      <w:r w:rsidR="002554E2" w:rsidRPr="001C79DA">
        <w:t>ne défaillance</w:t>
      </w:r>
      <w:r w:rsidRPr="001C79DA">
        <w:t xml:space="preserve">, une nouvelle période de </w:t>
      </w:r>
      <w:r w:rsidR="009344B8" w:rsidRPr="001C79DA">
        <w:t>garantie</w:t>
      </w:r>
      <w:r w:rsidRPr="001C79DA">
        <w:t xml:space="preserve"> de vingt-quatre (24) mois s'appliquera à ce</w:t>
      </w:r>
      <w:r w:rsidR="008D652C" w:rsidRPr="001C79DA">
        <w:t>tte</w:t>
      </w:r>
      <w:r w:rsidRPr="001C79DA">
        <w:t xml:space="preserve"> </w:t>
      </w:r>
      <w:r w:rsidR="008D652C" w:rsidRPr="001C79DA">
        <w:t>Mission</w:t>
      </w:r>
      <w:r w:rsidRPr="001C79DA">
        <w:t xml:space="preserve">, à compter de la date d'achèvement </w:t>
      </w:r>
      <w:r w:rsidR="002554E2" w:rsidRPr="001C79DA">
        <w:t>de la</w:t>
      </w:r>
      <w:r w:rsidRPr="001C79DA">
        <w:t xml:space="preserve"> </w:t>
      </w:r>
      <w:r w:rsidR="002554E2" w:rsidRPr="001C79DA">
        <w:t>correction</w:t>
      </w:r>
      <w:r w:rsidRPr="001C79DA">
        <w:t>.</w:t>
      </w:r>
    </w:p>
    <w:p w14:paraId="2487D29D" w14:textId="77777777" w:rsidR="002337D0" w:rsidRPr="001C79DA" w:rsidRDefault="002337D0" w:rsidP="00874B92">
      <w:pPr>
        <w:rPr>
          <w:rFonts w:ascii="Tahoma" w:hAnsi="Tahoma" w:cs="Tahoma"/>
          <w:sz w:val="18"/>
          <w:szCs w:val="18"/>
          <w:lang w:val="fr-BE"/>
        </w:rPr>
      </w:pPr>
    </w:p>
    <w:p w14:paraId="09C209C9" w14:textId="599432D6" w:rsidR="001F5A15" w:rsidRPr="001C79DA" w:rsidRDefault="001F5A15" w:rsidP="006726B8">
      <w:pPr>
        <w:pStyle w:val="Heading2"/>
      </w:pPr>
      <w:bookmarkStart w:id="58" w:name="_Toc452550443"/>
      <w:bookmarkStart w:id="59" w:name="_Toc100751885"/>
      <w:r w:rsidRPr="001C79DA">
        <w:t>Assurances</w:t>
      </w:r>
      <w:bookmarkEnd w:id="58"/>
      <w:bookmarkEnd w:id="59"/>
    </w:p>
    <w:p w14:paraId="73FE19D1" w14:textId="41BDDBBC" w:rsidR="001F5A15" w:rsidRPr="001C79DA" w:rsidRDefault="000A0296" w:rsidP="00CA3B0F">
      <w:pPr>
        <w:pStyle w:val="ListParagraph"/>
        <w:numPr>
          <w:ilvl w:val="0"/>
          <w:numId w:val="42"/>
        </w:numPr>
        <w:ind w:left="567" w:hanging="567"/>
      </w:pPr>
      <w:r w:rsidRPr="001C79DA">
        <w:t>Polices d’a</w:t>
      </w:r>
      <w:r w:rsidR="001F5A15" w:rsidRPr="001C79DA">
        <w:t xml:space="preserve">ssurances du </w:t>
      </w:r>
      <w:r w:rsidR="002B6DA2">
        <w:rPr>
          <w:b/>
          <w:smallCaps/>
        </w:rPr>
        <w:t>fournisseur</w:t>
      </w:r>
    </w:p>
    <w:p w14:paraId="763150CC" w14:textId="2ECDFC1E" w:rsidR="001F5A15" w:rsidRPr="006970B0" w:rsidRDefault="001F5A15" w:rsidP="006970B0">
      <w:pPr>
        <w:tabs>
          <w:tab w:val="left" w:pos="-1440"/>
          <w:tab w:val="left" w:pos="-720"/>
        </w:tabs>
        <w:spacing w:before="120" w:line="276" w:lineRule="auto"/>
        <w:ind w:left="567"/>
        <w:rPr>
          <w:rFonts w:ascii="Tahoma" w:hAnsi="Tahoma"/>
          <w:spacing w:val="-2"/>
          <w:sz w:val="18"/>
          <w:lang w:val="fr-BE"/>
        </w:rPr>
      </w:pPr>
      <w:r w:rsidRPr="006970B0">
        <w:rPr>
          <w:rFonts w:ascii="Tahoma" w:hAnsi="Tahoma"/>
          <w:spacing w:val="-2"/>
          <w:sz w:val="18"/>
          <w:lang w:val="fr-BE"/>
        </w:rPr>
        <w:t xml:space="preserve">Le </w:t>
      </w:r>
      <w:r w:rsidR="002B6DA2">
        <w:rPr>
          <w:rFonts w:ascii="Tahoma" w:hAnsi="Tahoma" w:cs="Tahoma"/>
          <w:b/>
          <w:smallCaps/>
          <w:noProof/>
          <w:spacing w:val="-2"/>
          <w:sz w:val="18"/>
          <w:szCs w:val="18"/>
          <w:lang w:val="fr-BE"/>
        </w:rPr>
        <w:t>fournisseur</w:t>
      </w:r>
      <w:r w:rsidRPr="006970B0">
        <w:rPr>
          <w:rFonts w:ascii="Tahoma" w:hAnsi="Tahoma"/>
          <w:spacing w:val="-2"/>
          <w:sz w:val="18"/>
          <w:lang w:val="fr-BE"/>
        </w:rPr>
        <w:t xml:space="preserve"> conclut les assurances suivantes auprès d’une compagnie d’assurances agréée</w:t>
      </w:r>
      <w:r w:rsidRPr="001C79DA">
        <w:rPr>
          <w:rFonts w:ascii="Tahoma" w:hAnsi="Tahoma" w:cs="Tahoma"/>
          <w:noProof/>
          <w:spacing w:val="-2"/>
          <w:sz w:val="18"/>
          <w:szCs w:val="18"/>
          <w:lang w:val="fr-BE"/>
        </w:rPr>
        <w:t> </w:t>
      </w:r>
      <w:r w:rsidRPr="009D25A8">
        <w:rPr>
          <w:rFonts w:ascii="Tahoma" w:hAnsi="Tahoma"/>
          <w:spacing w:val="-2"/>
          <w:sz w:val="18"/>
          <w:lang w:val="fr-BE"/>
        </w:rPr>
        <w:t>:</w:t>
      </w:r>
    </w:p>
    <w:p w14:paraId="5CF59546" w14:textId="118B92B0" w:rsidR="001F5A15" w:rsidRPr="006970B0" w:rsidRDefault="00461E2F" w:rsidP="006970B0">
      <w:pPr>
        <w:numPr>
          <w:ilvl w:val="0"/>
          <w:numId w:val="4"/>
        </w:numPr>
        <w:tabs>
          <w:tab w:val="left" w:pos="-1440"/>
          <w:tab w:val="left" w:pos="-720"/>
        </w:tabs>
        <w:spacing w:before="120" w:line="276" w:lineRule="auto"/>
        <w:ind w:left="851" w:hanging="284"/>
        <w:rPr>
          <w:rFonts w:ascii="Tahoma" w:hAnsi="Tahoma"/>
          <w:sz w:val="18"/>
          <w:lang w:val="fr-BE"/>
        </w:rPr>
      </w:pPr>
      <w:r w:rsidRPr="001C79DA">
        <w:rPr>
          <w:rFonts w:ascii="Tahoma" w:hAnsi="Tahoma" w:cs="Tahoma"/>
          <w:noProof/>
          <w:spacing w:val="-2"/>
          <w:sz w:val="18"/>
          <w:szCs w:val="18"/>
          <w:lang w:val="fr-BE"/>
        </w:rPr>
        <w:t>Si</w:t>
      </w:r>
      <w:r w:rsidRPr="006970B0">
        <w:rPr>
          <w:rFonts w:ascii="Tahoma" w:hAnsi="Tahoma" w:cs="Tahoma"/>
          <w:noProof/>
          <w:spacing w:val="-2"/>
          <w:sz w:val="18"/>
          <w:szCs w:val="18"/>
          <w:lang w:val="fr-BE"/>
        </w:rPr>
        <w:t xml:space="preserve"> </w:t>
      </w:r>
      <w:r w:rsidR="004A11D7" w:rsidRPr="006970B0">
        <w:rPr>
          <w:rFonts w:ascii="Tahoma" w:hAnsi="Tahoma" w:cs="Tahoma"/>
          <w:noProof/>
          <w:spacing w:val="-2"/>
          <w:sz w:val="18"/>
          <w:szCs w:val="18"/>
          <w:lang w:val="fr-BE"/>
        </w:rPr>
        <w:t>un véhicule est</w:t>
      </w:r>
      <w:r w:rsidRPr="006970B0">
        <w:rPr>
          <w:rFonts w:ascii="Tahoma" w:hAnsi="Tahoma" w:cs="Tahoma"/>
          <w:noProof/>
          <w:spacing w:val="-2"/>
          <w:sz w:val="18"/>
          <w:szCs w:val="18"/>
          <w:lang w:val="fr-BE"/>
        </w:rPr>
        <w:t xml:space="preserve"> mis à disposition d</w:t>
      </w:r>
      <w:r w:rsidR="00E45AE2" w:rsidRPr="006970B0">
        <w:rPr>
          <w:rFonts w:ascii="Tahoma" w:hAnsi="Tahoma" w:cs="Tahoma"/>
          <w:noProof/>
          <w:spacing w:val="-2"/>
          <w:sz w:val="18"/>
          <w:szCs w:val="18"/>
          <w:lang w:val="fr-BE"/>
        </w:rPr>
        <w:t xml:space="preserve">u </w:t>
      </w:r>
      <w:r w:rsidR="002B6DA2" w:rsidRPr="006970B0">
        <w:rPr>
          <w:rFonts w:ascii="Tahoma" w:hAnsi="Tahoma" w:cs="Tahoma"/>
          <w:noProof/>
          <w:spacing w:val="-2"/>
          <w:sz w:val="18"/>
          <w:szCs w:val="18"/>
          <w:lang w:val="fr-BE"/>
        </w:rPr>
        <w:t>Consultant</w:t>
      </w:r>
      <w:r w:rsidR="00D558EA" w:rsidRPr="006970B0">
        <w:rPr>
          <w:rFonts w:ascii="Tahoma" w:hAnsi="Tahoma" w:cs="Tahoma"/>
          <w:noProof/>
          <w:spacing w:val="-2"/>
          <w:sz w:val="18"/>
          <w:szCs w:val="18"/>
          <w:lang w:val="fr-BE"/>
        </w:rPr>
        <w:t xml:space="preserve"> </w:t>
      </w:r>
      <w:r w:rsidRPr="006970B0">
        <w:rPr>
          <w:rFonts w:ascii="Tahoma" w:hAnsi="Tahoma" w:cs="Tahoma"/>
          <w:noProof/>
          <w:spacing w:val="-2"/>
          <w:sz w:val="18"/>
          <w:szCs w:val="18"/>
          <w:lang w:val="fr-BE"/>
        </w:rPr>
        <w:t xml:space="preserve">par le </w:t>
      </w:r>
      <w:r w:rsidR="002B6DA2">
        <w:rPr>
          <w:rFonts w:ascii="Tahoma" w:hAnsi="Tahoma" w:cs="Tahoma"/>
          <w:b/>
          <w:smallCaps/>
          <w:noProof/>
          <w:spacing w:val="-2"/>
          <w:sz w:val="18"/>
          <w:szCs w:val="18"/>
          <w:lang w:val="fr-BE"/>
        </w:rPr>
        <w:t>fournisseur</w:t>
      </w:r>
      <w:r w:rsidRPr="001C79DA">
        <w:rPr>
          <w:rFonts w:ascii="Tahoma" w:hAnsi="Tahoma" w:cs="Tahoma"/>
          <w:noProof/>
          <w:spacing w:val="-2"/>
          <w:sz w:val="18"/>
          <w:szCs w:val="18"/>
          <w:lang w:val="fr-BE"/>
        </w:rPr>
        <w:t>,</w:t>
      </w:r>
      <w:r w:rsidRPr="006970B0">
        <w:rPr>
          <w:rFonts w:ascii="Tahoma" w:hAnsi="Tahoma" w:cs="Tahoma"/>
          <w:noProof/>
          <w:spacing w:val="-2"/>
          <w:sz w:val="18"/>
          <w:szCs w:val="18"/>
          <w:lang w:val="fr-BE"/>
        </w:rPr>
        <w:t xml:space="preserve"> </w:t>
      </w:r>
      <w:r w:rsidR="001F5A15" w:rsidRPr="006970B0">
        <w:rPr>
          <w:rFonts w:ascii="Tahoma" w:hAnsi="Tahoma"/>
          <w:spacing w:val="-2"/>
          <w:sz w:val="18"/>
          <w:lang w:val="fr-BE"/>
        </w:rPr>
        <w:t>une police d’assurance «</w:t>
      </w:r>
      <w:r w:rsidR="001F5A15" w:rsidRPr="001C79DA">
        <w:rPr>
          <w:rFonts w:ascii="Tahoma" w:hAnsi="Tahoma" w:cs="Tahoma"/>
          <w:noProof/>
          <w:spacing w:val="-2"/>
          <w:sz w:val="18"/>
          <w:szCs w:val="18"/>
          <w:lang w:val="fr-BE"/>
        </w:rPr>
        <w:t> </w:t>
      </w:r>
      <w:r w:rsidR="001F5A15" w:rsidRPr="006970B0">
        <w:rPr>
          <w:rFonts w:ascii="Tahoma" w:hAnsi="Tahoma"/>
          <w:spacing w:val="-2"/>
          <w:sz w:val="18"/>
          <w:lang w:val="fr-BE"/>
        </w:rPr>
        <w:t>Responsabilité civile auto</w:t>
      </w:r>
      <w:r w:rsidR="001F5A15" w:rsidRPr="001C79DA">
        <w:rPr>
          <w:rFonts w:ascii="Tahoma" w:hAnsi="Tahoma" w:cs="Tahoma"/>
          <w:noProof/>
          <w:spacing w:val="-2"/>
          <w:sz w:val="18"/>
          <w:szCs w:val="18"/>
          <w:lang w:val="fr-BE"/>
        </w:rPr>
        <w:t> </w:t>
      </w:r>
      <w:r w:rsidR="001F5A15" w:rsidRPr="006970B0">
        <w:rPr>
          <w:rFonts w:ascii="Tahoma" w:hAnsi="Tahoma"/>
          <w:spacing w:val="-2"/>
          <w:sz w:val="18"/>
          <w:lang w:val="fr-BE"/>
        </w:rPr>
        <w:t xml:space="preserve">» couvrant l’ensemble des véhicules immatriculés du </w:t>
      </w:r>
      <w:r w:rsidR="002B6DA2" w:rsidRPr="006970B0">
        <w:rPr>
          <w:rFonts w:ascii="Tahoma" w:hAnsi="Tahoma"/>
          <w:b/>
          <w:smallCaps/>
          <w:spacing w:val="-2"/>
          <w:sz w:val="18"/>
          <w:lang w:val="fr-BE"/>
        </w:rPr>
        <w:t>fournisseur</w:t>
      </w:r>
      <w:r w:rsidR="001F5A15" w:rsidRPr="006970B0">
        <w:rPr>
          <w:rFonts w:ascii="Tahoma" w:hAnsi="Tahoma"/>
          <w:spacing w:val="-2"/>
          <w:sz w:val="18"/>
          <w:lang w:val="fr-BE"/>
        </w:rPr>
        <w:t xml:space="preserve"> qui ont accès au lieu d’exécution</w:t>
      </w:r>
      <w:r w:rsidR="001F5A15" w:rsidRPr="001C79DA">
        <w:rPr>
          <w:rFonts w:ascii="Tahoma" w:hAnsi="Tahoma" w:cs="Tahoma"/>
          <w:noProof/>
          <w:spacing w:val="-2"/>
          <w:sz w:val="18"/>
          <w:szCs w:val="18"/>
          <w:lang w:val="fr-BE"/>
        </w:rPr>
        <w:t> ;</w:t>
      </w:r>
      <w:r w:rsidR="001F5A15" w:rsidRPr="001C79DA">
        <w:rPr>
          <w:rFonts w:ascii="Tahoma" w:hAnsi="Tahoma" w:cs="Tahoma"/>
          <w:spacing w:val="-2"/>
          <w:sz w:val="18"/>
          <w:szCs w:val="18"/>
          <w:lang w:val="fr-BE"/>
        </w:rPr>
        <w:t xml:space="preserve"> </w:t>
      </w:r>
    </w:p>
    <w:p w14:paraId="546C7F50" w14:textId="5E7F21D1" w:rsidR="001F5A15" w:rsidRPr="006970B0" w:rsidRDefault="001F5A15" w:rsidP="006970B0">
      <w:pPr>
        <w:numPr>
          <w:ilvl w:val="0"/>
          <w:numId w:val="4"/>
        </w:numPr>
        <w:tabs>
          <w:tab w:val="left" w:pos="-1440"/>
          <w:tab w:val="left" w:pos="-720"/>
        </w:tabs>
        <w:spacing w:before="120" w:line="276" w:lineRule="auto"/>
        <w:ind w:left="851" w:hanging="284"/>
        <w:rPr>
          <w:rFonts w:ascii="Tahoma" w:hAnsi="Tahoma"/>
          <w:spacing w:val="-2"/>
          <w:sz w:val="18"/>
          <w:lang w:val="fr-BE"/>
        </w:rPr>
      </w:pPr>
      <w:r w:rsidRPr="006970B0">
        <w:rPr>
          <w:rFonts w:ascii="Tahoma" w:hAnsi="Tahoma"/>
          <w:spacing w:val="-2"/>
          <w:sz w:val="18"/>
          <w:lang w:val="fr-BE"/>
        </w:rPr>
        <w:t>une police d’assurance conforme à la législation belge</w:t>
      </w:r>
      <w:r w:rsidR="00B72467" w:rsidRPr="006970B0">
        <w:rPr>
          <w:rFonts w:ascii="Tahoma" w:hAnsi="Tahoma"/>
          <w:spacing w:val="-2"/>
          <w:sz w:val="18"/>
          <w:lang w:val="fr-BE"/>
        </w:rPr>
        <w:t xml:space="preserve"> ou </w:t>
      </w:r>
      <w:r w:rsidR="004A11D7" w:rsidRPr="006970B0">
        <w:rPr>
          <w:rFonts w:ascii="Tahoma" w:hAnsi="Tahoma" w:cs="Tahoma"/>
          <w:noProof/>
          <w:spacing w:val="-2"/>
          <w:sz w:val="18"/>
          <w:szCs w:val="18"/>
          <w:lang w:val="fr-BE"/>
        </w:rPr>
        <w:t>autre législation</w:t>
      </w:r>
      <w:r w:rsidR="004A11D7" w:rsidRPr="006970B0">
        <w:rPr>
          <w:rFonts w:ascii="Tahoma" w:hAnsi="Tahoma"/>
          <w:spacing w:val="-2"/>
          <w:sz w:val="18"/>
          <w:lang w:val="fr-BE"/>
        </w:rPr>
        <w:t xml:space="preserve"> applicable</w:t>
      </w:r>
      <w:r w:rsidRPr="006970B0">
        <w:rPr>
          <w:rFonts w:ascii="Tahoma" w:hAnsi="Tahoma"/>
          <w:spacing w:val="-2"/>
          <w:sz w:val="18"/>
          <w:lang w:val="fr-BE"/>
        </w:rPr>
        <w:t>, couvrant les accidents du travail pour l’ensemble des membres de son personnel </w:t>
      </w:r>
      <w:r w:rsidRPr="001C79DA">
        <w:rPr>
          <w:rFonts w:ascii="Tahoma" w:hAnsi="Tahoma" w:cs="Tahoma"/>
          <w:noProof/>
          <w:spacing w:val="-2"/>
          <w:sz w:val="18"/>
          <w:szCs w:val="18"/>
          <w:lang w:val="fr-BE"/>
        </w:rPr>
        <w:t>;</w:t>
      </w:r>
    </w:p>
    <w:p w14:paraId="05AFD063" w14:textId="77777777" w:rsidR="008A1CA5" w:rsidRPr="00291AD4" w:rsidRDefault="008A1CA5" w:rsidP="006970B0">
      <w:pPr>
        <w:numPr>
          <w:ilvl w:val="0"/>
          <w:numId w:val="4"/>
        </w:numPr>
        <w:overflowPunct/>
        <w:spacing w:after="131"/>
        <w:ind w:hanging="153"/>
        <w:jc w:val="left"/>
        <w:textAlignment w:val="auto"/>
        <w:rPr>
          <w:rFonts w:ascii="Tahoma" w:hAnsi="Tahoma" w:cs="Tahoma"/>
          <w:color w:val="000000"/>
          <w:sz w:val="18"/>
          <w:szCs w:val="18"/>
          <w:lang w:val="fr-BE"/>
        </w:rPr>
      </w:pPr>
      <w:r w:rsidRPr="00291AD4">
        <w:rPr>
          <w:rFonts w:ascii="Tahoma" w:hAnsi="Tahoma" w:cs="Tahoma"/>
          <w:color w:val="000000"/>
          <w:sz w:val="18"/>
          <w:szCs w:val="18"/>
          <w:lang w:val="fr-BE"/>
        </w:rPr>
        <w:t>une police d’assurance « Responsabilité Civile Exploitation » couvrant les tiers contre tout dommage corporel, matériel et immatériel à concurrence d’au moins le chiffre d’affaire</w:t>
      </w:r>
      <w:r>
        <w:rPr>
          <w:rFonts w:ascii="Tahoma" w:hAnsi="Tahoma" w:cs="Tahoma"/>
          <w:color w:val="000000"/>
          <w:sz w:val="18"/>
          <w:szCs w:val="18"/>
          <w:lang w:val="fr-BE"/>
        </w:rPr>
        <w:t>s</w:t>
      </w:r>
      <w:r w:rsidRPr="00291AD4">
        <w:rPr>
          <w:rFonts w:ascii="Tahoma" w:hAnsi="Tahoma" w:cs="Tahoma"/>
          <w:color w:val="000000"/>
          <w:sz w:val="18"/>
          <w:szCs w:val="18"/>
          <w:lang w:val="fr-BE"/>
        </w:rPr>
        <w:t xml:space="preserve"> du </w:t>
      </w:r>
      <w:r w:rsidRPr="00291AD4">
        <w:rPr>
          <w:rFonts w:ascii="Tahoma" w:hAnsi="Tahoma" w:cs="Tahoma"/>
          <w:b/>
          <w:bCs/>
          <w:color w:val="000000"/>
          <w:sz w:val="14"/>
          <w:szCs w:val="14"/>
          <w:lang w:val="fr-BE"/>
        </w:rPr>
        <w:t xml:space="preserve">CONSULTANT </w:t>
      </w:r>
      <w:r w:rsidRPr="00291AD4">
        <w:rPr>
          <w:rFonts w:ascii="Tahoma" w:hAnsi="Tahoma" w:cs="Tahoma"/>
          <w:color w:val="000000"/>
          <w:sz w:val="18"/>
          <w:szCs w:val="18"/>
          <w:lang w:val="fr-BE"/>
        </w:rPr>
        <w:t xml:space="preserve">chez le </w:t>
      </w:r>
      <w:r w:rsidRPr="00291AD4">
        <w:rPr>
          <w:rFonts w:ascii="Courier New" w:hAnsi="Courier New" w:cs="Courier New"/>
          <w:b/>
          <w:bCs/>
          <w:color w:val="000000"/>
          <w:sz w:val="16"/>
          <w:szCs w:val="16"/>
          <w:lang w:val="fr-BE"/>
        </w:rPr>
        <w:t>CLIENT</w:t>
      </w:r>
      <w:r w:rsidRPr="00291AD4">
        <w:rPr>
          <w:rFonts w:ascii="Tahoma" w:hAnsi="Tahoma" w:cs="Tahoma"/>
          <w:color w:val="000000"/>
          <w:sz w:val="18"/>
          <w:szCs w:val="18"/>
          <w:lang w:val="fr-BE"/>
        </w:rPr>
        <w:t>, par sinistre et par année d'assurance pour les dommages corporels, matériels et immatériels confondus ;</w:t>
      </w:r>
    </w:p>
    <w:p w14:paraId="44DA1159" w14:textId="77777777" w:rsidR="008A1CA5" w:rsidRPr="003029CE" w:rsidRDefault="008A1CA5" w:rsidP="006970B0">
      <w:pPr>
        <w:numPr>
          <w:ilvl w:val="0"/>
          <w:numId w:val="4"/>
        </w:numPr>
        <w:overflowPunct/>
        <w:ind w:hanging="153"/>
        <w:jc w:val="left"/>
        <w:textAlignment w:val="auto"/>
        <w:rPr>
          <w:rFonts w:ascii="Tahoma" w:hAnsi="Tahoma" w:cs="Tahoma"/>
          <w:color w:val="000000"/>
          <w:sz w:val="18"/>
          <w:szCs w:val="18"/>
          <w:lang w:val="fr-BE"/>
        </w:rPr>
      </w:pPr>
      <w:r w:rsidRPr="003029CE">
        <w:rPr>
          <w:rFonts w:ascii="Tahoma" w:hAnsi="Tahoma" w:cs="Tahoma"/>
          <w:color w:val="000000"/>
          <w:sz w:val="18"/>
          <w:szCs w:val="18"/>
          <w:lang w:val="fr-BE"/>
        </w:rPr>
        <w:t xml:space="preserve">Le </w:t>
      </w:r>
      <w:r w:rsidRPr="003029CE">
        <w:rPr>
          <w:rFonts w:ascii="Tahoma" w:hAnsi="Tahoma" w:cs="Tahoma"/>
          <w:b/>
          <w:bCs/>
          <w:smallCaps/>
          <w:noProof/>
          <w:sz w:val="18"/>
          <w:szCs w:val="18"/>
          <w:lang w:val="fr-BE"/>
        </w:rPr>
        <w:t xml:space="preserve">fournisseur </w:t>
      </w:r>
      <w:r w:rsidRPr="003029CE">
        <w:rPr>
          <w:rFonts w:ascii="Tahoma" w:hAnsi="Tahoma" w:cs="Tahoma"/>
          <w:color w:val="000000"/>
          <w:sz w:val="18"/>
          <w:szCs w:val="18"/>
          <w:lang w:val="fr-BE"/>
        </w:rPr>
        <w:t xml:space="preserve">contractera également, le cas échéant, une assurance destinée à couvrir les frais liés à l’hospitalisation et au rapatriement d’agents si ceux-ci participent à une Mission à l’étranger. </w:t>
      </w:r>
    </w:p>
    <w:p w14:paraId="7CD863B0" w14:textId="77777777" w:rsidR="008A1CA5" w:rsidRPr="006970B0" w:rsidRDefault="008A1CA5" w:rsidP="008A1CA5">
      <w:pPr>
        <w:tabs>
          <w:tab w:val="left" w:pos="-1440"/>
          <w:tab w:val="left" w:pos="-720"/>
        </w:tabs>
        <w:spacing w:before="120" w:line="276" w:lineRule="auto"/>
        <w:ind w:left="720"/>
        <w:rPr>
          <w:rFonts w:ascii="Tahoma" w:hAnsi="Tahoma" w:cs="Tahoma"/>
          <w:noProof/>
          <w:spacing w:val="-2"/>
          <w:sz w:val="18"/>
          <w:szCs w:val="18"/>
          <w:lang w:val="fr-BE"/>
        </w:rPr>
      </w:pPr>
      <w:r w:rsidRPr="00291AD4">
        <w:rPr>
          <w:rFonts w:ascii="Tahoma" w:hAnsi="Tahoma" w:cs="Tahoma"/>
          <w:color w:val="000000"/>
          <w:sz w:val="18"/>
          <w:szCs w:val="18"/>
          <w:lang w:val="fr-BE"/>
        </w:rPr>
        <w:t xml:space="preserve">Sur demande, le </w:t>
      </w:r>
      <w:r w:rsidRPr="00291AD4">
        <w:rPr>
          <w:rFonts w:ascii="Tahoma" w:hAnsi="Tahoma" w:cs="Tahoma"/>
          <w:b/>
          <w:bCs/>
          <w:smallCaps/>
          <w:noProof/>
          <w:sz w:val="18"/>
          <w:szCs w:val="18"/>
          <w:lang w:val="fr-BE"/>
        </w:rPr>
        <w:t xml:space="preserve">fournisseur </w:t>
      </w:r>
      <w:r w:rsidRPr="00291AD4">
        <w:rPr>
          <w:rFonts w:ascii="Tahoma" w:hAnsi="Tahoma" w:cs="Tahoma"/>
          <w:color w:val="000000"/>
          <w:sz w:val="18"/>
          <w:szCs w:val="18"/>
          <w:lang w:val="fr-BE"/>
        </w:rPr>
        <w:t xml:space="preserve">transmet au </w:t>
      </w:r>
      <w:r w:rsidRPr="00291AD4">
        <w:rPr>
          <w:rFonts w:ascii="Tahoma" w:hAnsi="Tahoma" w:cs="Tahoma"/>
          <w:b/>
          <w:bCs/>
          <w:color w:val="000000"/>
          <w:sz w:val="14"/>
          <w:szCs w:val="14"/>
          <w:lang w:val="fr-BE"/>
        </w:rPr>
        <w:t xml:space="preserve">CLIENT </w:t>
      </w:r>
      <w:r w:rsidRPr="00291AD4">
        <w:rPr>
          <w:rFonts w:ascii="Tahoma" w:hAnsi="Tahoma" w:cs="Tahoma"/>
          <w:color w:val="000000"/>
          <w:sz w:val="18"/>
          <w:szCs w:val="18"/>
          <w:lang w:val="fr-BE"/>
        </w:rPr>
        <w:t>la preuve qu’il a conclu une assurance couvrant sa responsabilité civile</w:t>
      </w:r>
      <w:r>
        <w:rPr>
          <w:rFonts w:ascii="Tahoma" w:hAnsi="Tahoma" w:cs="Tahoma"/>
          <w:color w:val="000000"/>
          <w:sz w:val="18"/>
          <w:szCs w:val="18"/>
          <w:lang w:val="fr-BE"/>
        </w:rPr>
        <w:t>.</w:t>
      </w:r>
    </w:p>
    <w:p w14:paraId="461FCDC6" w14:textId="72CA2522" w:rsidR="00834E9B" w:rsidRPr="006970B0" w:rsidRDefault="00834E9B" w:rsidP="006970B0">
      <w:pPr>
        <w:numPr>
          <w:ilvl w:val="0"/>
          <w:numId w:val="4"/>
        </w:numPr>
        <w:tabs>
          <w:tab w:val="left" w:pos="-1440"/>
          <w:tab w:val="left" w:pos="-720"/>
        </w:tabs>
        <w:spacing w:before="120" w:line="276" w:lineRule="auto"/>
        <w:ind w:left="709" w:hanging="142"/>
        <w:rPr>
          <w:rFonts w:ascii="Tahoma" w:hAnsi="Tahoma" w:cs="Tahoma"/>
          <w:noProof/>
          <w:spacing w:val="-2"/>
          <w:sz w:val="18"/>
          <w:szCs w:val="18"/>
          <w:lang w:val="fr-BE"/>
        </w:rPr>
      </w:pPr>
      <w:r w:rsidRPr="006970B0">
        <w:rPr>
          <w:spacing w:val="-2"/>
        </w:rPr>
        <w:t xml:space="preserve">Le </w:t>
      </w:r>
      <w:proofErr w:type="spellStart"/>
      <w:r w:rsidR="002B6DA2" w:rsidRPr="006970B0">
        <w:rPr>
          <w:b/>
          <w:smallCaps/>
          <w:spacing w:val="-2"/>
        </w:rPr>
        <w:t>fournisseur</w:t>
      </w:r>
      <w:proofErr w:type="spellEnd"/>
      <w:r w:rsidRPr="006970B0">
        <w:rPr>
          <w:spacing w:val="-2"/>
        </w:rPr>
        <w:t xml:space="preserve"> </w:t>
      </w:r>
      <w:proofErr w:type="spellStart"/>
      <w:r w:rsidRPr="006970B0">
        <w:rPr>
          <w:spacing w:val="-2"/>
        </w:rPr>
        <w:t>contractera</w:t>
      </w:r>
      <w:proofErr w:type="spellEnd"/>
      <w:r w:rsidRPr="006970B0">
        <w:rPr>
          <w:spacing w:val="-2"/>
        </w:rPr>
        <w:t xml:space="preserve"> </w:t>
      </w:r>
      <w:proofErr w:type="spellStart"/>
      <w:r w:rsidRPr="006970B0">
        <w:rPr>
          <w:spacing w:val="-2"/>
        </w:rPr>
        <w:t>également</w:t>
      </w:r>
      <w:proofErr w:type="spellEnd"/>
      <w:r w:rsidRPr="006970B0">
        <w:rPr>
          <w:spacing w:val="-2"/>
        </w:rPr>
        <w:t xml:space="preserve">, le cas échéant, une assurance destinée à couvrir les </w:t>
      </w:r>
      <w:r w:rsidR="001707E0" w:rsidRPr="006970B0">
        <w:rPr>
          <w:spacing w:val="-2"/>
        </w:rPr>
        <w:t>f</w:t>
      </w:r>
      <w:r w:rsidR="00B505F5" w:rsidRPr="006970B0">
        <w:rPr>
          <w:spacing w:val="-2"/>
        </w:rPr>
        <w:t>rais</w:t>
      </w:r>
      <w:r w:rsidRPr="006970B0">
        <w:rPr>
          <w:spacing w:val="-2"/>
        </w:rPr>
        <w:t xml:space="preserve"> liés </w:t>
      </w:r>
      <w:r w:rsidR="00B72467" w:rsidRPr="006970B0">
        <w:rPr>
          <w:spacing w:val="-2"/>
        </w:rPr>
        <w:t xml:space="preserve">à l’hospitalisation et </w:t>
      </w:r>
      <w:r w:rsidRPr="006970B0">
        <w:rPr>
          <w:spacing w:val="-2"/>
        </w:rPr>
        <w:t>au rapatriement d</w:t>
      </w:r>
      <w:r w:rsidR="002B6DA2" w:rsidRPr="006970B0">
        <w:rPr>
          <w:spacing w:val="-2"/>
        </w:rPr>
        <w:t>es Consultant</w:t>
      </w:r>
      <w:r w:rsidRPr="006970B0">
        <w:rPr>
          <w:spacing w:val="-2"/>
        </w:rPr>
        <w:t>s</w:t>
      </w:r>
      <w:r w:rsidR="0011428F" w:rsidRPr="006970B0">
        <w:rPr>
          <w:spacing w:val="-2"/>
        </w:rPr>
        <w:t xml:space="preserve"> </w:t>
      </w:r>
      <w:r w:rsidRPr="006970B0">
        <w:rPr>
          <w:spacing w:val="-2"/>
        </w:rPr>
        <w:t xml:space="preserve">si ceux-ci participent à une </w:t>
      </w:r>
      <w:r w:rsidR="00B505F5" w:rsidRPr="006970B0">
        <w:rPr>
          <w:spacing w:val="-2"/>
        </w:rPr>
        <w:t>Mission</w:t>
      </w:r>
      <w:r w:rsidR="00752987" w:rsidRPr="006970B0">
        <w:rPr>
          <w:spacing w:val="-2"/>
        </w:rPr>
        <w:t xml:space="preserve"> à l’étranger</w:t>
      </w:r>
      <w:r w:rsidR="00AD4B91" w:rsidRPr="006970B0">
        <w:rPr>
          <w:spacing w:val="-2"/>
        </w:rPr>
        <w:t>.</w:t>
      </w:r>
    </w:p>
    <w:p w14:paraId="21302DE2" w14:textId="77777777" w:rsidR="002337D0" w:rsidRPr="006970B0" w:rsidRDefault="002337D0" w:rsidP="006970B0">
      <w:pPr>
        <w:tabs>
          <w:tab w:val="left" w:pos="-1440"/>
          <w:tab w:val="left" w:pos="-720"/>
        </w:tabs>
        <w:spacing w:line="276" w:lineRule="auto"/>
        <w:ind w:left="709"/>
        <w:rPr>
          <w:rFonts w:ascii="Tahoma" w:hAnsi="Tahoma" w:cs="Tahoma"/>
          <w:noProof/>
          <w:spacing w:val="-2"/>
          <w:sz w:val="18"/>
          <w:szCs w:val="18"/>
          <w:lang w:val="fr-BE"/>
        </w:rPr>
      </w:pPr>
    </w:p>
    <w:p w14:paraId="37C3E176" w14:textId="77777777" w:rsidR="00035B40" w:rsidRDefault="001F5A15" w:rsidP="00A70DBA">
      <w:pPr>
        <w:tabs>
          <w:tab w:val="left" w:pos="-1440"/>
          <w:tab w:val="left" w:pos="-720"/>
        </w:tabs>
        <w:spacing w:line="276" w:lineRule="auto"/>
        <w:ind w:left="567"/>
        <w:rPr>
          <w:rFonts w:ascii="Tahoma" w:hAnsi="Tahoma" w:cs="Tahoma"/>
          <w:noProof/>
          <w:spacing w:val="-2"/>
          <w:sz w:val="18"/>
          <w:szCs w:val="18"/>
          <w:lang w:val="fr-BE"/>
        </w:rPr>
      </w:pPr>
      <w:r w:rsidRPr="001C79DA">
        <w:rPr>
          <w:rFonts w:ascii="Tahoma" w:hAnsi="Tahoma" w:cs="Tahoma"/>
          <w:noProof/>
          <w:spacing w:val="-2"/>
          <w:sz w:val="18"/>
          <w:szCs w:val="18"/>
          <w:lang w:val="fr-BE"/>
        </w:rPr>
        <w:t xml:space="preserve">Sur demande, le </w:t>
      </w:r>
      <w:r w:rsidR="002B6DA2">
        <w:rPr>
          <w:rFonts w:ascii="Tahoma" w:hAnsi="Tahoma" w:cs="Tahoma"/>
          <w:b/>
          <w:smallCaps/>
          <w:noProof/>
          <w:spacing w:val="-2"/>
          <w:sz w:val="18"/>
          <w:szCs w:val="18"/>
          <w:lang w:val="fr-BE"/>
        </w:rPr>
        <w:t>fournisseur</w:t>
      </w:r>
      <w:r w:rsidRPr="001C79DA">
        <w:rPr>
          <w:rFonts w:ascii="Tahoma" w:hAnsi="Tahoma" w:cs="Tahoma"/>
          <w:noProof/>
          <w:spacing w:val="-2"/>
          <w:sz w:val="18"/>
          <w:szCs w:val="18"/>
          <w:lang w:val="fr-BE"/>
        </w:rPr>
        <w:t xml:space="preserve"> transmet </w:t>
      </w:r>
      <w:r w:rsidR="001F6605" w:rsidRPr="001C79DA">
        <w:rPr>
          <w:rFonts w:ascii="Tahoma" w:hAnsi="Tahoma" w:cs="Tahoma"/>
          <w:noProof/>
          <w:spacing w:val="-2"/>
          <w:sz w:val="18"/>
          <w:szCs w:val="18"/>
          <w:lang w:val="fr-BE"/>
        </w:rPr>
        <w:t>au</w:t>
      </w:r>
      <w:r w:rsidRPr="001C79DA">
        <w:rPr>
          <w:rFonts w:ascii="Tahoma" w:hAnsi="Tahoma" w:cs="Tahoma"/>
          <w:noProof/>
          <w:spacing w:val="-2"/>
          <w:sz w:val="18"/>
          <w:szCs w:val="18"/>
          <w:lang w:val="fr-BE"/>
        </w:rPr>
        <w:t xml:space="preserve"> </w:t>
      </w:r>
      <w:r w:rsidR="00796B4F" w:rsidRPr="001C79DA">
        <w:rPr>
          <w:rFonts w:ascii="Tahoma" w:hAnsi="Tahoma" w:cs="Tahoma"/>
          <w:b/>
          <w:smallCaps/>
          <w:noProof/>
          <w:spacing w:val="-2"/>
          <w:sz w:val="18"/>
          <w:szCs w:val="18"/>
          <w:lang w:val="fr-BE"/>
        </w:rPr>
        <w:t>client</w:t>
      </w:r>
      <w:r w:rsidR="00565004" w:rsidRPr="001C79DA">
        <w:rPr>
          <w:rFonts w:ascii="Tahoma" w:hAnsi="Tahoma" w:cs="Tahoma"/>
          <w:noProof/>
          <w:spacing w:val="-2"/>
          <w:sz w:val="18"/>
          <w:szCs w:val="18"/>
          <w:lang w:val="fr-BE"/>
        </w:rPr>
        <w:t xml:space="preserve"> </w:t>
      </w:r>
      <w:r w:rsidRPr="001C79DA">
        <w:rPr>
          <w:rFonts w:ascii="Tahoma" w:hAnsi="Tahoma" w:cs="Tahoma"/>
          <w:noProof/>
          <w:spacing w:val="-2"/>
          <w:sz w:val="18"/>
          <w:szCs w:val="18"/>
          <w:lang w:val="fr-BE"/>
        </w:rPr>
        <w:t xml:space="preserve">la preuve qu’il a conclu </w:t>
      </w:r>
      <w:r w:rsidR="004A11D7" w:rsidRPr="001C79DA">
        <w:rPr>
          <w:rFonts w:ascii="Tahoma" w:hAnsi="Tahoma" w:cs="Tahoma"/>
          <w:noProof/>
          <w:spacing w:val="-2"/>
          <w:sz w:val="18"/>
          <w:szCs w:val="18"/>
          <w:lang w:val="fr-BE"/>
        </w:rPr>
        <w:t>les assurances requises</w:t>
      </w:r>
      <w:r w:rsidRPr="001C79DA">
        <w:rPr>
          <w:rFonts w:ascii="Tahoma" w:hAnsi="Tahoma" w:cs="Tahoma"/>
          <w:noProof/>
          <w:spacing w:val="-2"/>
          <w:sz w:val="18"/>
          <w:szCs w:val="18"/>
          <w:lang w:val="fr-BE"/>
        </w:rPr>
        <w:t>.</w:t>
      </w:r>
      <w:r w:rsidR="002337D0" w:rsidRPr="001C79DA">
        <w:rPr>
          <w:rFonts w:ascii="Tahoma" w:hAnsi="Tahoma" w:cs="Tahoma"/>
          <w:noProof/>
          <w:spacing w:val="-2"/>
          <w:sz w:val="18"/>
          <w:szCs w:val="18"/>
          <w:lang w:val="fr-BE"/>
        </w:rPr>
        <w:t xml:space="preserve"> </w:t>
      </w:r>
    </w:p>
    <w:p w14:paraId="3F38E661" w14:textId="77777777" w:rsidR="00035B40" w:rsidRDefault="00035B40" w:rsidP="00A70DBA">
      <w:pPr>
        <w:tabs>
          <w:tab w:val="left" w:pos="-1440"/>
          <w:tab w:val="left" w:pos="-720"/>
        </w:tabs>
        <w:spacing w:line="276" w:lineRule="auto"/>
        <w:ind w:left="567"/>
        <w:rPr>
          <w:rFonts w:ascii="Tahoma" w:hAnsi="Tahoma" w:cs="Tahoma"/>
          <w:noProof/>
          <w:spacing w:val="-2"/>
          <w:sz w:val="18"/>
          <w:szCs w:val="18"/>
          <w:lang w:val="fr-BE"/>
        </w:rPr>
      </w:pPr>
    </w:p>
    <w:p w14:paraId="437556B7" w14:textId="70AD30E0" w:rsidR="00187CBB" w:rsidRPr="001C79DA" w:rsidRDefault="00187CBB" w:rsidP="00A70DBA">
      <w:pPr>
        <w:tabs>
          <w:tab w:val="left" w:pos="-1440"/>
          <w:tab w:val="left" w:pos="-720"/>
        </w:tabs>
        <w:spacing w:line="276" w:lineRule="auto"/>
        <w:ind w:left="567"/>
        <w:rPr>
          <w:rFonts w:ascii="Tahoma" w:hAnsi="Tahoma" w:cs="Tahoma"/>
          <w:noProof/>
          <w:spacing w:val="-2"/>
          <w:sz w:val="18"/>
          <w:szCs w:val="18"/>
          <w:lang w:val="fr-BE"/>
        </w:rPr>
      </w:pPr>
      <w:r w:rsidRPr="001C79DA">
        <w:rPr>
          <w:rFonts w:ascii="Tahoma" w:hAnsi="Tahoma" w:cs="Tahoma"/>
          <w:noProof/>
          <w:spacing w:val="-2"/>
          <w:sz w:val="18"/>
          <w:szCs w:val="18"/>
          <w:lang w:val="fr-BE"/>
        </w:rPr>
        <w:t xml:space="preserve">Le </w:t>
      </w:r>
      <w:r w:rsidR="002B6DA2">
        <w:rPr>
          <w:rFonts w:ascii="Tahoma" w:hAnsi="Tahoma" w:cs="Tahoma"/>
          <w:b/>
          <w:smallCaps/>
          <w:noProof/>
          <w:spacing w:val="-2"/>
          <w:sz w:val="18"/>
          <w:szCs w:val="18"/>
          <w:lang w:val="fr-BE"/>
        </w:rPr>
        <w:t>fournisseur</w:t>
      </w:r>
      <w:r w:rsidRPr="001C79DA">
        <w:rPr>
          <w:rFonts w:ascii="Tahoma" w:hAnsi="Tahoma" w:cs="Tahoma"/>
          <w:noProof/>
          <w:spacing w:val="-2"/>
          <w:sz w:val="18"/>
          <w:szCs w:val="18"/>
          <w:lang w:val="fr-BE"/>
        </w:rPr>
        <w:t xml:space="preserve"> préviendra</w:t>
      </w:r>
      <w:r w:rsidR="00D06839" w:rsidRPr="001C79DA">
        <w:rPr>
          <w:rFonts w:ascii="Tahoma" w:hAnsi="Tahoma" w:cs="Tahoma"/>
          <w:noProof/>
          <w:spacing w:val="-2"/>
          <w:sz w:val="18"/>
          <w:szCs w:val="18"/>
          <w:lang w:val="fr-BE"/>
        </w:rPr>
        <w:t xml:space="preserve"> le</w:t>
      </w:r>
      <w:r w:rsidRPr="001C79DA">
        <w:rPr>
          <w:rFonts w:ascii="Tahoma" w:hAnsi="Tahoma" w:cs="Tahoma"/>
          <w:noProof/>
          <w:spacing w:val="-2"/>
          <w:sz w:val="18"/>
          <w:szCs w:val="18"/>
          <w:lang w:val="fr-BE"/>
        </w:rPr>
        <w:t xml:space="preserve"> </w:t>
      </w:r>
      <w:r w:rsidR="00D06839" w:rsidRPr="001C79DA">
        <w:rPr>
          <w:rFonts w:ascii="Tahoma" w:hAnsi="Tahoma" w:cs="Tahoma"/>
          <w:b/>
          <w:smallCaps/>
          <w:noProof/>
          <w:spacing w:val="-2"/>
          <w:sz w:val="18"/>
          <w:szCs w:val="18"/>
          <w:lang w:val="fr-BE"/>
        </w:rPr>
        <w:t>client</w:t>
      </w:r>
      <w:r w:rsidRPr="001C79DA">
        <w:rPr>
          <w:rFonts w:ascii="Tahoma" w:hAnsi="Tahoma" w:cs="Tahoma"/>
          <w:noProof/>
          <w:spacing w:val="-2"/>
          <w:sz w:val="18"/>
          <w:szCs w:val="18"/>
          <w:lang w:val="fr-BE"/>
        </w:rPr>
        <w:t xml:space="preserve"> dans les plus brefs délais par lettre recommandée s’il se retrouvait dans l’impossibilité pour quelque motif que ce soit de payer le(s) assurance(s) mentionnée(s) ci-dessus.</w:t>
      </w:r>
      <w:r w:rsidRPr="001C79DA">
        <w:rPr>
          <w:rFonts w:ascii="Tahoma" w:hAnsi="Tahoma" w:cs="Tahoma"/>
          <w:spacing w:val="-2"/>
          <w:sz w:val="18"/>
          <w:szCs w:val="18"/>
          <w:lang w:val="fr-BE"/>
        </w:rPr>
        <w:t xml:space="preserve"> </w:t>
      </w:r>
      <w:r w:rsidRPr="001C79DA">
        <w:rPr>
          <w:rFonts w:ascii="Tahoma" w:hAnsi="Tahoma" w:cs="Tahoma"/>
          <w:noProof/>
          <w:spacing w:val="-2"/>
          <w:sz w:val="18"/>
          <w:szCs w:val="18"/>
          <w:lang w:val="fr-BE"/>
        </w:rPr>
        <w:t>La suspension ou l’annulation de l’assurance ne peut prendre effet que 30 jours après l’envoi de la lettre recommandée.</w:t>
      </w:r>
    </w:p>
    <w:p w14:paraId="2E1B5EB0" w14:textId="77777777" w:rsidR="002337D0" w:rsidRPr="001C79DA" w:rsidRDefault="002337D0" w:rsidP="002337D0">
      <w:pPr>
        <w:tabs>
          <w:tab w:val="left" w:pos="0"/>
          <w:tab w:val="left" w:pos="207"/>
        </w:tabs>
        <w:overflowPunct/>
        <w:autoSpaceDE/>
        <w:autoSpaceDN/>
        <w:adjustRightInd/>
        <w:spacing w:line="276" w:lineRule="auto"/>
        <w:textAlignment w:val="auto"/>
        <w:rPr>
          <w:rFonts w:ascii="Tahoma" w:hAnsi="Tahoma" w:cs="Tahoma"/>
          <w:sz w:val="18"/>
          <w:szCs w:val="18"/>
          <w:lang w:val="fr-BE"/>
        </w:rPr>
      </w:pPr>
    </w:p>
    <w:p w14:paraId="078C8A18" w14:textId="505CEFD2" w:rsidR="001F5A15" w:rsidRPr="001C79DA" w:rsidRDefault="000A0296" w:rsidP="00325AE7">
      <w:pPr>
        <w:pStyle w:val="ListParagraph"/>
        <w:numPr>
          <w:ilvl w:val="0"/>
          <w:numId w:val="43"/>
        </w:numPr>
        <w:ind w:left="567" w:hanging="567"/>
      </w:pPr>
      <w:r w:rsidRPr="001C79DA">
        <w:t>Polices d’a</w:t>
      </w:r>
      <w:r w:rsidR="001F5A15" w:rsidRPr="001C79DA">
        <w:t>ssurance d</w:t>
      </w:r>
      <w:r w:rsidR="001F6605" w:rsidRPr="001C79DA">
        <w:t>u</w:t>
      </w:r>
      <w:r w:rsidR="001F5A15" w:rsidRPr="001C79DA">
        <w:t xml:space="preserve"> </w:t>
      </w:r>
      <w:r w:rsidR="00796B4F" w:rsidRPr="001C79DA">
        <w:rPr>
          <w:b/>
          <w:smallCaps/>
        </w:rPr>
        <w:t>client</w:t>
      </w:r>
    </w:p>
    <w:p w14:paraId="7F34D4D6" w14:textId="0C18C241" w:rsidR="001F5A15" w:rsidRPr="001C79DA" w:rsidRDefault="001F6605" w:rsidP="00A70DBA">
      <w:pPr>
        <w:tabs>
          <w:tab w:val="left" w:pos="-1440"/>
          <w:tab w:val="left" w:pos="-720"/>
        </w:tabs>
        <w:spacing w:before="120" w:line="276" w:lineRule="auto"/>
        <w:ind w:left="567"/>
        <w:rPr>
          <w:rFonts w:ascii="Tahoma" w:hAnsi="Tahoma" w:cs="Tahoma"/>
          <w:noProof/>
          <w:spacing w:val="-2"/>
          <w:sz w:val="18"/>
          <w:szCs w:val="18"/>
          <w:lang w:val="fr-BE"/>
        </w:rPr>
      </w:pPr>
      <w:r w:rsidRPr="001C79DA">
        <w:rPr>
          <w:rFonts w:ascii="Tahoma" w:hAnsi="Tahoma" w:cs="Tahoma"/>
          <w:noProof/>
          <w:spacing w:val="-2"/>
          <w:sz w:val="18"/>
          <w:szCs w:val="18"/>
          <w:lang w:val="fr-BE"/>
        </w:rPr>
        <w:t>Le</w:t>
      </w:r>
      <w:r w:rsidRPr="001C79DA">
        <w:rPr>
          <w:rFonts w:ascii="Tahoma" w:hAnsi="Tahoma" w:cs="Tahoma"/>
          <w:b/>
          <w:smallCaps/>
          <w:noProof/>
          <w:spacing w:val="-2"/>
          <w:sz w:val="18"/>
          <w:szCs w:val="18"/>
          <w:lang w:val="fr-BE"/>
        </w:rPr>
        <w:t xml:space="preserve"> </w:t>
      </w:r>
      <w:r w:rsidR="00796B4F" w:rsidRPr="001C79DA">
        <w:rPr>
          <w:rFonts w:ascii="Tahoma" w:hAnsi="Tahoma" w:cs="Tahoma"/>
          <w:b/>
          <w:smallCaps/>
          <w:noProof/>
          <w:spacing w:val="-2"/>
          <w:sz w:val="18"/>
          <w:szCs w:val="18"/>
          <w:lang w:val="fr-BE"/>
        </w:rPr>
        <w:t>client</w:t>
      </w:r>
      <w:r w:rsidR="00565004" w:rsidRPr="001C79DA">
        <w:rPr>
          <w:rFonts w:ascii="Tahoma" w:hAnsi="Tahoma" w:cs="Tahoma"/>
          <w:noProof/>
          <w:spacing w:val="-2"/>
          <w:sz w:val="18"/>
          <w:szCs w:val="18"/>
          <w:lang w:val="fr-BE"/>
        </w:rPr>
        <w:t xml:space="preserve"> </w:t>
      </w:r>
      <w:r w:rsidR="001F5A15" w:rsidRPr="001C79DA">
        <w:rPr>
          <w:rFonts w:ascii="Tahoma" w:hAnsi="Tahoma" w:cs="Tahoma"/>
          <w:noProof/>
          <w:spacing w:val="-2"/>
          <w:sz w:val="18"/>
          <w:szCs w:val="18"/>
          <w:lang w:val="fr-BE"/>
        </w:rPr>
        <w:t>a conclu une assurance relative à la Responsabilité Civile Exploitation/Après livraison et Responsabilité Professionnelle.</w:t>
      </w:r>
      <w:r w:rsidR="002337D0" w:rsidRPr="001C79DA">
        <w:rPr>
          <w:rFonts w:ascii="Tahoma" w:hAnsi="Tahoma" w:cs="Tahoma"/>
          <w:spacing w:val="-2"/>
          <w:sz w:val="18"/>
          <w:szCs w:val="18"/>
          <w:lang w:val="fr-BE"/>
        </w:rPr>
        <w:t xml:space="preserve"> </w:t>
      </w:r>
      <w:r w:rsidR="001F5A15" w:rsidRPr="001C79DA">
        <w:rPr>
          <w:rFonts w:ascii="Tahoma" w:hAnsi="Tahoma" w:cs="Tahoma"/>
          <w:noProof/>
          <w:spacing w:val="-2"/>
          <w:sz w:val="18"/>
          <w:szCs w:val="18"/>
          <w:lang w:val="fr-BE"/>
        </w:rPr>
        <w:t>La couverture est acquise pour un montant de 2.500.000 € par sinistre et par année d'assurance et ce, pour les dommages corporels, matériels et immatériels confondus.</w:t>
      </w:r>
      <w:r w:rsidR="001F5A15" w:rsidRPr="001C79DA">
        <w:rPr>
          <w:rFonts w:ascii="Tahoma" w:hAnsi="Tahoma" w:cs="Tahoma"/>
          <w:spacing w:val="-2"/>
          <w:sz w:val="18"/>
          <w:szCs w:val="18"/>
          <w:lang w:val="fr-BE"/>
        </w:rPr>
        <w:t xml:space="preserve"> </w:t>
      </w:r>
      <w:r w:rsidR="001F5A15" w:rsidRPr="001C79DA">
        <w:rPr>
          <w:rFonts w:ascii="Tahoma" w:hAnsi="Tahoma" w:cs="Tahoma"/>
          <w:noProof/>
          <w:spacing w:val="-2"/>
          <w:sz w:val="18"/>
          <w:szCs w:val="18"/>
          <w:lang w:val="fr-BE"/>
        </w:rPr>
        <w:t xml:space="preserve">A la demande du </w:t>
      </w:r>
      <w:r w:rsidR="002B6DA2">
        <w:rPr>
          <w:rFonts w:ascii="Tahoma" w:hAnsi="Tahoma" w:cs="Tahoma"/>
          <w:b/>
          <w:smallCaps/>
          <w:noProof/>
          <w:spacing w:val="-2"/>
          <w:sz w:val="18"/>
          <w:szCs w:val="18"/>
          <w:lang w:val="fr-BE"/>
        </w:rPr>
        <w:t>fournisseur</w:t>
      </w:r>
      <w:r w:rsidR="001F5A15" w:rsidRPr="001C79DA">
        <w:rPr>
          <w:rFonts w:ascii="Tahoma" w:hAnsi="Tahoma" w:cs="Tahoma"/>
          <w:noProof/>
          <w:spacing w:val="-2"/>
          <w:sz w:val="18"/>
          <w:szCs w:val="18"/>
          <w:lang w:val="fr-BE"/>
        </w:rPr>
        <w:t>, une attestation d'assurance sera fournie prouvant que cette assurance est en vigueur.</w:t>
      </w:r>
    </w:p>
    <w:p w14:paraId="242857BB" w14:textId="77777777" w:rsidR="002337D0" w:rsidRPr="001C79DA" w:rsidRDefault="002337D0" w:rsidP="002337D0">
      <w:pPr>
        <w:tabs>
          <w:tab w:val="left" w:pos="-1440"/>
          <w:tab w:val="left" w:pos="-720"/>
        </w:tabs>
        <w:spacing w:line="276" w:lineRule="auto"/>
        <w:rPr>
          <w:rFonts w:ascii="Tahoma" w:hAnsi="Tahoma" w:cs="Tahoma"/>
          <w:spacing w:val="-2"/>
          <w:sz w:val="18"/>
          <w:szCs w:val="18"/>
          <w:lang w:val="fr-BE"/>
        </w:rPr>
      </w:pPr>
    </w:p>
    <w:p w14:paraId="28D600D1" w14:textId="33A2B811" w:rsidR="001F5A15" w:rsidRPr="001C79DA" w:rsidRDefault="001F5A15" w:rsidP="006726B8">
      <w:pPr>
        <w:pStyle w:val="Heading2"/>
      </w:pPr>
      <w:bookmarkStart w:id="60" w:name="_Toc452550444"/>
      <w:bookmarkStart w:id="61" w:name="_Toc100751886"/>
      <w:r w:rsidRPr="001C79DA">
        <w:lastRenderedPageBreak/>
        <w:t>Suspension</w:t>
      </w:r>
      <w:bookmarkEnd w:id="60"/>
      <w:bookmarkEnd w:id="61"/>
    </w:p>
    <w:p w14:paraId="34EA1B22" w14:textId="6139BD1F" w:rsidR="001F5A15" w:rsidRPr="001C79DA" w:rsidRDefault="001F6605" w:rsidP="00725560">
      <w:pPr>
        <w:pStyle w:val="ListParagraph"/>
        <w:numPr>
          <w:ilvl w:val="0"/>
          <w:numId w:val="44"/>
        </w:numPr>
        <w:ind w:left="567" w:hanging="567"/>
      </w:pPr>
      <w:r w:rsidRPr="001C79DA">
        <w:t xml:space="preserve">Le </w:t>
      </w:r>
      <w:r w:rsidR="00796B4F" w:rsidRPr="001C79DA">
        <w:rPr>
          <w:b/>
          <w:smallCaps/>
        </w:rPr>
        <w:t>client</w:t>
      </w:r>
      <w:r w:rsidR="00565004" w:rsidRPr="001C79DA">
        <w:t xml:space="preserve"> </w:t>
      </w:r>
      <w:r w:rsidR="001F5A15" w:rsidRPr="001C79DA">
        <w:t xml:space="preserve">a le droit de suspendre entièrement ou </w:t>
      </w:r>
      <w:r w:rsidR="00752987" w:rsidRPr="001C79DA">
        <w:t>p</w:t>
      </w:r>
      <w:r w:rsidR="002A0772" w:rsidRPr="001C79DA">
        <w:t>artie</w:t>
      </w:r>
      <w:r w:rsidR="001F5A15" w:rsidRPr="001C79DA">
        <w:t xml:space="preserve">llement l’exécution de la </w:t>
      </w:r>
      <w:r w:rsidR="00B505F5" w:rsidRPr="001C79DA">
        <w:t>Mission</w:t>
      </w:r>
      <w:r w:rsidR="001F5A15" w:rsidRPr="001C79DA">
        <w:t xml:space="preserve"> du </w:t>
      </w:r>
      <w:r w:rsidR="002B6DA2">
        <w:rPr>
          <w:b/>
          <w:smallCaps/>
        </w:rPr>
        <w:t>fournisseur</w:t>
      </w:r>
      <w:r w:rsidR="001F5A15" w:rsidRPr="001C79DA">
        <w:t xml:space="preserve"> dans le cas où l’exécution du ou des projets pour le(s)quel(s) il est fait appel au </w:t>
      </w:r>
      <w:r w:rsidR="002B6DA2">
        <w:rPr>
          <w:b/>
          <w:smallCaps/>
        </w:rPr>
        <w:t>fournisseur</w:t>
      </w:r>
      <w:r w:rsidR="001F5A15" w:rsidRPr="001C79DA">
        <w:t xml:space="preserve"> est suspendue pour quelque motif que ce soit.</w:t>
      </w:r>
      <w:r w:rsidR="00136D0F" w:rsidRPr="001C79DA">
        <w:t xml:space="preserve"> Le </w:t>
      </w:r>
      <w:r w:rsidR="00136D0F" w:rsidRPr="001C79DA">
        <w:rPr>
          <w:b/>
          <w:smallCaps/>
        </w:rPr>
        <w:t>client</w:t>
      </w:r>
      <w:r w:rsidR="00136D0F" w:rsidRPr="001C79DA">
        <w:t xml:space="preserve"> </w:t>
      </w:r>
      <w:r w:rsidR="004A11D7" w:rsidRPr="001C79DA">
        <w:t>notifiera</w:t>
      </w:r>
      <w:r w:rsidR="00136D0F" w:rsidRPr="001C79DA">
        <w:t xml:space="preserve"> le </w:t>
      </w:r>
      <w:r w:rsidR="002B6DA2">
        <w:rPr>
          <w:b/>
          <w:smallCaps/>
        </w:rPr>
        <w:t>fournisseur</w:t>
      </w:r>
      <w:r w:rsidR="00136D0F" w:rsidRPr="001C79DA">
        <w:t xml:space="preserve"> sans délai.</w:t>
      </w:r>
    </w:p>
    <w:p w14:paraId="4388B1A9" w14:textId="77777777" w:rsidR="002337D0" w:rsidRPr="001C79DA" w:rsidRDefault="002337D0" w:rsidP="00725560">
      <w:pPr>
        <w:ind w:left="567" w:hanging="567"/>
        <w:rPr>
          <w:rFonts w:ascii="Tahoma" w:hAnsi="Tahoma" w:cs="Tahoma"/>
          <w:sz w:val="18"/>
          <w:szCs w:val="18"/>
        </w:rPr>
      </w:pPr>
    </w:p>
    <w:p w14:paraId="141FAC97" w14:textId="2C0F3E44" w:rsidR="00860166" w:rsidRPr="001C79DA" w:rsidRDefault="00052F83" w:rsidP="00725560">
      <w:pPr>
        <w:pStyle w:val="ListParagraph"/>
        <w:numPr>
          <w:ilvl w:val="0"/>
          <w:numId w:val="44"/>
        </w:numPr>
        <w:ind w:left="567" w:hanging="567"/>
      </w:pPr>
      <w:r w:rsidRPr="001C79DA">
        <w:t xml:space="preserve">En </w:t>
      </w:r>
      <w:r w:rsidR="00F54A7E" w:rsidRPr="001C79DA">
        <w:t>c</w:t>
      </w:r>
      <w:r w:rsidRPr="001C79DA">
        <w:t xml:space="preserve">as de Force Majeure, </w:t>
      </w:r>
      <w:r w:rsidR="006069BE" w:rsidRPr="001C79DA">
        <w:t xml:space="preserve">chaque </w:t>
      </w:r>
      <w:r w:rsidR="00860166" w:rsidRPr="001C79DA">
        <w:t xml:space="preserve">Partie </w:t>
      </w:r>
      <w:r w:rsidR="006069BE" w:rsidRPr="001C79DA">
        <w:t>a</w:t>
      </w:r>
      <w:r w:rsidR="00860166" w:rsidRPr="001C79DA">
        <w:t xml:space="preserve"> le droit de suspendre sans préavis</w:t>
      </w:r>
      <w:r w:rsidR="006069BE" w:rsidRPr="001C79DA">
        <w:t>,</w:t>
      </w:r>
      <w:r w:rsidR="00860166" w:rsidRPr="001C79DA">
        <w:t xml:space="preserve"> entièrement ou partiellement</w:t>
      </w:r>
      <w:r w:rsidR="004A11D7" w:rsidRPr="001C79DA">
        <w:t>,</w:t>
      </w:r>
      <w:r w:rsidR="00860166" w:rsidRPr="001C79DA">
        <w:t xml:space="preserve"> l’exécution de </w:t>
      </w:r>
      <w:r w:rsidR="00F37340" w:rsidRPr="001C79DA">
        <w:t>ses obligations</w:t>
      </w:r>
      <w:r w:rsidR="00860166" w:rsidRPr="001C79DA">
        <w:t>. L</w:t>
      </w:r>
      <w:r w:rsidRPr="001C79DA">
        <w:t>a</w:t>
      </w:r>
      <w:r w:rsidR="00860166" w:rsidRPr="001C79DA">
        <w:t xml:space="preserve"> Partie</w:t>
      </w:r>
      <w:r w:rsidR="006069BE" w:rsidRPr="001C79DA">
        <w:t xml:space="preserve"> initiatrice</w:t>
      </w:r>
      <w:r w:rsidR="004A11D7" w:rsidRPr="001C79DA">
        <w:t xml:space="preserve"> de la suspension</w:t>
      </w:r>
      <w:r w:rsidR="00860166" w:rsidRPr="001C79DA">
        <w:t xml:space="preserve"> prévient </w:t>
      </w:r>
      <w:r w:rsidRPr="001C79DA">
        <w:t>l’autre</w:t>
      </w:r>
      <w:r w:rsidR="00860166" w:rsidRPr="001C79DA">
        <w:t xml:space="preserve"> </w:t>
      </w:r>
      <w:r w:rsidR="006069BE" w:rsidRPr="001C79DA">
        <w:t xml:space="preserve">Partie </w:t>
      </w:r>
      <w:r w:rsidR="00860166" w:rsidRPr="001C79DA">
        <w:t>sans délai.</w:t>
      </w:r>
    </w:p>
    <w:p w14:paraId="193F14AF" w14:textId="77777777" w:rsidR="002337D0" w:rsidRPr="001C79DA" w:rsidRDefault="002337D0" w:rsidP="00725560">
      <w:pPr>
        <w:ind w:left="567" w:hanging="567"/>
        <w:rPr>
          <w:rFonts w:ascii="Tahoma" w:hAnsi="Tahoma" w:cs="Tahoma"/>
          <w:sz w:val="18"/>
          <w:szCs w:val="18"/>
          <w:lang w:val="fr-BE"/>
        </w:rPr>
      </w:pPr>
    </w:p>
    <w:p w14:paraId="5B47BDA3" w14:textId="77777777" w:rsidR="00275A2D" w:rsidRPr="00725560" w:rsidRDefault="00275A2D" w:rsidP="00725560">
      <w:pPr>
        <w:pStyle w:val="ListParagraph"/>
        <w:numPr>
          <w:ilvl w:val="0"/>
          <w:numId w:val="44"/>
        </w:numPr>
        <w:ind w:left="567" w:hanging="567"/>
        <w:rPr>
          <w:b/>
          <w:caps/>
          <w:noProof w:val="0"/>
          <w:color w:val="BFBFBF" w:themeColor="background1" w:themeShade="BF"/>
        </w:rPr>
      </w:pPr>
      <w:r w:rsidRPr="00725560">
        <w:rPr>
          <w:b/>
          <w:caps/>
          <w:noProof w:val="0"/>
          <w:color w:val="BFBFBF" w:themeColor="background1" w:themeShade="BF"/>
        </w:rPr>
        <w:t>Option 1 – Société prestataire de services</w:t>
      </w:r>
    </w:p>
    <w:p w14:paraId="6A42EA5B" w14:textId="3BB72284" w:rsidR="00275A2D" w:rsidRDefault="00275A2D" w:rsidP="00725560">
      <w:pPr>
        <w:ind w:left="567"/>
        <w:rPr>
          <w:rFonts w:ascii="Tahoma" w:hAnsi="Tahoma" w:cs="Tahoma"/>
          <w:sz w:val="18"/>
          <w:szCs w:val="18"/>
          <w:lang w:val="fr-BE"/>
        </w:rPr>
      </w:pPr>
      <w:r w:rsidRPr="00275A2D">
        <w:rPr>
          <w:rFonts w:ascii="Tahoma" w:hAnsi="Tahoma" w:cs="Tahoma"/>
          <w:sz w:val="18"/>
          <w:szCs w:val="18"/>
          <w:lang w:val="fr-BE"/>
        </w:rPr>
        <w:t xml:space="preserve">Si un Consultant se trouve dans l’impossibilité d’exécuter la Mission pour un motif autre qu’un cas de Force Majeure (par exemple, en raison d’une maladie de longue durée, du départ de la société du </w:t>
      </w:r>
      <w:r w:rsidRPr="00275A2D">
        <w:rPr>
          <w:rFonts w:ascii="Tahoma" w:hAnsi="Tahoma" w:cs="Tahoma"/>
          <w:b/>
          <w:smallCaps/>
          <w:sz w:val="18"/>
          <w:szCs w:val="18"/>
          <w:lang w:val="fr-BE"/>
        </w:rPr>
        <w:t>fournisseur</w:t>
      </w:r>
      <w:r w:rsidRPr="00275A2D">
        <w:rPr>
          <w:rFonts w:ascii="Tahoma" w:hAnsi="Tahoma" w:cs="Tahoma"/>
          <w:sz w:val="18"/>
          <w:szCs w:val="18"/>
          <w:lang w:val="fr-BE"/>
        </w:rPr>
        <w:t xml:space="preserve">…) et si le </w:t>
      </w:r>
      <w:r w:rsidRPr="00275A2D">
        <w:rPr>
          <w:rFonts w:ascii="Tahoma" w:hAnsi="Tahoma" w:cs="Tahoma"/>
          <w:b/>
          <w:smallCaps/>
          <w:sz w:val="18"/>
          <w:szCs w:val="18"/>
          <w:lang w:val="fr-BE"/>
        </w:rPr>
        <w:t>fournisseur</w:t>
      </w:r>
      <w:r w:rsidRPr="00275A2D">
        <w:rPr>
          <w:rFonts w:ascii="Tahoma" w:hAnsi="Tahoma" w:cs="Tahoma"/>
          <w:sz w:val="18"/>
          <w:szCs w:val="18"/>
          <w:lang w:val="fr-BE"/>
        </w:rPr>
        <w:t xml:space="preserve"> n’est pas en mesure de le remplacer dans un délai raisonnable ou que son remplacement est refusé par le </w:t>
      </w:r>
      <w:r w:rsidRPr="00275A2D">
        <w:rPr>
          <w:rFonts w:ascii="Tahoma" w:hAnsi="Tahoma" w:cs="Tahoma"/>
          <w:b/>
          <w:smallCaps/>
          <w:sz w:val="18"/>
          <w:szCs w:val="18"/>
          <w:lang w:val="fr-BE"/>
        </w:rPr>
        <w:t>client</w:t>
      </w:r>
      <w:r w:rsidRPr="00275A2D">
        <w:rPr>
          <w:rFonts w:ascii="Tahoma" w:hAnsi="Tahoma" w:cs="Tahoma"/>
          <w:sz w:val="18"/>
          <w:szCs w:val="18"/>
          <w:lang w:val="fr-BE"/>
        </w:rPr>
        <w:t xml:space="preserve"> conformément à l’article 7.4</w:t>
      </w:r>
      <w:r>
        <w:rPr>
          <w:rFonts w:ascii="Tahoma" w:hAnsi="Tahoma" w:cs="Tahoma"/>
          <w:sz w:val="18"/>
          <w:szCs w:val="18"/>
          <w:lang w:val="fr-BE"/>
        </w:rPr>
        <w:t>,</w:t>
      </w:r>
      <w:r w:rsidRPr="00275A2D">
        <w:rPr>
          <w:rFonts w:ascii="Tahoma" w:hAnsi="Tahoma" w:cs="Tahoma"/>
          <w:sz w:val="18"/>
          <w:szCs w:val="18"/>
          <w:lang w:val="fr-BE"/>
        </w:rPr>
        <w:t xml:space="preserve"> le </w:t>
      </w:r>
      <w:r w:rsidRPr="00275A2D">
        <w:rPr>
          <w:rFonts w:ascii="Tahoma" w:hAnsi="Tahoma" w:cs="Tahoma"/>
          <w:b/>
          <w:smallCaps/>
          <w:sz w:val="18"/>
          <w:szCs w:val="18"/>
          <w:lang w:val="fr-BE"/>
        </w:rPr>
        <w:t>client</w:t>
      </w:r>
      <w:r w:rsidRPr="00275A2D">
        <w:rPr>
          <w:rFonts w:ascii="Tahoma" w:hAnsi="Tahoma" w:cs="Tahoma"/>
          <w:sz w:val="18"/>
          <w:szCs w:val="18"/>
          <w:lang w:val="fr-BE"/>
        </w:rPr>
        <w:t xml:space="preserve"> sera en droit, à sa seule discrétion et sans préavis, de suspendre, entièrement ou partiellement, la Commande en cours ou d’y mettre un terme avec effet immédiat, sans préjudice de la possibilité pour le </w:t>
      </w:r>
      <w:r w:rsidRPr="00275A2D">
        <w:rPr>
          <w:rFonts w:ascii="Tahoma" w:hAnsi="Tahoma" w:cs="Tahoma"/>
          <w:b/>
          <w:smallCaps/>
          <w:sz w:val="18"/>
          <w:szCs w:val="18"/>
          <w:lang w:val="fr-BE"/>
        </w:rPr>
        <w:t>client</w:t>
      </w:r>
      <w:r w:rsidRPr="00275A2D">
        <w:rPr>
          <w:rFonts w:ascii="Tahoma" w:hAnsi="Tahoma" w:cs="Tahoma"/>
          <w:sz w:val="18"/>
          <w:szCs w:val="18"/>
          <w:lang w:val="fr-BE"/>
        </w:rPr>
        <w:t xml:space="preserve"> de réclamer des dommages et intérêts.</w:t>
      </w:r>
    </w:p>
    <w:p w14:paraId="33728CB2" w14:textId="77777777" w:rsidR="00275A2D" w:rsidRPr="00275A2D" w:rsidRDefault="00275A2D" w:rsidP="00EF6564">
      <w:pPr>
        <w:ind w:left="567" w:hanging="567"/>
        <w:rPr>
          <w:rFonts w:ascii="Tahoma" w:hAnsi="Tahoma" w:cs="Tahoma"/>
          <w:sz w:val="18"/>
          <w:szCs w:val="18"/>
          <w:lang w:val="fr-BE"/>
        </w:rPr>
      </w:pPr>
    </w:p>
    <w:p w14:paraId="1BA39CE0" w14:textId="7F00DECB" w:rsidR="00275A2D" w:rsidRPr="00634F8E" w:rsidRDefault="00275A2D" w:rsidP="00EF6564">
      <w:pPr>
        <w:ind w:left="567"/>
        <w:rPr>
          <w:rFonts w:ascii="Tahoma" w:hAnsi="Tahoma" w:cs="Tahoma"/>
          <w:b/>
          <w:bCs/>
          <w:color w:val="BFBFBF" w:themeColor="background1" w:themeShade="BF"/>
          <w:sz w:val="18"/>
          <w:szCs w:val="18"/>
          <w:lang w:val="fr-BE"/>
        </w:rPr>
      </w:pPr>
      <w:r w:rsidRPr="00572829">
        <w:rPr>
          <w:rFonts w:ascii="Tahoma" w:hAnsi="Tahoma" w:cs="Tahoma"/>
          <w:b/>
          <w:bCs/>
          <w:caps/>
          <w:color w:val="BFBFBF" w:themeColor="background1" w:themeShade="BF"/>
          <w:sz w:val="18"/>
          <w:szCs w:val="18"/>
          <w:lang w:val="fr-BE"/>
        </w:rPr>
        <w:t>Option 2</w:t>
      </w:r>
      <w:r w:rsidRPr="00634F8E">
        <w:rPr>
          <w:rFonts w:ascii="Tahoma" w:hAnsi="Tahoma" w:cs="Tahoma"/>
          <w:b/>
          <w:bCs/>
          <w:color w:val="BFBFBF" w:themeColor="background1" w:themeShade="BF"/>
          <w:sz w:val="18"/>
          <w:szCs w:val="18"/>
          <w:lang w:val="fr-BE"/>
        </w:rPr>
        <w:t xml:space="preserve"> – Freelancer (en société ou en personne physique)</w:t>
      </w:r>
    </w:p>
    <w:p w14:paraId="1E2CCA0A" w14:textId="7BB3E935" w:rsidR="001F5A15" w:rsidRPr="00275A2D" w:rsidRDefault="001F5A15" w:rsidP="00EF6564">
      <w:pPr>
        <w:ind w:left="567"/>
        <w:rPr>
          <w:rFonts w:ascii="Tahoma" w:hAnsi="Tahoma" w:cs="Tahoma"/>
          <w:sz w:val="18"/>
          <w:szCs w:val="18"/>
          <w:lang w:val="fr-BE"/>
        </w:rPr>
      </w:pPr>
      <w:r w:rsidRPr="00275A2D">
        <w:rPr>
          <w:rFonts w:ascii="Tahoma" w:hAnsi="Tahoma" w:cs="Tahoma"/>
          <w:sz w:val="18"/>
          <w:szCs w:val="18"/>
          <w:lang w:val="fr-BE"/>
        </w:rPr>
        <w:t>Si un</w:t>
      </w:r>
      <w:r w:rsidR="001C0BB1" w:rsidRPr="00275A2D">
        <w:rPr>
          <w:rFonts w:ascii="Tahoma" w:hAnsi="Tahoma" w:cs="Tahoma"/>
          <w:sz w:val="18"/>
          <w:szCs w:val="18"/>
          <w:lang w:val="fr-BE"/>
        </w:rPr>
        <w:t xml:space="preserve"> </w:t>
      </w:r>
      <w:r w:rsidR="002B6DA2" w:rsidRPr="00275A2D">
        <w:rPr>
          <w:rFonts w:ascii="Tahoma" w:hAnsi="Tahoma" w:cs="Tahoma"/>
          <w:sz w:val="18"/>
          <w:szCs w:val="18"/>
          <w:lang w:val="fr-BE"/>
        </w:rPr>
        <w:t>Consultant</w:t>
      </w:r>
      <w:r w:rsidR="001C0BB1" w:rsidRPr="00275A2D">
        <w:rPr>
          <w:rFonts w:ascii="Tahoma" w:hAnsi="Tahoma" w:cs="Tahoma"/>
          <w:sz w:val="18"/>
          <w:szCs w:val="18"/>
          <w:lang w:val="fr-BE"/>
        </w:rPr>
        <w:t xml:space="preserve"> </w:t>
      </w:r>
      <w:r w:rsidRPr="00275A2D">
        <w:rPr>
          <w:rFonts w:ascii="Tahoma" w:hAnsi="Tahoma" w:cs="Tahoma"/>
          <w:sz w:val="18"/>
          <w:szCs w:val="18"/>
          <w:lang w:val="fr-BE"/>
        </w:rPr>
        <w:t xml:space="preserve">se trouve dans l’impossibilité </w:t>
      </w:r>
      <w:r w:rsidR="0083368E" w:rsidRPr="00275A2D">
        <w:rPr>
          <w:rFonts w:ascii="Tahoma" w:hAnsi="Tahoma" w:cs="Tahoma"/>
          <w:sz w:val="18"/>
          <w:szCs w:val="18"/>
          <w:lang w:val="fr-BE"/>
        </w:rPr>
        <w:t xml:space="preserve">d’exécuter la Mission pour un motif autre </w:t>
      </w:r>
      <w:r w:rsidR="00C36562" w:rsidRPr="00275A2D">
        <w:rPr>
          <w:rFonts w:ascii="Tahoma" w:hAnsi="Tahoma" w:cs="Tahoma"/>
          <w:sz w:val="18"/>
          <w:szCs w:val="18"/>
          <w:lang w:val="fr-BE"/>
        </w:rPr>
        <w:t xml:space="preserve">qu’un </w:t>
      </w:r>
      <w:r w:rsidR="00F54A7E" w:rsidRPr="00275A2D">
        <w:rPr>
          <w:rFonts w:ascii="Tahoma" w:hAnsi="Tahoma" w:cs="Tahoma"/>
          <w:sz w:val="18"/>
          <w:szCs w:val="18"/>
          <w:lang w:val="fr-BE"/>
        </w:rPr>
        <w:t>c</w:t>
      </w:r>
      <w:r w:rsidR="00C36562" w:rsidRPr="00275A2D">
        <w:rPr>
          <w:rFonts w:ascii="Tahoma" w:hAnsi="Tahoma" w:cs="Tahoma"/>
          <w:sz w:val="18"/>
          <w:szCs w:val="18"/>
          <w:lang w:val="fr-BE"/>
        </w:rPr>
        <w:t>as de F</w:t>
      </w:r>
      <w:r w:rsidR="0083368E" w:rsidRPr="00275A2D">
        <w:rPr>
          <w:rFonts w:ascii="Tahoma" w:hAnsi="Tahoma" w:cs="Tahoma"/>
          <w:sz w:val="18"/>
          <w:szCs w:val="18"/>
          <w:lang w:val="fr-BE"/>
        </w:rPr>
        <w:t xml:space="preserve">orce </w:t>
      </w:r>
      <w:r w:rsidR="00C36562" w:rsidRPr="00275A2D">
        <w:rPr>
          <w:rFonts w:ascii="Tahoma" w:hAnsi="Tahoma" w:cs="Tahoma"/>
          <w:sz w:val="18"/>
          <w:szCs w:val="18"/>
          <w:lang w:val="fr-BE"/>
        </w:rPr>
        <w:t>M</w:t>
      </w:r>
      <w:r w:rsidR="0083368E" w:rsidRPr="00275A2D">
        <w:rPr>
          <w:rFonts w:ascii="Tahoma" w:hAnsi="Tahoma" w:cs="Tahoma"/>
          <w:sz w:val="18"/>
          <w:szCs w:val="18"/>
          <w:lang w:val="fr-BE"/>
        </w:rPr>
        <w:t xml:space="preserve">ajeure </w:t>
      </w:r>
      <w:r w:rsidRPr="00275A2D">
        <w:rPr>
          <w:rFonts w:ascii="Tahoma" w:hAnsi="Tahoma" w:cs="Tahoma"/>
          <w:sz w:val="18"/>
          <w:szCs w:val="18"/>
          <w:lang w:val="fr-BE"/>
        </w:rPr>
        <w:t>(</w:t>
      </w:r>
      <w:r w:rsidR="00C36562" w:rsidRPr="00275A2D">
        <w:rPr>
          <w:rFonts w:ascii="Tahoma" w:hAnsi="Tahoma" w:cs="Tahoma"/>
          <w:sz w:val="18"/>
          <w:szCs w:val="18"/>
          <w:lang w:val="fr-BE"/>
        </w:rPr>
        <w:t xml:space="preserve">par </w:t>
      </w:r>
      <w:r w:rsidRPr="00275A2D">
        <w:rPr>
          <w:rFonts w:ascii="Tahoma" w:hAnsi="Tahoma" w:cs="Tahoma"/>
          <w:sz w:val="18"/>
          <w:szCs w:val="18"/>
          <w:lang w:val="fr-BE"/>
        </w:rPr>
        <w:t>exemple</w:t>
      </w:r>
      <w:r w:rsidR="00C36562" w:rsidRPr="00275A2D">
        <w:rPr>
          <w:rFonts w:ascii="Tahoma" w:hAnsi="Tahoma" w:cs="Tahoma"/>
          <w:sz w:val="18"/>
          <w:szCs w:val="18"/>
          <w:lang w:val="fr-BE"/>
        </w:rPr>
        <w:t>, en raison d’une</w:t>
      </w:r>
      <w:r w:rsidRPr="00275A2D">
        <w:rPr>
          <w:rFonts w:ascii="Tahoma" w:hAnsi="Tahoma" w:cs="Tahoma"/>
          <w:sz w:val="18"/>
          <w:szCs w:val="18"/>
          <w:lang w:val="fr-BE"/>
        </w:rPr>
        <w:t xml:space="preserve"> maladie de longue durée, </w:t>
      </w:r>
      <w:r w:rsidR="00C36562" w:rsidRPr="00275A2D">
        <w:rPr>
          <w:rFonts w:ascii="Tahoma" w:hAnsi="Tahoma" w:cs="Tahoma"/>
          <w:sz w:val="18"/>
          <w:szCs w:val="18"/>
          <w:lang w:val="fr-BE"/>
        </w:rPr>
        <w:t xml:space="preserve">du </w:t>
      </w:r>
      <w:r w:rsidRPr="00275A2D">
        <w:rPr>
          <w:rFonts w:ascii="Tahoma" w:hAnsi="Tahoma" w:cs="Tahoma"/>
          <w:sz w:val="18"/>
          <w:szCs w:val="18"/>
          <w:lang w:val="fr-BE"/>
        </w:rPr>
        <w:t xml:space="preserve">départ de la société du </w:t>
      </w:r>
      <w:r w:rsidR="002B6DA2" w:rsidRPr="00275A2D">
        <w:rPr>
          <w:rFonts w:ascii="Tahoma" w:hAnsi="Tahoma" w:cs="Tahoma"/>
          <w:b/>
          <w:smallCaps/>
          <w:sz w:val="18"/>
          <w:szCs w:val="18"/>
          <w:lang w:val="fr-BE"/>
        </w:rPr>
        <w:t>fournisseur</w:t>
      </w:r>
      <w:r w:rsidRPr="00275A2D">
        <w:rPr>
          <w:rFonts w:ascii="Tahoma" w:hAnsi="Tahoma" w:cs="Tahoma"/>
          <w:sz w:val="18"/>
          <w:szCs w:val="18"/>
          <w:lang w:val="fr-BE"/>
        </w:rPr>
        <w:t xml:space="preserve">…), </w:t>
      </w:r>
      <w:r w:rsidR="00EC7C18" w:rsidRPr="00275A2D">
        <w:rPr>
          <w:rFonts w:ascii="Tahoma" w:hAnsi="Tahoma" w:cs="Tahoma"/>
          <w:sz w:val="18"/>
          <w:szCs w:val="18"/>
          <w:lang w:val="fr-BE"/>
        </w:rPr>
        <w:t>le</w:t>
      </w:r>
      <w:r w:rsidR="00E25D5C" w:rsidRPr="00275A2D">
        <w:rPr>
          <w:rFonts w:ascii="Tahoma" w:hAnsi="Tahoma" w:cs="Tahoma"/>
          <w:sz w:val="18"/>
          <w:szCs w:val="18"/>
          <w:lang w:val="fr-BE"/>
        </w:rPr>
        <w:t xml:space="preserve"> </w:t>
      </w:r>
      <w:r w:rsidR="000D2EEE" w:rsidRPr="00275A2D">
        <w:rPr>
          <w:rFonts w:ascii="Tahoma" w:hAnsi="Tahoma" w:cs="Tahoma"/>
          <w:b/>
          <w:smallCaps/>
          <w:sz w:val="18"/>
          <w:szCs w:val="18"/>
          <w:lang w:val="fr-BE"/>
        </w:rPr>
        <w:t>c</w:t>
      </w:r>
      <w:r w:rsidR="00E25D5C" w:rsidRPr="00275A2D">
        <w:rPr>
          <w:rFonts w:ascii="Tahoma" w:hAnsi="Tahoma" w:cs="Tahoma"/>
          <w:b/>
          <w:smallCaps/>
          <w:sz w:val="18"/>
          <w:szCs w:val="18"/>
          <w:lang w:val="fr-BE"/>
        </w:rPr>
        <w:t>lient</w:t>
      </w:r>
      <w:r w:rsidR="00E25D5C" w:rsidRPr="00275A2D">
        <w:rPr>
          <w:rFonts w:ascii="Tahoma" w:hAnsi="Tahoma" w:cs="Tahoma"/>
          <w:sz w:val="18"/>
          <w:szCs w:val="18"/>
          <w:lang w:val="fr-BE"/>
        </w:rPr>
        <w:t xml:space="preserve"> sera en droit, à sa seule discrétion</w:t>
      </w:r>
      <w:r w:rsidR="00253055" w:rsidRPr="00275A2D">
        <w:rPr>
          <w:rFonts w:ascii="Tahoma" w:hAnsi="Tahoma" w:cs="Tahoma"/>
          <w:sz w:val="18"/>
          <w:szCs w:val="18"/>
          <w:lang w:val="fr-BE"/>
        </w:rPr>
        <w:t xml:space="preserve"> et sans préavis</w:t>
      </w:r>
      <w:r w:rsidR="00E25D5C" w:rsidRPr="00275A2D">
        <w:rPr>
          <w:rFonts w:ascii="Tahoma" w:hAnsi="Tahoma" w:cs="Tahoma"/>
          <w:sz w:val="18"/>
          <w:szCs w:val="18"/>
          <w:lang w:val="fr-BE"/>
        </w:rPr>
        <w:t xml:space="preserve">, de suspendre, entièrement ou partiellement, la Commande en cours ou d’y mettre un terme avec effet immédiat, sans préjudice de la possibilité pour le </w:t>
      </w:r>
      <w:r w:rsidR="000D2EEE" w:rsidRPr="00275A2D">
        <w:rPr>
          <w:rFonts w:ascii="Tahoma" w:hAnsi="Tahoma" w:cs="Tahoma"/>
          <w:b/>
          <w:smallCaps/>
          <w:sz w:val="18"/>
          <w:szCs w:val="18"/>
          <w:lang w:val="fr-BE"/>
        </w:rPr>
        <w:t>c</w:t>
      </w:r>
      <w:r w:rsidR="00E25D5C" w:rsidRPr="00275A2D">
        <w:rPr>
          <w:rFonts w:ascii="Tahoma" w:hAnsi="Tahoma" w:cs="Tahoma"/>
          <w:b/>
          <w:smallCaps/>
          <w:sz w:val="18"/>
          <w:szCs w:val="18"/>
          <w:lang w:val="fr-BE"/>
        </w:rPr>
        <w:t>lient</w:t>
      </w:r>
      <w:r w:rsidR="00E25D5C" w:rsidRPr="00275A2D">
        <w:rPr>
          <w:rFonts w:ascii="Tahoma" w:hAnsi="Tahoma" w:cs="Tahoma"/>
          <w:sz w:val="18"/>
          <w:szCs w:val="18"/>
          <w:lang w:val="fr-BE"/>
        </w:rPr>
        <w:t xml:space="preserve"> de réclamer des dommages et intérêts</w:t>
      </w:r>
      <w:r w:rsidRPr="00275A2D">
        <w:rPr>
          <w:rFonts w:ascii="Tahoma" w:hAnsi="Tahoma" w:cs="Tahoma"/>
          <w:sz w:val="18"/>
          <w:szCs w:val="18"/>
          <w:lang w:val="fr-BE"/>
        </w:rPr>
        <w:t>.</w:t>
      </w:r>
    </w:p>
    <w:p w14:paraId="18D19DDC" w14:textId="77777777" w:rsidR="002337D0" w:rsidRPr="001C79DA" w:rsidRDefault="002337D0" w:rsidP="006970B0">
      <w:pPr>
        <w:ind w:left="567" w:hanging="567"/>
        <w:rPr>
          <w:rFonts w:ascii="Tahoma" w:hAnsi="Tahoma" w:cs="Tahoma"/>
          <w:sz w:val="18"/>
          <w:szCs w:val="18"/>
          <w:lang w:val="fr-BE"/>
        </w:rPr>
      </w:pPr>
    </w:p>
    <w:p w14:paraId="24E863D4" w14:textId="33E8A9D5" w:rsidR="002337D0" w:rsidRDefault="001F5A15" w:rsidP="00F22D76">
      <w:pPr>
        <w:pStyle w:val="ListParagraph"/>
        <w:numPr>
          <w:ilvl w:val="0"/>
          <w:numId w:val="44"/>
        </w:numPr>
        <w:ind w:left="567" w:hanging="567"/>
      </w:pPr>
      <w:r w:rsidRPr="001C79DA">
        <w:t xml:space="preserve">Dans le cas où la </w:t>
      </w:r>
      <w:r w:rsidR="00B505F5" w:rsidRPr="001C79DA">
        <w:t>Mission</w:t>
      </w:r>
      <w:r w:rsidRPr="001C79DA">
        <w:t xml:space="preserve"> du </w:t>
      </w:r>
      <w:r w:rsidR="002B6DA2">
        <w:rPr>
          <w:b/>
          <w:smallCaps/>
        </w:rPr>
        <w:t>fournisseur</w:t>
      </w:r>
      <w:r w:rsidRPr="001C79DA">
        <w:t xml:space="preserve"> est suspendue totalement ou </w:t>
      </w:r>
      <w:r w:rsidR="001C0BB1" w:rsidRPr="001C79DA">
        <w:t>p</w:t>
      </w:r>
      <w:r w:rsidR="002A0772" w:rsidRPr="001C79DA">
        <w:t>artie</w:t>
      </w:r>
      <w:r w:rsidRPr="001C79DA">
        <w:t>llement, aucun honoraire ni indemnisation n’est d</w:t>
      </w:r>
      <w:r w:rsidR="00EA21B7" w:rsidRPr="001C79DA">
        <w:t>û</w:t>
      </w:r>
      <w:r w:rsidR="005B26C4" w:rsidRPr="001C79DA">
        <w:t xml:space="preserve"> par le </w:t>
      </w:r>
      <w:r w:rsidR="000D2EEE" w:rsidRPr="001C79DA">
        <w:rPr>
          <w:b/>
          <w:smallCaps/>
        </w:rPr>
        <w:t>c</w:t>
      </w:r>
      <w:r w:rsidR="005B26C4" w:rsidRPr="001C79DA">
        <w:rPr>
          <w:b/>
          <w:smallCaps/>
        </w:rPr>
        <w:t>lient</w:t>
      </w:r>
      <w:r w:rsidRPr="001C79DA">
        <w:t>.</w:t>
      </w:r>
    </w:p>
    <w:p w14:paraId="7FC82BF0" w14:textId="77777777" w:rsidR="005F6A5F" w:rsidRPr="005F6A5F" w:rsidRDefault="005F6A5F" w:rsidP="005F6A5F">
      <w:pPr>
        <w:rPr>
          <w:lang w:val="fr-BE"/>
        </w:rPr>
      </w:pPr>
    </w:p>
    <w:p w14:paraId="062321CD" w14:textId="0D98EA7D" w:rsidR="001F5A15" w:rsidRPr="001C79DA" w:rsidRDefault="001F5A15" w:rsidP="006726B8">
      <w:pPr>
        <w:pStyle w:val="Heading2"/>
      </w:pPr>
      <w:bookmarkStart w:id="62" w:name="_Toc452550445"/>
      <w:bookmarkStart w:id="63" w:name="_Toc100751887"/>
      <w:r w:rsidRPr="001C79DA">
        <w:t xml:space="preserve">Résiliation </w:t>
      </w:r>
      <w:bookmarkEnd w:id="62"/>
      <w:r w:rsidR="00E6008A" w:rsidRPr="001C79DA">
        <w:t xml:space="preserve">et </w:t>
      </w:r>
      <w:r w:rsidR="00A23897" w:rsidRPr="001C79DA">
        <w:t>mesures</w:t>
      </w:r>
      <w:r w:rsidR="00E6008A" w:rsidRPr="001C79DA">
        <w:t xml:space="preserve"> </w:t>
      </w:r>
      <w:r w:rsidR="000D32FD" w:rsidRPr="001C79DA">
        <w:t>correctives</w:t>
      </w:r>
      <w:bookmarkEnd w:id="63"/>
    </w:p>
    <w:p w14:paraId="6FF10873" w14:textId="4A64D781" w:rsidR="002337D0" w:rsidRPr="001C79DA" w:rsidRDefault="00253055" w:rsidP="00560475">
      <w:pPr>
        <w:pStyle w:val="ListParagraph"/>
        <w:numPr>
          <w:ilvl w:val="0"/>
          <w:numId w:val="45"/>
        </w:numPr>
        <w:ind w:left="567" w:hanging="567"/>
      </w:pPr>
      <w:r w:rsidRPr="001C79DA">
        <w:t>Sans préjudice de l’article 18.3, l</w:t>
      </w:r>
      <w:r w:rsidR="001F6605" w:rsidRPr="001C79DA">
        <w:t xml:space="preserve">e </w:t>
      </w:r>
      <w:r w:rsidR="00796B4F" w:rsidRPr="001C79DA">
        <w:rPr>
          <w:b/>
          <w:smallCaps/>
        </w:rPr>
        <w:t>client</w:t>
      </w:r>
      <w:r w:rsidR="00565004" w:rsidRPr="001C79DA">
        <w:t xml:space="preserve"> </w:t>
      </w:r>
      <w:r w:rsidR="001F5A15" w:rsidRPr="001C79DA">
        <w:t xml:space="preserve">a le droit de mettre fin à la </w:t>
      </w:r>
      <w:r w:rsidR="00B505F5" w:rsidRPr="001C79DA">
        <w:t>Mission</w:t>
      </w:r>
      <w:r w:rsidR="001F5A15" w:rsidRPr="001C79DA">
        <w:t xml:space="preserve"> du </w:t>
      </w:r>
      <w:r w:rsidR="002B6DA2">
        <w:rPr>
          <w:b/>
          <w:smallCaps/>
        </w:rPr>
        <w:t>fournisseur</w:t>
      </w:r>
      <w:r w:rsidR="001F5A15" w:rsidRPr="001C79DA">
        <w:t>, après mise en demeure écrite, s’il s’avère que les prestations d</w:t>
      </w:r>
      <w:r w:rsidR="00E45AE2">
        <w:t>u</w:t>
      </w:r>
      <w:r w:rsidR="001C0BB1" w:rsidRPr="001C79DA">
        <w:t xml:space="preserve"> </w:t>
      </w:r>
      <w:r w:rsidR="002B6DA2">
        <w:t>Consultant</w:t>
      </w:r>
      <w:r w:rsidR="001C0BB1" w:rsidRPr="001C79DA">
        <w:t xml:space="preserve"> </w:t>
      </w:r>
      <w:r w:rsidR="001F5A15" w:rsidRPr="001C79DA">
        <w:t xml:space="preserve">n’ont pas été exécutées </w:t>
      </w:r>
      <w:r w:rsidR="004A11D7" w:rsidRPr="001C79DA">
        <w:t xml:space="preserve">de manière satisfaisante ou </w:t>
      </w:r>
      <w:r w:rsidR="001F5A15" w:rsidRPr="001C79DA">
        <w:t xml:space="preserve">selon les dispositions légales ou contractuelles imposées, </w:t>
      </w:r>
      <w:r w:rsidR="002C45CA" w:rsidRPr="001C79DA">
        <w:t xml:space="preserve">ou </w:t>
      </w:r>
      <w:r w:rsidR="001F5A15" w:rsidRPr="001C79DA">
        <w:t>dans les règles de l’art.</w:t>
      </w:r>
      <w:r w:rsidR="001F6605" w:rsidRPr="001C79DA">
        <w:t xml:space="preserve"> Le</w:t>
      </w:r>
      <w:r w:rsidR="001F5A15" w:rsidRPr="001C79DA">
        <w:t xml:space="preserve"> </w:t>
      </w:r>
      <w:r w:rsidR="00796B4F" w:rsidRPr="001C79DA">
        <w:rPr>
          <w:b/>
          <w:smallCaps/>
        </w:rPr>
        <w:t>client</w:t>
      </w:r>
      <w:r w:rsidR="001F5A15" w:rsidRPr="001C79DA">
        <w:t xml:space="preserve"> met le </w:t>
      </w:r>
      <w:r w:rsidR="002B6DA2">
        <w:rPr>
          <w:b/>
          <w:smallCaps/>
        </w:rPr>
        <w:t>fournisseur</w:t>
      </w:r>
      <w:r w:rsidR="001F5A15" w:rsidRPr="001C79DA">
        <w:t xml:space="preserve"> préalablement en demeure d’apporter immédiatement l’ensemble des modifications, corrections ou ajouts qui sont nécessaires pour respecter les règles et normes susmentionnées. Ces </w:t>
      </w:r>
      <w:r w:rsidR="00A23897" w:rsidRPr="001C79DA">
        <w:t>mesures</w:t>
      </w:r>
      <w:r w:rsidR="001F5A15" w:rsidRPr="001C79DA">
        <w:t xml:space="preserve"> correctives ne donnent pas droit à une rémunération.</w:t>
      </w:r>
      <w:r w:rsidR="002337D0" w:rsidRPr="001C79DA">
        <w:t xml:space="preserve"> </w:t>
      </w:r>
    </w:p>
    <w:p w14:paraId="3D14F42D" w14:textId="77777777" w:rsidR="002337D0" w:rsidRPr="001C79DA" w:rsidRDefault="002337D0" w:rsidP="00560475">
      <w:pPr>
        <w:ind w:left="567" w:hanging="567"/>
        <w:rPr>
          <w:rFonts w:ascii="Tahoma" w:hAnsi="Tahoma" w:cs="Tahoma"/>
          <w:sz w:val="18"/>
          <w:szCs w:val="18"/>
          <w:lang w:val="fr-BE"/>
        </w:rPr>
      </w:pPr>
    </w:p>
    <w:p w14:paraId="6EFE2D7F" w14:textId="1E7F3815" w:rsidR="002337D0" w:rsidRPr="001C79DA" w:rsidRDefault="001F5A15" w:rsidP="00560475">
      <w:pPr>
        <w:ind w:left="567"/>
        <w:rPr>
          <w:rFonts w:ascii="Tahoma" w:hAnsi="Tahoma" w:cs="Tahoma"/>
          <w:sz w:val="18"/>
          <w:szCs w:val="18"/>
          <w:lang w:val="fr-BE"/>
        </w:rPr>
      </w:pPr>
      <w:r w:rsidRPr="001C79DA">
        <w:rPr>
          <w:rFonts w:ascii="Tahoma" w:hAnsi="Tahoma" w:cs="Tahoma"/>
          <w:sz w:val="18"/>
          <w:szCs w:val="18"/>
          <w:lang w:val="fr-BE"/>
        </w:rPr>
        <w:t xml:space="preserve">Si le </w:t>
      </w:r>
      <w:r w:rsidR="002B6DA2">
        <w:rPr>
          <w:rFonts w:ascii="Tahoma" w:hAnsi="Tahoma" w:cs="Tahoma"/>
          <w:b/>
          <w:smallCaps/>
          <w:sz w:val="18"/>
          <w:szCs w:val="18"/>
          <w:lang w:val="fr-BE"/>
        </w:rPr>
        <w:t>fournisseur</w:t>
      </w:r>
      <w:r w:rsidRPr="001C79DA">
        <w:rPr>
          <w:rFonts w:ascii="Tahoma" w:hAnsi="Tahoma" w:cs="Tahoma"/>
          <w:sz w:val="18"/>
          <w:szCs w:val="18"/>
          <w:lang w:val="fr-BE"/>
        </w:rPr>
        <w:t xml:space="preserve"> n’a pas commencé, dans les </w:t>
      </w:r>
      <w:r w:rsidR="002D5637" w:rsidRPr="001C79DA">
        <w:rPr>
          <w:rFonts w:ascii="Tahoma" w:hAnsi="Tahoma" w:cs="Tahoma"/>
          <w:sz w:val="18"/>
          <w:szCs w:val="18"/>
          <w:lang w:val="fr-BE"/>
        </w:rPr>
        <w:t xml:space="preserve">cinq </w:t>
      </w:r>
      <w:r w:rsidRPr="001C79DA">
        <w:rPr>
          <w:rFonts w:ascii="Tahoma" w:hAnsi="Tahoma" w:cs="Tahoma"/>
          <w:sz w:val="18"/>
          <w:szCs w:val="18"/>
          <w:lang w:val="fr-BE"/>
        </w:rPr>
        <w:t>(</w:t>
      </w:r>
      <w:r w:rsidR="002D5637" w:rsidRPr="001C79DA">
        <w:rPr>
          <w:rFonts w:ascii="Tahoma" w:hAnsi="Tahoma" w:cs="Tahoma"/>
          <w:sz w:val="18"/>
          <w:szCs w:val="18"/>
          <w:lang w:val="fr-BE"/>
        </w:rPr>
        <w:t>5</w:t>
      </w:r>
      <w:r w:rsidRPr="001C79DA">
        <w:rPr>
          <w:rFonts w:ascii="Tahoma" w:hAnsi="Tahoma" w:cs="Tahoma"/>
          <w:sz w:val="18"/>
          <w:szCs w:val="18"/>
          <w:lang w:val="fr-BE"/>
        </w:rPr>
        <w:t>) jours</w:t>
      </w:r>
      <w:r w:rsidR="00B14B02" w:rsidRPr="001C79DA">
        <w:rPr>
          <w:rFonts w:ascii="Tahoma" w:hAnsi="Tahoma" w:cs="Tahoma"/>
          <w:sz w:val="18"/>
          <w:szCs w:val="18"/>
          <w:lang w:val="fr-BE"/>
        </w:rPr>
        <w:t xml:space="preserve"> calendaires</w:t>
      </w:r>
      <w:r w:rsidR="00947944" w:rsidRPr="001C79DA">
        <w:rPr>
          <w:rFonts w:ascii="Tahoma" w:hAnsi="Tahoma" w:cs="Tahoma"/>
          <w:sz w:val="18"/>
          <w:szCs w:val="18"/>
          <w:lang w:val="fr-BE"/>
        </w:rPr>
        <w:t xml:space="preserve"> suivant la mise en demeure écrite</w:t>
      </w:r>
      <w:r w:rsidRPr="001C79DA">
        <w:rPr>
          <w:rFonts w:ascii="Tahoma" w:hAnsi="Tahoma" w:cs="Tahoma"/>
          <w:sz w:val="18"/>
          <w:szCs w:val="18"/>
          <w:lang w:val="fr-BE"/>
        </w:rPr>
        <w:t>, à prendre les mesures correctives nécessaires,</w:t>
      </w:r>
      <w:r w:rsidR="001F6605" w:rsidRPr="001C79DA">
        <w:rPr>
          <w:rFonts w:ascii="Tahoma" w:hAnsi="Tahoma" w:cs="Tahoma"/>
          <w:sz w:val="18"/>
          <w:szCs w:val="18"/>
          <w:lang w:val="fr-BE"/>
        </w:rPr>
        <w:t xml:space="preserve"> le</w:t>
      </w:r>
      <w:r w:rsidRPr="001C79DA">
        <w:rPr>
          <w:rFonts w:ascii="Tahoma" w:hAnsi="Tahoma" w:cs="Tahoma"/>
          <w:sz w:val="18"/>
          <w:szCs w:val="18"/>
          <w:lang w:val="fr-BE"/>
        </w:rPr>
        <w:t xml:space="preserve"> </w:t>
      </w:r>
      <w:r w:rsidR="00796B4F" w:rsidRPr="001C79DA">
        <w:rPr>
          <w:rFonts w:ascii="Tahoma" w:hAnsi="Tahoma" w:cs="Tahoma"/>
          <w:b/>
          <w:smallCaps/>
          <w:sz w:val="18"/>
          <w:szCs w:val="18"/>
          <w:lang w:val="fr-BE"/>
        </w:rPr>
        <w:t>client</w:t>
      </w:r>
      <w:r w:rsidR="00565004" w:rsidRPr="001C79DA">
        <w:rPr>
          <w:rFonts w:ascii="Tahoma" w:hAnsi="Tahoma" w:cs="Tahoma"/>
          <w:sz w:val="18"/>
          <w:szCs w:val="18"/>
          <w:lang w:val="fr-BE"/>
        </w:rPr>
        <w:t xml:space="preserve"> </w:t>
      </w:r>
      <w:r w:rsidRPr="001C79DA">
        <w:rPr>
          <w:rFonts w:ascii="Tahoma" w:hAnsi="Tahoma" w:cs="Tahoma"/>
          <w:sz w:val="18"/>
          <w:szCs w:val="18"/>
          <w:lang w:val="fr-BE"/>
        </w:rPr>
        <w:t xml:space="preserve">se réserve le droit de mettre fin à la </w:t>
      </w:r>
      <w:r w:rsidR="00B505F5" w:rsidRPr="001C79DA">
        <w:rPr>
          <w:rFonts w:ascii="Tahoma" w:hAnsi="Tahoma" w:cs="Tahoma"/>
          <w:sz w:val="18"/>
          <w:szCs w:val="18"/>
          <w:lang w:val="fr-BE"/>
        </w:rPr>
        <w:t>Mission</w:t>
      </w:r>
      <w:r w:rsidRPr="001C79DA">
        <w:rPr>
          <w:rFonts w:ascii="Tahoma" w:hAnsi="Tahoma" w:cs="Tahoma"/>
          <w:sz w:val="18"/>
          <w:szCs w:val="18"/>
          <w:lang w:val="fr-BE"/>
        </w:rPr>
        <w:t xml:space="preserve"> par écrit avec effet immédiat, sans préjudice du droit</w:t>
      </w:r>
      <w:r w:rsidR="00571E5A" w:rsidRPr="001C79DA">
        <w:rPr>
          <w:rFonts w:ascii="Tahoma" w:hAnsi="Tahoma" w:cs="Tahoma"/>
          <w:sz w:val="18"/>
          <w:szCs w:val="18"/>
          <w:lang w:val="fr-BE"/>
        </w:rPr>
        <w:t xml:space="preserve"> d</w:t>
      </w:r>
      <w:r w:rsidR="001F6605" w:rsidRPr="001C79DA">
        <w:rPr>
          <w:rFonts w:ascii="Tahoma" w:hAnsi="Tahoma" w:cs="Tahoma"/>
          <w:sz w:val="18"/>
          <w:szCs w:val="18"/>
          <w:lang w:val="fr-BE"/>
        </w:rPr>
        <w:t>u</w:t>
      </w:r>
      <w:r w:rsidRPr="001C79DA">
        <w:rPr>
          <w:rFonts w:ascii="Tahoma" w:hAnsi="Tahoma" w:cs="Tahoma"/>
          <w:sz w:val="18"/>
          <w:szCs w:val="18"/>
          <w:lang w:val="fr-BE"/>
        </w:rPr>
        <w:t xml:space="preserve"> </w:t>
      </w:r>
      <w:r w:rsidR="00796B4F" w:rsidRPr="001C79DA">
        <w:rPr>
          <w:rFonts w:ascii="Tahoma" w:hAnsi="Tahoma" w:cs="Tahoma"/>
          <w:b/>
          <w:smallCaps/>
          <w:sz w:val="18"/>
          <w:szCs w:val="18"/>
          <w:lang w:val="fr-BE"/>
        </w:rPr>
        <w:t>client</w:t>
      </w:r>
      <w:r w:rsidR="00565004" w:rsidRPr="001C79DA">
        <w:rPr>
          <w:rFonts w:ascii="Tahoma" w:hAnsi="Tahoma" w:cs="Tahoma"/>
          <w:sz w:val="18"/>
          <w:szCs w:val="18"/>
          <w:lang w:val="fr-BE"/>
        </w:rPr>
        <w:t xml:space="preserve"> </w:t>
      </w:r>
      <w:r w:rsidR="00C737E4" w:rsidRPr="001C79DA">
        <w:rPr>
          <w:rFonts w:ascii="Tahoma" w:hAnsi="Tahoma" w:cs="Tahoma"/>
          <w:sz w:val="18"/>
          <w:szCs w:val="18"/>
          <w:lang w:val="fr-BE"/>
        </w:rPr>
        <w:t>de réclamer des dommages et intérêts.</w:t>
      </w:r>
      <w:r w:rsidR="00E2508A" w:rsidRPr="001C79DA">
        <w:rPr>
          <w:rFonts w:ascii="Tahoma" w:hAnsi="Tahoma" w:cs="Tahoma"/>
          <w:sz w:val="18"/>
          <w:szCs w:val="18"/>
          <w:lang w:val="fr-BE"/>
        </w:rPr>
        <w:tab/>
      </w:r>
    </w:p>
    <w:p w14:paraId="171E93B3" w14:textId="77777777" w:rsidR="002337D0" w:rsidRPr="001C79DA" w:rsidRDefault="002337D0" w:rsidP="00560475">
      <w:pPr>
        <w:ind w:left="567" w:hanging="567"/>
        <w:rPr>
          <w:rFonts w:ascii="Tahoma" w:hAnsi="Tahoma" w:cs="Tahoma"/>
          <w:sz w:val="18"/>
          <w:szCs w:val="18"/>
          <w:lang w:val="fr-BE"/>
        </w:rPr>
      </w:pPr>
    </w:p>
    <w:p w14:paraId="6ADC90DD" w14:textId="70F8C255" w:rsidR="002337D0" w:rsidRPr="001C79DA" w:rsidRDefault="009D1F93" w:rsidP="00560475">
      <w:pPr>
        <w:pStyle w:val="ListParagraph"/>
        <w:numPr>
          <w:ilvl w:val="0"/>
          <w:numId w:val="45"/>
        </w:numPr>
        <w:ind w:left="567" w:hanging="567"/>
        <w:rPr>
          <w:lang w:val="fr-FR"/>
        </w:rPr>
      </w:pPr>
      <w:r w:rsidRPr="001C79DA">
        <w:rPr>
          <w:lang w:val="fr-FR"/>
        </w:rPr>
        <w:t xml:space="preserve">Le </w:t>
      </w:r>
      <w:r w:rsidR="00796B4F" w:rsidRPr="001C79DA">
        <w:rPr>
          <w:b/>
          <w:smallCaps/>
          <w:lang w:val="fr-FR"/>
        </w:rPr>
        <w:t>client</w:t>
      </w:r>
      <w:r w:rsidR="00565004" w:rsidRPr="001C79DA">
        <w:rPr>
          <w:lang w:val="fr-FR"/>
        </w:rPr>
        <w:t xml:space="preserve"> </w:t>
      </w:r>
      <w:r w:rsidR="001F5A15" w:rsidRPr="001C79DA">
        <w:rPr>
          <w:lang w:val="fr-FR"/>
        </w:rPr>
        <w:t xml:space="preserve">peut mettre fin à la </w:t>
      </w:r>
      <w:r w:rsidR="00B505F5" w:rsidRPr="001C79DA">
        <w:rPr>
          <w:lang w:val="fr-FR"/>
        </w:rPr>
        <w:t>Mission</w:t>
      </w:r>
      <w:r w:rsidR="001F5A15" w:rsidRPr="001C79DA">
        <w:rPr>
          <w:lang w:val="fr-FR"/>
        </w:rPr>
        <w:t xml:space="preserve"> par écrit pour quelque motif que ce soit.</w:t>
      </w:r>
      <w:r w:rsidR="004A11D7" w:rsidRPr="001C79DA">
        <w:rPr>
          <w:lang w:val="fr-FR"/>
        </w:rPr>
        <w:t xml:space="preserve"> </w:t>
      </w:r>
      <w:r w:rsidR="001F5A15" w:rsidRPr="001C79DA">
        <w:t>Sauf délai plus long mentionné dans un écrit par</w:t>
      </w:r>
      <w:r w:rsidR="001F6605" w:rsidRPr="001C79DA">
        <w:t xml:space="preserve"> le</w:t>
      </w:r>
      <w:r w:rsidR="001F5A15" w:rsidRPr="001C79DA">
        <w:t xml:space="preserve"> </w:t>
      </w:r>
      <w:r w:rsidR="00796B4F" w:rsidRPr="001C79DA">
        <w:rPr>
          <w:b/>
          <w:smallCaps/>
        </w:rPr>
        <w:t>client</w:t>
      </w:r>
      <w:r w:rsidR="001F5A15" w:rsidRPr="001C79DA">
        <w:t xml:space="preserve">, la </w:t>
      </w:r>
      <w:r w:rsidR="00B505F5" w:rsidRPr="001C79DA">
        <w:t>Mission</w:t>
      </w:r>
      <w:r w:rsidR="001F5A15" w:rsidRPr="001C79DA">
        <w:t xml:space="preserve"> </w:t>
      </w:r>
      <w:r w:rsidR="004A11D7" w:rsidRPr="001C79DA">
        <w:t>se terminera</w:t>
      </w:r>
      <w:r w:rsidR="001F5A15" w:rsidRPr="001C79DA">
        <w:t xml:space="preserve"> dans les quatorze (14) jours</w:t>
      </w:r>
      <w:r w:rsidR="00B14B02" w:rsidRPr="001C79DA">
        <w:t xml:space="preserve"> calendaires </w:t>
      </w:r>
      <w:r w:rsidR="001F5A15" w:rsidRPr="001C79DA">
        <w:t xml:space="preserve">suivant la date de notification de résiliation </w:t>
      </w:r>
      <w:r w:rsidR="000316B4" w:rsidRPr="001C79DA">
        <w:t>de la Missi</w:t>
      </w:r>
      <w:r w:rsidR="00124EEE" w:rsidRPr="001C79DA">
        <w:t>o</w:t>
      </w:r>
      <w:r w:rsidR="000316B4" w:rsidRPr="001C79DA">
        <w:t>n</w:t>
      </w:r>
      <w:r w:rsidR="001F5A15" w:rsidRPr="001C79DA">
        <w:t xml:space="preserve">. </w:t>
      </w:r>
      <w:r w:rsidR="001F5A15" w:rsidRPr="001C79DA">
        <w:rPr>
          <w:lang w:val="fr-FR"/>
        </w:rPr>
        <w:t xml:space="preserve">Le </w:t>
      </w:r>
      <w:r w:rsidR="002B6DA2">
        <w:rPr>
          <w:b/>
          <w:smallCaps/>
          <w:lang w:val="fr-FR"/>
        </w:rPr>
        <w:t>fournisseur</w:t>
      </w:r>
      <w:r w:rsidR="001F5A15" w:rsidRPr="001C79DA">
        <w:rPr>
          <w:lang w:val="fr-FR"/>
        </w:rPr>
        <w:t xml:space="preserve"> a alors droit au paiement de l’ensemble des prestations fournies et des </w:t>
      </w:r>
      <w:r w:rsidRPr="001C79DA">
        <w:rPr>
          <w:lang w:val="fr-FR"/>
        </w:rPr>
        <w:t>f</w:t>
      </w:r>
      <w:r w:rsidR="00B505F5" w:rsidRPr="001C79DA">
        <w:rPr>
          <w:lang w:val="fr-FR"/>
        </w:rPr>
        <w:t>rais</w:t>
      </w:r>
      <w:r w:rsidR="001F5A15" w:rsidRPr="001C79DA">
        <w:rPr>
          <w:lang w:val="fr-FR"/>
        </w:rPr>
        <w:t xml:space="preserve"> exposés à la date de la résiliation</w:t>
      </w:r>
      <w:r w:rsidRPr="001C79DA">
        <w:rPr>
          <w:lang w:val="fr-FR"/>
        </w:rPr>
        <w:t xml:space="preserve"> de la Mission</w:t>
      </w:r>
      <w:r w:rsidR="001F5A15" w:rsidRPr="001C79DA">
        <w:rPr>
          <w:lang w:val="fr-FR"/>
        </w:rPr>
        <w:t>, sans que la résiliatio</w:t>
      </w:r>
      <w:r w:rsidR="002403E4" w:rsidRPr="001C79DA">
        <w:rPr>
          <w:lang w:val="fr-FR"/>
        </w:rPr>
        <w:t xml:space="preserve">n ne donne droit à des dommages et </w:t>
      </w:r>
      <w:r w:rsidR="001F5A15" w:rsidRPr="001C79DA">
        <w:rPr>
          <w:lang w:val="fr-FR"/>
        </w:rPr>
        <w:t>intérêts pour résiliation anticipée.</w:t>
      </w:r>
    </w:p>
    <w:p w14:paraId="7E3F40D8" w14:textId="77777777" w:rsidR="002337D0" w:rsidRPr="001C79DA" w:rsidRDefault="002337D0" w:rsidP="00560475">
      <w:pPr>
        <w:ind w:left="567" w:hanging="567"/>
        <w:rPr>
          <w:rFonts w:ascii="Tahoma" w:hAnsi="Tahoma" w:cs="Tahoma"/>
          <w:sz w:val="18"/>
          <w:szCs w:val="18"/>
          <w:lang w:val="fr-BE"/>
        </w:rPr>
      </w:pPr>
    </w:p>
    <w:p w14:paraId="01F33821" w14:textId="598705E7" w:rsidR="002337D0" w:rsidRPr="001C79DA" w:rsidRDefault="001F5A15" w:rsidP="00560475">
      <w:pPr>
        <w:pStyle w:val="ListParagraph"/>
        <w:numPr>
          <w:ilvl w:val="0"/>
          <w:numId w:val="45"/>
        </w:numPr>
        <w:ind w:left="567" w:hanging="567"/>
      </w:pPr>
      <w:r w:rsidRPr="001C79DA">
        <w:t xml:space="preserve">Pour sa part, le </w:t>
      </w:r>
      <w:r w:rsidR="002B6DA2">
        <w:rPr>
          <w:b/>
          <w:smallCaps/>
        </w:rPr>
        <w:t>fournisseur</w:t>
      </w:r>
      <w:r w:rsidRPr="001C79DA">
        <w:t xml:space="preserve"> peut résilier</w:t>
      </w:r>
      <w:r w:rsidR="009D1F93" w:rsidRPr="001C79DA">
        <w:t xml:space="preserve"> la Mission</w:t>
      </w:r>
      <w:r w:rsidRPr="001C79DA">
        <w:t xml:space="preserve"> au moyen d’une notification préalable de quatorze (14) jours</w:t>
      </w:r>
      <w:r w:rsidR="00B14B02" w:rsidRPr="001C79DA">
        <w:t xml:space="preserve"> calendaires</w:t>
      </w:r>
      <w:r w:rsidRPr="001C79DA">
        <w:t xml:space="preserve">, lorsque la collaboration ne se déroule pas dans des conditions lui permettant de respecter ses obligations ou </w:t>
      </w:r>
      <w:r w:rsidR="004A6DA4" w:rsidRPr="001C79DA">
        <w:t>pour quelque motif que ce soit</w:t>
      </w:r>
      <w:r w:rsidRPr="001C79DA">
        <w:t>.</w:t>
      </w:r>
    </w:p>
    <w:p w14:paraId="70C75F38" w14:textId="77777777" w:rsidR="002337D0" w:rsidRPr="001C79DA" w:rsidRDefault="002337D0" w:rsidP="00560475">
      <w:pPr>
        <w:ind w:left="567" w:hanging="567"/>
        <w:rPr>
          <w:rFonts w:ascii="Tahoma" w:hAnsi="Tahoma" w:cs="Tahoma"/>
          <w:sz w:val="18"/>
          <w:szCs w:val="18"/>
          <w:lang w:val="fr-BE"/>
        </w:rPr>
      </w:pPr>
    </w:p>
    <w:p w14:paraId="3AC1EB0B" w14:textId="3AE8B61B" w:rsidR="002337D0" w:rsidRPr="001C79DA" w:rsidRDefault="001F5A15" w:rsidP="00560475">
      <w:pPr>
        <w:pStyle w:val="ListParagraph"/>
        <w:numPr>
          <w:ilvl w:val="0"/>
          <w:numId w:val="45"/>
        </w:numPr>
        <w:ind w:left="567" w:hanging="567"/>
      </w:pPr>
      <w:r w:rsidRPr="001C79DA">
        <w:t xml:space="preserve">Les deux </w:t>
      </w:r>
      <w:r w:rsidR="002A0772" w:rsidRPr="001C79DA">
        <w:t>Partie</w:t>
      </w:r>
      <w:r w:rsidRPr="001C79DA">
        <w:t xml:space="preserve">s ont le droit de mettre fin par écrit à la </w:t>
      </w:r>
      <w:r w:rsidR="00B505F5" w:rsidRPr="001C79DA">
        <w:t>Mission</w:t>
      </w:r>
      <w:r w:rsidRPr="001C79DA">
        <w:t xml:space="preserve"> du </w:t>
      </w:r>
      <w:r w:rsidR="002B6DA2">
        <w:rPr>
          <w:b/>
          <w:smallCaps/>
        </w:rPr>
        <w:t>fournisseur</w:t>
      </w:r>
      <w:r w:rsidRPr="001C79DA">
        <w:t xml:space="preserve"> si celle-ci a été suspendue pendant plus de trente (30) jours</w:t>
      </w:r>
      <w:r w:rsidR="00B14B02" w:rsidRPr="001C79DA">
        <w:t xml:space="preserve"> calendaires</w:t>
      </w:r>
      <w:r w:rsidRPr="001C79DA">
        <w:t>, pour quelque motif que ce soit.</w:t>
      </w:r>
      <w:r w:rsidR="004A11D7" w:rsidRPr="001C79DA">
        <w:t xml:space="preserve"> </w:t>
      </w:r>
      <w:r w:rsidR="002403E4" w:rsidRPr="001C79DA">
        <w:t xml:space="preserve">Une telle </w:t>
      </w:r>
      <w:r w:rsidRPr="001C79DA">
        <w:t xml:space="preserve">résiliation ne donne </w:t>
      </w:r>
      <w:r w:rsidR="002403E4" w:rsidRPr="001C79DA">
        <w:t xml:space="preserve">aucun </w:t>
      </w:r>
      <w:r w:rsidRPr="001C79DA">
        <w:t>droit à des dommages</w:t>
      </w:r>
      <w:r w:rsidR="002403E4" w:rsidRPr="001C79DA">
        <w:t xml:space="preserve"> et </w:t>
      </w:r>
      <w:r w:rsidRPr="001C79DA">
        <w:t xml:space="preserve">intérêts. </w:t>
      </w:r>
    </w:p>
    <w:p w14:paraId="77B23329" w14:textId="77777777" w:rsidR="008275A1" w:rsidRPr="001C79DA" w:rsidRDefault="008275A1" w:rsidP="00560475">
      <w:pPr>
        <w:tabs>
          <w:tab w:val="left" w:pos="0"/>
          <w:tab w:val="left" w:pos="426"/>
        </w:tabs>
        <w:overflowPunct/>
        <w:autoSpaceDE/>
        <w:autoSpaceDN/>
        <w:adjustRightInd/>
        <w:spacing w:line="276" w:lineRule="auto"/>
        <w:ind w:left="567" w:hanging="567"/>
        <w:textAlignment w:val="auto"/>
        <w:rPr>
          <w:rFonts w:ascii="Tahoma" w:hAnsi="Tahoma" w:cs="Tahoma"/>
          <w:sz w:val="18"/>
          <w:szCs w:val="18"/>
          <w:lang w:val="fr-FR"/>
        </w:rPr>
      </w:pPr>
    </w:p>
    <w:p w14:paraId="4904AA97" w14:textId="77777777" w:rsidR="002337D0" w:rsidRPr="001C79DA" w:rsidRDefault="001F5A15" w:rsidP="00560475">
      <w:pPr>
        <w:pStyle w:val="ListParagraph"/>
        <w:numPr>
          <w:ilvl w:val="0"/>
          <w:numId w:val="45"/>
        </w:numPr>
        <w:ind w:left="567" w:hanging="567"/>
      </w:pPr>
      <w:r w:rsidRPr="001C79DA">
        <w:t xml:space="preserve">Si, au cours de l’exécution du présent </w:t>
      </w:r>
      <w:r w:rsidR="002A0772" w:rsidRPr="001C79DA">
        <w:t xml:space="preserve">Contrat Cadre de </w:t>
      </w:r>
      <w:r w:rsidR="00B505F5" w:rsidRPr="001C79DA">
        <w:t>Services</w:t>
      </w:r>
      <w:r w:rsidRPr="001C79DA">
        <w:t xml:space="preserve">, l’une des </w:t>
      </w:r>
      <w:r w:rsidR="002A0772" w:rsidRPr="001C79DA">
        <w:t>Partie</w:t>
      </w:r>
      <w:r w:rsidRPr="001C79DA">
        <w:t xml:space="preserve">s devient insolvable ou est déclarée en faillite, le </w:t>
      </w:r>
      <w:r w:rsidR="002A0772" w:rsidRPr="001C79DA">
        <w:t xml:space="preserve">Contrat Cadre de </w:t>
      </w:r>
      <w:r w:rsidR="00B505F5" w:rsidRPr="001C79DA">
        <w:t>Services</w:t>
      </w:r>
      <w:r w:rsidR="002D1A77" w:rsidRPr="001C79DA">
        <w:t>,</w:t>
      </w:r>
      <w:r w:rsidRPr="001C79DA">
        <w:t xml:space="preserve"> et implicitement les </w:t>
      </w:r>
      <w:r w:rsidR="00B505F5" w:rsidRPr="001C79DA">
        <w:t>Mission</w:t>
      </w:r>
      <w:r w:rsidRPr="001C79DA">
        <w:t xml:space="preserve">s en cours, </w:t>
      </w:r>
      <w:r w:rsidR="004A11D7" w:rsidRPr="001C79DA">
        <w:t>sera</w:t>
      </w:r>
      <w:r w:rsidRPr="001C79DA">
        <w:t xml:space="preserve"> résilié de plein droit et sans mise en demeure, par simple courrier, sans préjudice du droit de la </w:t>
      </w:r>
      <w:r w:rsidR="002A0772" w:rsidRPr="001C79DA">
        <w:t>Partie</w:t>
      </w:r>
      <w:r w:rsidRPr="001C79DA">
        <w:t xml:space="preserve"> qui a fait mettre fin au </w:t>
      </w:r>
      <w:r w:rsidR="002A0772" w:rsidRPr="001C79DA">
        <w:t xml:space="preserve">Contrat Cadre de </w:t>
      </w:r>
      <w:r w:rsidR="00B505F5" w:rsidRPr="001C79DA">
        <w:t>Services</w:t>
      </w:r>
      <w:r w:rsidRPr="001C79DA">
        <w:t xml:space="preserve">, de demander des dommages-intérêts. </w:t>
      </w:r>
      <w:r w:rsidR="002D1A77" w:rsidRPr="001C79DA">
        <w:t xml:space="preserve">Une évaluation entre les Parties doit se faire sur base d’un état des </w:t>
      </w:r>
      <w:r w:rsidR="002D1A77" w:rsidRPr="001C79DA">
        <w:lastRenderedPageBreak/>
        <w:t>prestations</w:t>
      </w:r>
      <w:r w:rsidR="004A11D7" w:rsidRPr="001C79DA">
        <w:t>. L</w:t>
      </w:r>
      <w:r w:rsidR="002D1A77" w:rsidRPr="001C79DA">
        <w:t xml:space="preserve">es </w:t>
      </w:r>
      <w:r w:rsidR="00915B01" w:rsidRPr="001C79DA">
        <w:t xml:space="preserve">prestations </w:t>
      </w:r>
      <w:r w:rsidR="004A11D7" w:rsidRPr="001C79DA">
        <w:t xml:space="preserve">qui ne sont pas exécutées à la satisfaction du </w:t>
      </w:r>
      <w:r w:rsidR="004A11D7" w:rsidRPr="001C79DA">
        <w:rPr>
          <w:b/>
          <w:smallCaps/>
        </w:rPr>
        <w:t>client</w:t>
      </w:r>
      <w:r w:rsidR="002D1A77" w:rsidRPr="001C79DA">
        <w:t xml:space="preserve"> </w:t>
      </w:r>
      <w:r w:rsidR="004C1DE0" w:rsidRPr="001C79DA">
        <w:t xml:space="preserve">ou exécutées uniquement pour partie </w:t>
      </w:r>
      <w:r w:rsidR="002D1A77" w:rsidRPr="001C79DA">
        <w:t>ne seront pas facturé</w:t>
      </w:r>
      <w:r w:rsidR="00915B01" w:rsidRPr="001C79DA">
        <w:t>e</w:t>
      </w:r>
      <w:r w:rsidR="002D1A77" w:rsidRPr="001C79DA">
        <w:t>s.</w:t>
      </w:r>
    </w:p>
    <w:p w14:paraId="5940B417" w14:textId="77777777" w:rsidR="002337D0" w:rsidRPr="001C79DA" w:rsidRDefault="002337D0" w:rsidP="00AB461C">
      <w:pPr>
        <w:ind w:left="567" w:hanging="567"/>
        <w:rPr>
          <w:rFonts w:ascii="Tahoma" w:hAnsi="Tahoma" w:cs="Tahoma"/>
          <w:sz w:val="18"/>
          <w:szCs w:val="18"/>
          <w:lang w:val="fr-BE"/>
        </w:rPr>
      </w:pPr>
    </w:p>
    <w:p w14:paraId="1EEC0DEB" w14:textId="3E7BCF5D" w:rsidR="002337D0" w:rsidRPr="001C79DA" w:rsidRDefault="00BA49CB" w:rsidP="001B5E4A">
      <w:pPr>
        <w:pStyle w:val="ListParagraph"/>
        <w:numPr>
          <w:ilvl w:val="0"/>
          <w:numId w:val="45"/>
        </w:numPr>
        <w:ind w:left="567" w:hanging="567"/>
        <w:rPr>
          <w:lang w:val="fr-FR"/>
        </w:rPr>
      </w:pPr>
      <w:r w:rsidRPr="001C79DA">
        <w:rPr>
          <w:lang w:val="fr-FR"/>
        </w:rPr>
        <w:t>Le</w:t>
      </w:r>
      <w:r w:rsidRPr="001C79DA">
        <w:rPr>
          <w:b/>
          <w:smallCaps/>
          <w:lang w:val="fr-FR"/>
        </w:rPr>
        <w:t xml:space="preserve"> </w:t>
      </w:r>
      <w:r w:rsidR="000316B4" w:rsidRPr="001C79DA">
        <w:rPr>
          <w:b/>
          <w:smallCaps/>
          <w:lang w:val="fr-FR"/>
        </w:rPr>
        <w:t>client</w:t>
      </w:r>
      <w:r w:rsidR="000316B4" w:rsidRPr="001C79DA">
        <w:rPr>
          <w:lang w:val="fr-FR"/>
        </w:rPr>
        <w:t xml:space="preserve"> peut mettre fin au Contrat Cadre de Services </w:t>
      </w:r>
      <w:r w:rsidR="00C36562" w:rsidRPr="001C79DA">
        <w:rPr>
          <w:lang w:val="fr-FR"/>
        </w:rPr>
        <w:t xml:space="preserve">à tout moment </w:t>
      </w:r>
      <w:r w:rsidR="000316B4" w:rsidRPr="001C79DA">
        <w:rPr>
          <w:lang w:val="fr-FR"/>
        </w:rPr>
        <w:t>par écrit pour quelque motif que ce soit.</w:t>
      </w:r>
      <w:r w:rsidR="004C1DE0" w:rsidRPr="001C79DA">
        <w:rPr>
          <w:lang w:val="fr-FR"/>
        </w:rPr>
        <w:t xml:space="preserve"> </w:t>
      </w:r>
      <w:r w:rsidR="000316B4" w:rsidRPr="001C79DA">
        <w:t xml:space="preserve">Sauf délai plus long mentionné dans un écrit par le </w:t>
      </w:r>
      <w:r w:rsidR="000316B4" w:rsidRPr="001C79DA">
        <w:rPr>
          <w:b/>
          <w:smallCaps/>
        </w:rPr>
        <w:t>client</w:t>
      </w:r>
      <w:r w:rsidR="000316B4" w:rsidRPr="001C79DA">
        <w:t xml:space="preserve">, le Contrat Cadre de Services sera </w:t>
      </w:r>
      <w:r w:rsidR="00124EEE" w:rsidRPr="001C79DA">
        <w:t>résilié</w:t>
      </w:r>
      <w:r w:rsidR="000316B4" w:rsidRPr="001C79DA">
        <w:t xml:space="preserve"> dans les quatorze (14) jours calendaires suivant la date de notification de résiliation du Contrat Cadre de Services. </w:t>
      </w:r>
      <w:r w:rsidR="000316B4" w:rsidRPr="001C79DA">
        <w:rPr>
          <w:lang w:val="fr-FR"/>
        </w:rPr>
        <w:t xml:space="preserve">Le </w:t>
      </w:r>
      <w:r w:rsidR="002B6DA2">
        <w:rPr>
          <w:b/>
          <w:smallCaps/>
          <w:lang w:val="fr-FR"/>
        </w:rPr>
        <w:t>fournisseur</w:t>
      </w:r>
      <w:r w:rsidR="000316B4" w:rsidRPr="001C79DA">
        <w:rPr>
          <w:lang w:val="fr-FR"/>
        </w:rPr>
        <w:t xml:space="preserve"> a alors droit au paiement de l’ensemble des prestations fournies et des frais exposés</w:t>
      </w:r>
      <w:r w:rsidR="00A83F8C" w:rsidRPr="001C79DA">
        <w:rPr>
          <w:lang w:val="fr-FR"/>
        </w:rPr>
        <w:t xml:space="preserve"> par ses </w:t>
      </w:r>
      <w:r w:rsidR="002B6DA2">
        <w:rPr>
          <w:lang w:val="fr-FR"/>
        </w:rPr>
        <w:t>Consultant</w:t>
      </w:r>
      <w:r w:rsidR="00A83F8C" w:rsidRPr="001C79DA">
        <w:rPr>
          <w:lang w:val="fr-FR"/>
        </w:rPr>
        <w:t xml:space="preserve">s pour le </w:t>
      </w:r>
      <w:r w:rsidR="00A83F8C" w:rsidRPr="001C79DA">
        <w:rPr>
          <w:b/>
          <w:smallCaps/>
          <w:lang w:val="fr-FR"/>
        </w:rPr>
        <w:t>client</w:t>
      </w:r>
      <w:r w:rsidR="000316B4" w:rsidRPr="001C79DA">
        <w:rPr>
          <w:lang w:val="fr-FR"/>
        </w:rPr>
        <w:t xml:space="preserve"> à la date de la résiliation </w:t>
      </w:r>
      <w:r w:rsidR="00A83F8C" w:rsidRPr="001C79DA">
        <w:rPr>
          <w:lang w:val="fr-FR"/>
        </w:rPr>
        <w:t>du Contrat Cadre de Services</w:t>
      </w:r>
      <w:r w:rsidR="000316B4" w:rsidRPr="001C79DA">
        <w:rPr>
          <w:lang w:val="fr-FR"/>
        </w:rPr>
        <w:t>, sans que la résiliation ne donne droit à des dommages et intérêts pour résiliation anticipée.</w:t>
      </w:r>
    </w:p>
    <w:p w14:paraId="58A808D9" w14:textId="77777777" w:rsidR="002337D0" w:rsidRPr="001C79DA" w:rsidRDefault="002337D0" w:rsidP="001B5E4A">
      <w:pPr>
        <w:ind w:left="567" w:hanging="567"/>
        <w:rPr>
          <w:rFonts w:ascii="Tahoma" w:hAnsi="Tahoma" w:cs="Tahoma"/>
          <w:sz w:val="18"/>
          <w:szCs w:val="18"/>
          <w:lang w:val="fr-BE"/>
        </w:rPr>
      </w:pPr>
    </w:p>
    <w:p w14:paraId="59D4573D" w14:textId="59202D77" w:rsidR="002337D0" w:rsidRPr="001C79DA" w:rsidRDefault="00A83F8C" w:rsidP="001B5E4A">
      <w:pPr>
        <w:pStyle w:val="ListParagraph"/>
        <w:numPr>
          <w:ilvl w:val="0"/>
          <w:numId w:val="45"/>
        </w:numPr>
        <w:ind w:left="567" w:hanging="567"/>
      </w:pPr>
      <w:r w:rsidRPr="001C79DA">
        <w:t xml:space="preserve">Le </w:t>
      </w:r>
      <w:r w:rsidR="00BA34AA" w:rsidRPr="001C79DA">
        <w:rPr>
          <w:b/>
          <w:smallCaps/>
        </w:rPr>
        <w:t>client</w:t>
      </w:r>
      <w:r w:rsidRPr="001C79DA">
        <w:t xml:space="preserve"> a le droit de </w:t>
      </w:r>
      <w:r w:rsidR="00124EEE" w:rsidRPr="001C79DA">
        <w:t>mettre fin au</w:t>
      </w:r>
      <w:r w:rsidRPr="001C79DA">
        <w:t xml:space="preserve"> Contrat</w:t>
      </w:r>
      <w:r w:rsidR="007E10AF" w:rsidRPr="001C79DA">
        <w:t xml:space="preserve"> </w:t>
      </w:r>
      <w:r w:rsidR="009E5FFE">
        <w:t xml:space="preserve">Cadre </w:t>
      </w:r>
      <w:r w:rsidR="007E10AF" w:rsidRPr="001C79DA">
        <w:t xml:space="preserve">de Services </w:t>
      </w:r>
      <w:r w:rsidRPr="001C79DA">
        <w:t xml:space="preserve">pour </w:t>
      </w:r>
      <w:r w:rsidR="004C1DE0" w:rsidRPr="001C79DA">
        <w:t>manquement</w:t>
      </w:r>
      <w:r w:rsidRPr="001C79DA">
        <w:t xml:space="preserve"> </w:t>
      </w:r>
      <w:r w:rsidR="004C1DE0" w:rsidRPr="001C79DA">
        <w:t xml:space="preserve">par écrit </w:t>
      </w:r>
      <w:r w:rsidRPr="001C79DA">
        <w:t>si</w:t>
      </w:r>
      <w:r w:rsidR="00BA34AA" w:rsidRPr="001C79DA">
        <w:t>,</w:t>
      </w:r>
      <w:r w:rsidRPr="001C79DA">
        <w:t xml:space="preserve"> après</w:t>
      </w:r>
      <w:r w:rsidR="00BA34AA" w:rsidRPr="001C79DA">
        <w:t xml:space="preserve"> </w:t>
      </w:r>
      <w:r w:rsidR="00180C52" w:rsidRPr="001C79DA">
        <w:t>mise en demeure écrite dénonçant</w:t>
      </w:r>
      <w:r w:rsidRPr="001C79DA">
        <w:t xml:space="preserve"> un manquement </w:t>
      </w:r>
      <w:r w:rsidR="007E10AF" w:rsidRPr="001C79DA">
        <w:t>à ses obligations</w:t>
      </w:r>
      <w:r w:rsidR="00BA34AA" w:rsidRPr="001C79DA">
        <w:t>,</w:t>
      </w:r>
      <w:r w:rsidRPr="001C79DA">
        <w:t xml:space="preserve"> </w:t>
      </w:r>
      <w:r w:rsidR="00BA34AA" w:rsidRPr="001C79DA">
        <w:t xml:space="preserve">le </w:t>
      </w:r>
      <w:r w:rsidR="002B6DA2">
        <w:rPr>
          <w:b/>
          <w:smallCaps/>
        </w:rPr>
        <w:t>fournisseur</w:t>
      </w:r>
      <w:r w:rsidR="00BA34AA" w:rsidRPr="001C79DA">
        <w:t xml:space="preserve"> ne r</w:t>
      </w:r>
      <w:r w:rsidR="009D2F84" w:rsidRPr="001C79DA">
        <w:t>e</w:t>
      </w:r>
      <w:r w:rsidR="00BA34AA" w:rsidRPr="001C79DA">
        <w:t>m</w:t>
      </w:r>
      <w:r w:rsidR="009D2F84" w:rsidRPr="001C79DA">
        <w:t>é</w:t>
      </w:r>
      <w:r w:rsidR="00BA34AA" w:rsidRPr="001C79DA">
        <w:t xml:space="preserve">die pas </w:t>
      </w:r>
      <w:r w:rsidR="00124EEE" w:rsidRPr="001C79DA">
        <w:t>au</w:t>
      </w:r>
      <w:r w:rsidR="00845D88">
        <w:t xml:space="preserve"> </w:t>
      </w:r>
      <w:r w:rsidR="007E10AF" w:rsidRPr="001C79DA">
        <w:t>dit</w:t>
      </w:r>
      <w:r w:rsidR="00BA34AA" w:rsidRPr="001C79DA">
        <w:t xml:space="preserve"> manquement dans le</w:t>
      </w:r>
      <w:r w:rsidR="000A2AC5">
        <w:t>s</w:t>
      </w:r>
      <w:r w:rsidR="00BA34AA" w:rsidRPr="001C79DA">
        <w:t xml:space="preserve"> quatorze (14) jours suivant la réception de la </w:t>
      </w:r>
      <w:r w:rsidR="007E10AF" w:rsidRPr="001C79DA">
        <w:t>mise en demeure</w:t>
      </w:r>
      <w:r w:rsidR="00BA34AA" w:rsidRPr="001C79DA">
        <w:t xml:space="preserve"> du </w:t>
      </w:r>
      <w:r w:rsidR="00BA34AA" w:rsidRPr="001C79DA">
        <w:rPr>
          <w:b/>
          <w:smallCaps/>
        </w:rPr>
        <w:t>client</w:t>
      </w:r>
      <w:r w:rsidR="00BA34AA" w:rsidRPr="001C79DA">
        <w:t xml:space="preserve">. </w:t>
      </w:r>
      <w:r w:rsidRPr="001C79DA">
        <w:t xml:space="preserve"> </w:t>
      </w:r>
    </w:p>
    <w:p w14:paraId="6C2435FD" w14:textId="77777777" w:rsidR="002337D0" w:rsidRPr="001C79DA" w:rsidRDefault="002337D0" w:rsidP="001B5E4A">
      <w:pPr>
        <w:ind w:left="567" w:hanging="567"/>
        <w:rPr>
          <w:rFonts w:ascii="Tahoma" w:hAnsi="Tahoma" w:cs="Tahoma"/>
          <w:sz w:val="18"/>
          <w:szCs w:val="18"/>
          <w:lang w:val="fr-BE"/>
        </w:rPr>
      </w:pPr>
    </w:p>
    <w:p w14:paraId="1B00E09E" w14:textId="77777777" w:rsidR="002337D0" w:rsidRPr="001C79DA" w:rsidRDefault="00BA34AA" w:rsidP="001B5E4A">
      <w:pPr>
        <w:pStyle w:val="ListParagraph"/>
        <w:numPr>
          <w:ilvl w:val="0"/>
          <w:numId w:val="45"/>
        </w:numPr>
        <w:ind w:left="567" w:hanging="567"/>
      </w:pPr>
      <w:r w:rsidRPr="001C79DA">
        <w:t xml:space="preserve">Le </w:t>
      </w:r>
      <w:r w:rsidRPr="001C79DA">
        <w:rPr>
          <w:b/>
          <w:smallCaps/>
        </w:rPr>
        <w:t>client</w:t>
      </w:r>
      <w:r w:rsidRPr="001C79DA">
        <w:t xml:space="preserve"> a le droit de </w:t>
      </w:r>
      <w:r w:rsidR="00124EEE" w:rsidRPr="001C79DA">
        <w:t>mettre fin</w:t>
      </w:r>
      <w:r w:rsidR="007E10AF" w:rsidRPr="001C79DA">
        <w:t xml:space="preserve"> au Contrat Cadre de Services</w:t>
      </w:r>
      <w:r w:rsidR="00180C52" w:rsidRPr="001C79DA">
        <w:t>, par courrier recommandé,</w:t>
      </w:r>
      <w:r w:rsidRPr="001C79DA">
        <w:t xml:space="preserve"> avec effet immédiat et sans préavis</w:t>
      </w:r>
      <w:r w:rsidR="007E10AF" w:rsidRPr="001C79DA">
        <w:t>,</w:t>
      </w:r>
      <w:r w:rsidRPr="001C79DA">
        <w:t xml:space="preserve"> </w:t>
      </w:r>
      <w:r w:rsidR="007E10AF" w:rsidRPr="001C79DA">
        <w:t>en cas de</w:t>
      </w:r>
      <w:r w:rsidRPr="001C79DA">
        <w:t xml:space="preserve"> </w:t>
      </w:r>
      <w:r w:rsidR="004C1DE0" w:rsidRPr="001C79DA">
        <w:t>manquement</w:t>
      </w:r>
      <w:r w:rsidRPr="001C79DA">
        <w:t xml:space="preserve"> grave. Par </w:t>
      </w:r>
      <w:r w:rsidR="004C1DE0" w:rsidRPr="001C79DA">
        <w:t>manquement</w:t>
      </w:r>
      <w:r w:rsidRPr="001C79DA">
        <w:t xml:space="preserve"> grave</w:t>
      </w:r>
      <w:r w:rsidR="004C1DE0" w:rsidRPr="001C79DA">
        <w:t>,</w:t>
      </w:r>
      <w:r w:rsidRPr="001C79DA">
        <w:t xml:space="preserve"> on considère</w:t>
      </w:r>
      <w:r w:rsidR="00124EEE" w:rsidRPr="001C79DA">
        <w:t xml:space="preserve"> </w:t>
      </w:r>
      <w:r w:rsidR="004C1DE0" w:rsidRPr="001C79DA">
        <w:t>entre-autres</w:t>
      </w:r>
      <w:r w:rsidRPr="001C79DA">
        <w:t xml:space="preserve"> le manquement aux obligations éthiques</w:t>
      </w:r>
      <w:r w:rsidR="00A85490" w:rsidRPr="001C79DA">
        <w:t xml:space="preserve">, </w:t>
      </w:r>
      <w:r w:rsidRPr="001C79DA">
        <w:t xml:space="preserve">fiscales </w:t>
      </w:r>
      <w:r w:rsidR="00F72352" w:rsidRPr="001C79DA">
        <w:t>ou</w:t>
      </w:r>
      <w:r w:rsidRPr="001C79DA">
        <w:t xml:space="preserve"> sociales.</w:t>
      </w:r>
      <w:r w:rsidR="00A83F8C" w:rsidRPr="001C79DA">
        <w:t xml:space="preserve"> </w:t>
      </w:r>
    </w:p>
    <w:p w14:paraId="5978433B" w14:textId="77777777" w:rsidR="002337D0" w:rsidRPr="001C79DA" w:rsidRDefault="002337D0" w:rsidP="001B5E4A">
      <w:pPr>
        <w:ind w:left="567" w:hanging="567"/>
        <w:rPr>
          <w:rFonts w:ascii="Tahoma" w:hAnsi="Tahoma" w:cs="Tahoma"/>
          <w:sz w:val="18"/>
          <w:szCs w:val="18"/>
          <w:lang w:val="fr-BE"/>
        </w:rPr>
      </w:pPr>
    </w:p>
    <w:p w14:paraId="335E11DB" w14:textId="554622B2" w:rsidR="002337D0" w:rsidRPr="001C79DA" w:rsidRDefault="00A85490" w:rsidP="001B5E4A">
      <w:pPr>
        <w:pStyle w:val="ListParagraph"/>
        <w:numPr>
          <w:ilvl w:val="0"/>
          <w:numId w:val="45"/>
        </w:numPr>
        <w:ind w:left="567" w:hanging="567"/>
      </w:pPr>
      <w:r w:rsidRPr="001C79DA">
        <w:t xml:space="preserve">Le </w:t>
      </w:r>
      <w:r w:rsidR="002B6DA2">
        <w:rPr>
          <w:b/>
          <w:smallCaps/>
        </w:rPr>
        <w:t>fournisseur</w:t>
      </w:r>
      <w:r w:rsidRPr="001C79DA">
        <w:t xml:space="preserve"> a le droit de mettre fin au Contrat Cadre de Services pour </w:t>
      </w:r>
      <w:r w:rsidR="004C1DE0" w:rsidRPr="001C79DA">
        <w:t>manquement</w:t>
      </w:r>
      <w:r w:rsidRPr="001C79DA">
        <w:t xml:space="preserve"> </w:t>
      </w:r>
      <w:r w:rsidR="004C1DE0" w:rsidRPr="001C79DA">
        <w:t xml:space="preserve">par écrit </w:t>
      </w:r>
      <w:r w:rsidRPr="001C79DA">
        <w:t>si, après</w:t>
      </w:r>
      <w:r w:rsidR="00CC0FB7" w:rsidRPr="001C79DA">
        <w:t xml:space="preserve"> mise en demeure écrite</w:t>
      </w:r>
      <w:r w:rsidRPr="001C79DA">
        <w:t xml:space="preserve"> </w:t>
      </w:r>
      <w:r w:rsidR="00CC0FB7" w:rsidRPr="001C79DA">
        <w:t xml:space="preserve">dénonçant </w:t>
      </w:r>
      <w:r w:rsidRPr="001C79DA">
        <w:t xml:space="preserve">un manquement à ses obligations, le </w:t>
      </w:r>
      <w:r w:rsidRPr="001C79DA">
        <w:rPr>
          <w:b/>
          <w:smallCaps/>
        </w:rPr>
        <w:t>client</w:t>
      </w:r>
      <w:r w:rsidRPr="001C79DA">
        <w:t xml:space="preserve"> ne r</w:t>
      </w:r>
      <w:r w:rsidR="003A31CC">
        <w:t>e</w:t>
      </w:r>
      <w:r w:rsidRPr="001C79DA">
        <w:t>m</w:t>
      </w:r>
      <w:r w:rsidR="003A31CC">
        <w:t>é</w:t>
      </w:r>
      <w:r w:rsidRPr="001C79DA">
        <w:t xml:space="preserve">die pas </w:t>
      </w:r>
      <w:r w:rsidR="003D0E42" w:rsidRPr="001C79DA">
        <w:t>au</w:t>
      </w:r>
      <w:r w:rsidRPr="001C79DA">
        <w:t xml:space="preserve"> manquement dans le</w:t>
      </w:r>
      <w:r w:rsidR="00313302">
        <w:t>s</w:t>
      </w:r>
      <w:r w:rsidRPr="001C79DA">
        <w:t xml:space="preserve"> quatorze (14) jours suivant la réception de la </w:t>
      </w:r>
      <w:r w:rsidR="0093648A" w:rsidRPr="001C79DA">
        <w:t>mise en demeure</w:t>
      </w:r>
      <w:r w:rsidRPr="001C79DA">
        <w:t xml:space="preserve"> du </w:t>
      </w:r>
      <w:r w:rsidR="002B6DA2">
        <w:rPr>
          <w:b/>
          <w:smallCaps/>
        </w:rPr>
        <w:t>fournisseur</w:t>
      </w:r>
      <w:r w:rsidRPr="001C79DA">
        <w:t xml:space="preserve">. </w:t>
      </w:r>
    </w:p>
    <w:p w14:paraId="0A00769E" w14:textId="75B81DD9" w:rsidR="00A85490" w:rsidRPr="001C79DA" w:rsidRDefault="00A85490" w:rsidP="00874B92">
      <w:pPr>
        <w:rPr>
          <w:rFonts w:ascii="Tahoma" w:hAnsi="Tahoma" w:cs="Tahoma"/>
          <w:sz w:val="18"/>
          <w:szCs w:val="18"/>
          <w:lang w:val="fr-BE"/>
        </w:rPr>
      </w:pPr>
      <w:r w:rsidRPr="001C79DA">
        <w:rPr>
          <w:rFonts w:ascii="Tahoma" w:hAnsi="Tahoma" w:cs="Tahoma"/>
          <w:sz w:val="18"/>
          <w:szCs w:val="18"/>
          <w:lang w:val="fr-BE"/>
        </w:rPr>
        <w:t xml:space="preserve"> </w:t>
      </w:r>
    </w:p>
    <w:p w14:paraId="113DA357" w14:textId="3F990991" w:rsidR="004B022A" w:rsidRDefault="004B022A" w:rsidP="006726B8">
      <w:pPr>
        <w:pStyle w:val="Heading2"/>
      </w:pPr>
      <w:bookmarkStart w:id="64" w:name="_Toc100751888"/>
      <w:bookmarkStart w:id="65" w:name="_Toc452550446"/>
      <w:r>
        <w:t>Sous-traitance</w:t>
      </w:r>
      <w:bookmarkEnd w:id="64"/>
    </w:p>
    <w:p w14:paraId="6D10C43C" w14:textId="46ECAEFB" w:rsidR="004B022A" w:rsidRPr="00AF6564" w:rsidRDefault="005C4365" w:rsidP="00AF6564">
      <w:pPr>
        <w:rPr>
          <w:rFonts w:ascii="Tahoma" w:hAnsi="Tahoma" w:cs="Tahoma"/>
          <w:sz w:val="18"/>
          <w:szCs w:val="18"/>
          <w:lang w:val="fr-BE"/>
        </w:rPr>
      </w:pPr>
      <w:r w:rsidRPr="00AF6564">
        <w:rPr>
          <w:rFonts w:ascii="Tahoma" w:hAnsi="Tahoma" w:cs="Tahoma"/>
          <w:sz w:val="18"/>
          <w:szCs w:val="18"/>
          <w:lang w:val="fr-BE"/>
        </w:rPr>
        <w:t xml:space="preserve">Le </w:t>
      </w:r>
      <w:r w:rsidRPr="00AF6564">
        <w:rPr>
          <w:rFonts w:ascii="Tahoma" w:hAnsi="Tahoma" w:cs="Tahoma"/>
          <w:b/>
          <w:smallCaps/>
          <w:sz w:val="18"/>
          <w:szCs w:val="18"/>
          <w:lang w:val="fr-BE"/>
        </w:rPr>
        <w:t>fournisseur</w:t>
      </w:r>
      <w:r w:rsidRPr="00AF6564">
        <w:rPr>
          <w:rFonts w:ascii="Tahoma" w:hAnsi="Tahoma" w:cs="Tahoma"/>
          <w:sz w:val="18"/>
          <w:szCs w:val="18"/>
          <w:lang w:val="fr-BE"/>
        </w:rPr>
        <w:t xml:space="preserve"> ne peut en aucun cas sous-traiter toute partie du présent Contrat</w:t>
      </w:r>
      <w:r w:rsidR="00AF6564" w:rsidRPr="00AF6564">
        <w:rPr>
          <w:rFonts w:ascii="Tahoma" w:hAnsi="Tahoma" w:cs="Tahoma"/>
          <w:sz w:val="18"/>
          <w:szCs w:val="18"/>
          <w:lang w:val="fr-BE"/>
        </w:rPr>
        <w:t xml:space="preserve"> </w:t>
      </w:r>
      <w:r w:rsidR="00AF6564">
        <w:rPr>
          <w:rFonts w:ascii="Tahoma" w:hAnsi="Tahoma" w:cs="Tahoma"/>
          <w:sz w:val="18"/>
          <w:szCs w:val="18"/>
          <w:lang w:val="fr-BE"/>
        </w:rPr>
        <w:t>Cadre de Services</w:t>
      </w:r>
      <w:r w:rsidRPr="00AF6564">
        <w:rPr>
          <w:rFonts w:ascii="Tahoma" w:hAnsi="Tahoma" w:cs="Tahoma"/>
          <w:sz w:val="18"/>
          <w:szCs w:val="18"/>
          <w:lang w:val="fr-BE"/>
        </w:rPr>
        <w:t xml:space="preserve"> à un tiers sans le consentement préalable exprès et écrit du </w:t>
      </w:r>
      <w:r w:rsidRPr="00AF6564">
        <w:rPr>
          <w:rFonts w:ascii="Tahoma" w:hAnsi="Tahoma" w:cs="Tahoma"/>
          <w:b/>
          <w:smallCaps/>
          <w:sz w:val="18"/>
          <w:szCs w:val="18"/>
          <w:lang w:val="fr-BE"/>
        </w:rPr>
        <w:t>client.</w:t>
      </w:r>
    </w:p>
    <w:p w14:paraId="27455AB5" w14:textId="77777777" w:rsidR="005C4365" w:rsidRPr="0076414D" w:rsidRDefault="005C4365" w:rsidP="005C4365">
      <w:pPr>
        <w:rPr>
          <w:lang w:val="fr-BE"/>
        </w:rPr>
      </w:pPr>
    </w:p>
    <w:p w14:paraId="22D1FFBB" w14:textId="1E1C5101" w:rsidR="001F5A15" w:rsidRPr="001C79DA" w:rsidRDefault="001F5A15" w:rsidP="006726B8">
      <w:pPr>
        <w:pStyle w:val="Heading2"/>
      </w:pPr>
      <w:bookmarkStart w:id="66" w:name="_Toc100751889"/>
      <w:r w:rsidRPr="001C79DA">
        <w:t>Non-cessibilité</w:t>
      </w:r>
      <w:bookmarkEnd w:id="65"/>
      <w:bookmarkEnd w:id="66"/>
    </w:p>
    <w:p w14:paraId="6F8ED8A4" w14:textId="1C09CB8B" w:rsidR="00E0592F" w:rsidRPr="001C79DA" w:rsidRDefault="00E0592F" w:rsidP="001001D2">
      <w:pPr>
        <w:pStyle w:val="ListParagraph"/>
        <w:numPr>
          <w:ilvl w:val="0"/>
          <w:numId w:val="35"/>
        </w:numPr>
        <w:ind w:left="567" w:hanging="567"/>
      </w:pPr>
      <w:r w:rsidRPr="001C79DA">
        <w:t xml:space="preserve">Le </w:t>
      </w:r>
      <w:r w:rsidR="002B6DA2">
        <w:rPr>
          <w:b/>
          <w:smallCaps/>
        </w:rPr>
        <w:t>fournisseur</w:t>
      </w:r>
      <w:r w:rsidRPr="001C79DA">
        <w:t xml:space="preserve"> s’engage à ne céder ni entièrement ni partiellement ses droits et obligations découlant du présent Contrat Cadre de Services à un tiers sans l’accord écrit préalable du </w:t>
      </w:r>
      <w:r w:rsidRPr="001C79DA">
        <w:rPr>
          <w:b/>
          <w:smallCaps/>
        </w:rPr>
        <w:t>client</w:t>
      </w:r>
      <w:r w:rsidRPr="001C79DA">
        <w:t xml:space="preserve">. Le non-respect de cette obligation entraîne la résiliation du présent Contrat Cadre de Services, sans préjudice du droit du </w:t>
      </w:r>
      <w:r w:rsidRPr="001C79DA">
        <w:rPr>
          <w:b/>
          <w:smallCaps/>
        </w:rPr>
        <w:t>client</w:t>
      </w:r>
      <w:r w:rsidRPr="001C79DA">
        <w:t xml:space="preserve"> de réclamer des dommages-intérêts au </w:t>
      </w:r>
      <w:r w:rsidR="002B6DA2">
        <w:rPr>
          <w:b/>
          <w:smallCaps/>
        </w:rPr>
        <w:t>fournisseur</w:t>
      </w:r>
      <w:r w:rsidRPr="001C79DA">
        <w:t>.</w:t>
      </w:r>
    </w:p>
    <w:p w14:paraId="2541FCE0" w14:textId="77777777" w:rsidR="00E0592F" w:rsidRPr="001C79DA" w:rsidRDefault="00E0592F" w:rsidP="001001D2">
      <w:pPr>
        <w:ind w:left="567" w:hanging="567"/>
        <w:rPr>
          <w:rFonts w:ascii="Tahoma" w:hAnsi="Tahoma" w:cs="Tahoma"/>
          <w:sz w:val="18"/>
          <w:szCs w:val="18"/>
          <w:lang w:val="fr-BE"/>
        </w:rPr>
      </w:pPr>
    </w:p>
    <w:p w14:paraId="10F721E0" w14:textId="24B467BA" w:rsidR="002337D0" w:rsidRPr="001C79DA" w:rsidRDefault="00772B6E" w:rsidP="001001D2">
      <w:pPr>
        <w:pStyle w:val="ListParagraph"/>
        <w:numPr>
          <w:ilvl w:val="0"/>
          <w:numId w:val="35"/>
        </w:numPr>
        <w:ind w:left="567" w:hanging="567"/>
      </w:pPr>
      <w:r w:rsidRPr="001C79DA">
        <w:t xml:space="preserve">Dans le cadre de </w:t>
      </w:r>
      <w:r w:rsidR="0093648A" w:rsidRPr="001C79DA">
        <w:t>M</w:t>
      </w:r>
      <w:r w:rsidRPr="001C79DA">
        <w:t xml:space="preserve">ission à </w:t>
      </w:r>
      <w:r w:rsidR="0093648A" w:rsidRPr="001C79DA">
        <w:t>l’étranger</w:t>
      </w:r>
      <w:r w:rsidRPr="001C79DA">
        <w:t xml:space="preserve">, le </w:t>
      </w:r>
      <w:r w:rsidR="002B6DA2">
        <w:rPr>
          <w:b/>
          <w:smallCaps/>
        </w:rPr>
        <w:t>fournisseur</w:t>
      </w:r>
      <w:r w:rsidRPr="001C79DA">
        <w:t xml:space="preserve"> peut introduire une demande écrite auprès d</w:t>
      </w:r>
      <w:r w:rsidR="00B24159" w:rsidRPr="001C79DA">
        <w:t>u</w:t>
      </w:r>
      <w:r w:rsidRPr="001C79DA">
        <w:t xml:space="preserve"> </w:t>
      </w:r>
      <w:r w:rsidR="00B24159" w:rsidRPr="001C79DA">
        <w:rPr>
          <w:b/>
          <w:smallCaps/>
        </w:rPr>
        <w:t>client</w:t>
      </w:r>
      <w:r w:rsidRPr="001C79DA">
        <w:t xml:space="preserve">, </w:t>
      </w:r>
      <w:r w:rsidR="00163A28" w:rsidRPr="001C79DA">
        <w:t xml:space="preserve">en vue d’obtenir l’autorisation dans le cadre d’une </w:t>
      </w:r>
      <w:r w:rsidR="00C07848" w:rsidRPr="001C79DA">
        <w:t>C</w:t>
      </w:r>
      <w:r w:rsidR="00163A28" w:rsidRPr="001C79DA">
        <w:t xml:space="preserve">ommande, </w:t>
      </w:r>
      <w:r w:rsidRPr="001C79DA">
        <w:t xml:space="preserve">de céder ses droits et </w:t>
      </w:r>
      <w:r w:rsidR="0093648A" w:rsidRPr="001C79DA">
        <w:t xml:space="preserve">obligations </w:t>
      </w:r>
      <w:r w:rsidRPr="001C79DA">
        <w:t xml:space="preserve">à l’une de ses filiales plus à même de </w:t>
      </w:r>
      <w:r w:rsidR="0093648A" w:rsidRPr="001C79DA">
        <w:t xml:space="preserve">réaliser </w:t>
      </w:r>
      <w:r w:rsidRPr="001C79DA">
        <w:t xml:space="preserve">la </w:t>
      </w:r>
      <w:r w:rsidR="006069BE" w:rsidRPr="001C79DA">
        <w:t>M</w:t>
      </w:r>
      <w:r w:rsidRPr="001C79DA">
        <w:t>ission dans cette partie du monde.</w:t>
      </w:r>
    </w:p>
    <w:p w14:paraId="3C496794" w14:textId="77777777" w:rsidR="002337D0" w:rsidRPr="001C79DA" w:rsidRDefault="002337D0" w:rsidP="001001D2">
      <w:pPr>
        <w:ind w:left="567" w:hanging="567"/>
        <w:rPr>
          <w:rFonts w:ascii="Tahoma" w:hAnsi="Tahoma" w:cs="Tahoma"/>
          <w:sz w:val="18"/>
          <w:szCs w:val="18"/>
          <w:lang w:val="fr-BE"/>
        </w:rPr>
      </w:pPr>
    </w:p>
    <w:p w14:paraId="5519C339" w14:textId="51E0BD98" w:rsidR="00772B6E" w:rsidRPr="001C79DA" w:rsidRDefault="00772B6E" w:rsidP="001001D2">
      <w:pPr>
        <w:pStyle w:val="ListParagraph"/>
        <w:numPr>
          <w:ilvl w:val="0"/>
          <w:numId w:val="35"/>
        </w:numPr>
        <w:ind w:left="567" w:hanging="567"/>
      </w:pPr>
      <w:r w:rsidRPr="001C79DA">
        <w:t xml:space="preserve">En cas de cession partielle ou telle que stipulée </w:t>
      </w:r>
      <w:r w:rsidR="004C1DE0" w:rsidRPr="001C79DA">
        <w:t>à l’article</w:t>
      </w:r>
      <w:r w:rsidRPr="001C79DA">
        <w:t xml:space="preserve"> </w:t>
      </w:r>
      <w:r w:rsidR="004D28D7" w:rsidRPr="001C79DA">
        <w:t>2</w:t>
      </w:r>
      <w:r w:rsidR="0026783F">
        <w:t>1</w:t>
      </w:r>
      <w:r w:rsidRPr="001C79DA">
        <w:t>.2.</w:t>
      </w:r>
      <w:r w:rsidR="0068695E" w:rsidRPr="001C79DA">
        <w:t xml:space="preserve"> avec l’autorisation du </w:t>
      </w:r>
      <w:r w:rsidR="0068695E" w:rsidRPr="001C79DA">
        <w:rPr>
          <w:b/>
          <w:smallCaps/>
        </w:rPr>
        <w:t>client</w:t>
      </w:r>
      <w:r w:rsidRPr="001C79DA">
        <w:t xml:space="preserve">, le </w:t>
      </w:r>
      <w:r w:rsidR="002B6DA2">
        <w:rPr>
          <w:b/>
          <w:smallCaps/>
        </w:rPr>
        <w:t>fournisseur</w:t>
      </w:r>
      <w:r w:rsidRPr="001C79DA">
        <w:t xml:space="preserve"> reste solidairement responsable avec le repreneur de l’exécution intégrale du présent Contrat Cadre de Services.</w:t>
      </w:r>
    </w:p>
    <w:p w14:paraId="05FC9F5E" w14:textId="77777777" w:rsidR="002337D0" w:rsidRPr="001C79DA" w:rsidRDefault="002337D0" w:rsidP="00874B92">
      <w:pPr>
        <w:rPr>
          <w:rFonts w:ascii="Tahoma" w:hAnsi="Tahoma" w:cs="Tahoma"/>
          <w:sz w:val="18"/>
          <w:szCs w:val="18"/>
          <w:lang w:val="fr-BE"/>
        </w:rPr>
      </w:pPr>
    </w:p>
    <w:p w14:paraId="586333AD" w14:textId="5A0F6C0F" w:rsidR="001F5A15" w:rsidRPr="001C79DA" w:rsidRDefault="007776C3" w:rsidP="006726B8">
      <w:pPr>
        <w:pStyle w:val="Heading2"/>
      </w:pPr>
      <w:bookmarkStart w:id="67" w:name="_Toc452550447"/>
      <w:bookmarkStart w:id="68" w:name="_Toc100751890"/>
      <w:r w:rsidRPr="001C79DA">
        <w:t>Moyens mis à disposition</w:t>
      </w:r>
      <w:bookmarkEnd w:id="67"/>
      <w:bookmarkEnd w:id="68"/>
    </w:p>
    <w:p w14:paraId="17A6447B" w14:textId="7E6B53D4" w:rsidR="00402470" w:rsidRPr="001C79DA" w:rsidRDefault="00402470" w:rsidP="00D771EE">
      <w:pPr>
        <w:pStyle w:val="ListParagraph"/>
        <w:numPr>
          <w:ilvl w:val="0"/>
          <w:numId w:val="58"/>
        </w:numPr>
        <w:ind w:left="567" w:hanging="567"/>
      </w:pPr>
      <w:r w:rsidRPr="001C79DA">
        <w:t xml:space="preserve">Dans les bureaux du </w:t>
      </w:r>
      <w:r w:rsidRPr="001C79DA">
        <w:rPr>
          <w:b/>
          <w:smallCaps/>
        </w:rPr>
        <w:t>client</w:t>
      </w:r>
      <w:r w:rsidRPr="001C79DA">
        <w:t>, l</w:t>
      </w:r>
      <w:r w:rsidR="00E45AE2">
        <w:t xml:space="preserve">e </w:t>
      </w:r>
      <w:r w:rsidR="002B6DA2">
        <w:t>Consultant</w:t>
      </w:r>
      <w:r w:rsidRPr="001C79DA">
        <w:t xml:space="preserve"> se verra octroyer un accès aux logiciels ainsi qu’aux informations nécessaires à l’exécution de la Mission.</w:t>
      </w:r>
    </w:p>
    <w:p w14:paraId="6C15B3F9" w14:textId="77777777" w:rsidR="00402470" w:rsidRPr="001C79DA" w:rsidRDefault="00402470" w:rsidP="00D771EE">
      <w:pPr>
        <w:ind w:left="567" w:hanging="567"/>
        <w:rPr>
          <w:rFonts w:ascii="Tahoma" w:hAnsi="Tahoma" w:cs="Tahoma"/>
          <w:sz w:val="18"/>
          <w:szCs w:val="18"/>
          <w:lang w:val="fr-BE"/>
        </w:rPr>
      </w:pPr>
    </w:p>
    <w:p w14:paraId="15519D39" w14:textId="63D0A73E" w:rsidR="002337D0" w:rsidRPr="001C79DA" w:rsidRDefault="00F7504C" w:rsidP="00D771EE">
      <w:pPr>
        <w:pStyle w:val="ListParagraph"/>
        <w:numPr>
          <w:ilvl w:val="0"/>
          <w:numId w:val="58"/>
        </w:numPr>
        <w:ind w:left="567" w:hanging="567"/>
      </w:pPr>
      <w:r w:rsidRPr="001C79DA">
        <w:t xml:space="preserve">Le cas échéant, </w:t>
      </w:r>
      <w:r w:rsidR="00C30519" w:rsidRPr="001C79DA">
        <w:t>le</w:t>
      </w:r>
      <w:r w:rsidR="00C30519" w:rsidRPr="001C79DA">
        <w:rPr>
          <w:b/>
          <w:smallCaps/>
        </w:rPr>
        <w:t xml:space="preserve"> </w:t>
      </w:r>
      <w:r w:rsidRPr="001C79DA">
        <w:rPr>
          <w:b/>
          <w:smallCaps/>
        </w:rPr>
        <w:t>client</w:t>
      </w:r>
      <w:r w:rsidRPr="001C79DA">
        <w:t xml:space="preserve"> met des équipements informatiques à disposition d</w:t>
      </w:r>
      <w:r w:rsidR="00E45AE2">
        <w:t>u</w:t>
      </w:r>
      <w:r w:rsidRPr="001C79DA">
        <w:t xml:space="preserve"> </w:t>
      </w:r>
      <w:r w:rsidR="002B6DA2">
        <w:t>Consultant</w:t>
      </w:r>
      <w:r w:rsidRPr="001C79DA">
        <w:t xml:space="preserve"> pour assurer le bon déroulement de </w:t>
      </w:r>
      <w:r w:rsidR="004C1DE0" w:rsidRPr="001C79DA">
        <w:t>la</w:t>
      </w:r>
      <w:r w:rsidRPr="001C79DA">
        <w:t xml:space="preserve"> </w:t>
      </w:r>
      <w:r w:rsidR="004C1DE0" w:rsidRPr="001C79DA">
        <w:t>M</w:t>
      </w:r>
      <w:r w:rsidRPr="001C79DA">
        <w:t>ission</w:t>
      </w:r>
      <w:r w:rsidR="000626A6" w:rsidRPr="001C79DA">
        <w:t>.</w:t>
      </w:r>
    </w:p>
    <w:p w14:paraId="3B66D774" w14:textId="77777777" w:rsidR="002337D0" w:rsidRPr="001C79DA" w:rsidRDefault="002337D0" w:rsidP="00D771EE">
      <w:pPr>
        <w:ind w:left="567" w:hanging="567"/>
        <w:rPr>
          <w:rFonts w:ascii="Tahoma" w:hAnsi="Tahoma" w:cs="Tahoma"/>
          <w:sz w:val="18"/>
          <w:szCs w:val="18"/>
          <w:lang w:val="fr-BE"/>
        </w:rPr>
      </w:pPr>
    </w:p>
    <w:p w14:paraId="2650E097" w14:textId="4A5B8271" w:rsidR="002337D0" w:rsidRPr="001C79DA" w:rsidRDefault="002337D0" w:rsidP="00D771EE">
      <w:pPr>
        <w:pStyle w:val="ListParagraph"/>
        <w:numPr>
          <w:ilvl w:val="0"/>
          <w:numId w:val="58"/>
        </w:numPr>
        <w:ind w:left="567" w:hanging="567"/>
      </w:pPr>
      <w:r w:rsidRPr="001C79DA">
        <w:t>L</w:t>
      </w:r>
      <w:r w:rsidR="002D5637" w:rsidRPr="001C79DA">
        <w:t>e cas échéant,</w:t>
      </w:r>
      <w:r w:rsidR="00EC7704" w:rsidRPr="001C79DA">
        <w:t xml:space="preserve"> le</w:t>
      </w:r>
      <w:r w:rsidR="0020178A" w:rsidRPr="001C79DA">
        <w:rPr>
          <w:b/>
          <w:smallCaps/>
        </w:rPr>
        <w:t xml:space="preserve"> </w:t>
      </w:r>
      <w:r w:rsidR="00796B4F" w:rsidRPr="001C79DA">
        <w:rPr>
          <w:b/>
          <w:smallCaps/>
        </w:rPr>
        <w:t>client</w:t>
      </w:r>
      <w:r w:rsidR="0020178A" w:rsidRPr="001C79DA">
        <w:t xml:space="preserve"> </w:t>
      </w:r>
      <w:r w:rsidR="007776C3" w:rsidRPr="001C79DA">
        <w:t xml:space="preserve">assiste le </w:t>
      </w:r>
      <w:r w:rsidR="002B6DA2">
        <w:rPr>
          <w:b/>
          <w:smallCaps/>
        </w:rPr>
        <w:t>fournisseur</w:t>
      </w:r>
      <w:r w:rsidR="007776C3" w:rsidRPr="001C79DA">
        <w:t xml:space="preserve"> dans l’obtention des habilitations requises pour avoir accès à des sites nucléaires.</w:t>
      </w:r>
    </w:p>
    <w:p w14:paraId="24D8DDEB" w14:textId="77777777" w:rsidR="002337D0" w:rsidRPr="001C79DA" w:rsidRDefault="002337D0" w:rsidP="00D771EE">
      <w:pPr>
        <w:ind w:left="567" w:hanging="567"/>
        <w:rPr>
          <w:rFonts w:ascii="Tahoma" w:hAnsi="Tahoma" w:cs="Tahoma"/>
          <w:sz w:val="18"/>
          <w:szCs w:val="18"/>
          <w:lang w:val="fr-BE"/>
        </w:rPr>
      </w:pPr>
    </w:p>
    <w:p w14:paraId="1ABEA900" w14:textId="44098033" w:rsidR="002337D0" w:rsidRPr="001C79DA" w:rsidRDefault="00BE73EE" w:rsidP="00D771EE">
      <w:pPr>
        <w:pStyle w:val="ListParagraph"/>
        <w:numPr>
          <w:ilvl w:val="0"/>
          <w:numId w:val="58"/>
        </w:numPr>
        <w:ind w:left="567" w:hanging="567"/>
      </w:pPr>
      <w:r>
        <w:t xml:space="preserve">En cas de manquement avéré et </w:t>
      </w:r>
      <w:r w:rsidR="005E2E56">
        <w:t>dans l’unique but</w:t>
      </w:r>
      <w:r>
        <w:t xml:space="preserve"> de garantir la sécurité du déroulement de la Mission</w:t>
      </w:r>
      <w:r w:rsidR="005E2E56">
        <w:t>, qui sans cette intervention serait mis en péril</w:t>
      </w:r>
      <w:r>
        <w:t xml:space="preserve">, </w:t>
      </w:r>
      <w:r w:rsidR="00793D22">
        <w:t>le</w:t>
      </w:r>
      <w:r w:rsidR="001F6605" w:rsidRPr="001C79DA">
        <w:rPr>
          <w:b/>
          <w:smallCaps/>
        </w:rPr>
        <w:t xml:space="preserve"> </w:t>
      </w:r>
      <w:r w:rsidR="00796B4F" w:rsidRPr="001C79DA">
        <w:rPr>
          <w:b/>
          <w:smallCaps/>
        </w:rPr>
        <w:t>client</w:t>
      </w:r>
      <w:r w:rsidR="007A3978" w:rsidRPr="001C79DA">
        <w:t xml:space="preserve"> </w:t>
      </w:r>
      <w:r w:rsidR="00793D22">
        <w:t xml:space="preserve">peut décider de </w:t>
      </w:r>
      <w:r w:rsidR="001F5A15" w:rsidRPr="001C79DA">
        <w:t>met</w:t>
      </w:r>
      <w:r w:rsidR="00793D22">
        <w:t>tre</w:t>
      </w:r>
      <w:r w:rsidR="001F5A15" w:rsidRPr="001C79DA">
        <w:t xml:space="preserve"> des équipements de protection individuelle à disposition </w:t>
      </w:r>
      <w:r w:rsidR="00793D22">
        <w:t>du Consultant</w:t>
      </w:r>
      <w:r w:rsidR="001F5A15" w:rsidRPr="001C79DA">
        <w:t xml:space="preserve">. Le </w:t>
      </w:r>
      <w:r w:rsidR="002B6DA2">
        <w:rPr>
          <w:b/>
          <w:smallCaps/>
        </w:rPr>
        <w:t>fournisseur</w:t>
      </w:r>
      <w:r w:rsidR="00B90AEE" w:rsidRPr="001C79DA">
        <w:t xml:space="preserve"> </w:t>
      </w:r>
      <w:r w:rsidR="001F5A15" w:rsidRPr="001C79DA">
        <w:t xml:space="preserve">reste toutefois exclusivement responsable du respect strict des prescriptions de sécurité et d’utilisation des vêtements de protection et de sécurité par ses </w:t>
      </w:r>
      <w:r w:rsidR="002B6DA2">
        <w:t>Consultant</w:t>
      </w:r>
      <w:r w:rsidR="001F5A15" w:rsidRPr="001C79DA">
        <w:t>s.</w:t>
      </w:r>
    </w:p>
    <w:p w14:paraId="2E6C07F6" w14:textId="77777777" w:rsidR="002337D0" w:rsidRPr="001C79DA" w:rsidRDefault="002337D0" w:rsidP="00D771EE">
      <w:pPr>
        <w:ind w:left="567" w:hanging="567"/>
        <w:rPr>
          <w:rFonts w:ascii="Tahoma" w:hAnsi="Tahoma" w:cs="Tahoma"/>
          <w:sz w:val="18"/>
          <w:szCs w:val="18"/>
          <w:lang w:val="fr-BE"/>
        </w:rPr>
      </w:pPr>
    </w:p>
    <w:p w14:paraId="642E544E" w14:textId="0B33A5EB" w:rsidR="00B5715E" w:rsidRPr="001C79DA" w:rsidRDefault="009A0585" w:rsidP="00D771EE">
      <w:pPr>
        <w:pStyle w:val="ListParagraph"/>
        <w:numPr>
          <w:ilvl w:val="0"/>
          <w:numId w:val="58"/>
        </w:numPr>
        <w:ind w:left="567" w:hanging="567"/>
      </w:pPr>
      <w:r w:rsidRPr="001C79DA">
        <w:t xml:space="preserve">Le </w:t>
      </w:r>
      <w:r w:rsidR="002B6DA2">
        <w:rPr>
          <w:b/>
          <w:smallCaps/>
        </w:rPr>
        <w:t>fournisseur</w:t>
      </w:r>
      <w:r w:rsidRPr="001C79DA">
        <w:t xml:space="preserve"> se porte garant </w:t>
      </w:r>
      <w:r w:rsidR="00171E34" w:rsidRPr="001C79DA">
        <w:t>du respect de</w:t>
      </w:r>
      <w:r w:rsidRPr="001C79DA">
        <w:t xml:space="preserve"> l’obligation de ses </w:t>
      </w:r>
      <w:r w:rsidR="002B6DA2">
        <w:t>Consultant</w:t>
      </w:r>
      <w:r w:rsidRPr="001C79DA">
        <w:t>s de restituer les équipements</w:t>
      </w:r>
      <w:r w:rsidR="007F5DAB" w:rsidRPr="001C79DA">
        <w:t xml:space="preserve"> et les accès délivrés</w:t>
      </w:r>
      <w:r w:rsidR="00903926" w:rsidRPr="001C79DA">
        <w:t xml:space="preserve"> à la fin de la </w:t>
      </w:r>
      <w:r w:rsidR="00B505F5" w:rsidRPr="001C79DA">
        <w:t>Mission</w:t>
      </w:r>
      <w:r w:rsidRPr="001C79DA">
        <w:t>.</w:t>
      </w:r>
      <w:r w:rsidR="00B90AEE" w:rsidRPr="001C79DA">
        <w:t xml:space="preserve"> En cas de non-</w:t>
      </w:r>
      <w:r w:rsidR="00083062" w:rsidRPr="001C79DA">
        <w:t xml:space="preserve">restitution de tout ou </w:t>
      </w:r>
      <w:r w:rsidR="00EC7704" w:rsidRPr="001C79DA">
        <w:t>p</w:t>
      </w:r>
      <w:r w:rsidR="002A0772" w:rsidRPr="001C79DA">
        <w:t>artie</w:t>
      </w:r>
      <w:r w:rsidR="007F5DAB" w:rsidRPr="001C79DA">
        <w:t xml:space="preserve"> de ces </w:t>
      </w:r>
      <w:r w:rsidR="00083062" w:rsidRPr="001C79DA">
        <w:t>équipement</w:t>
      </w:r>
      <w:r w:rsidR="007F5DAB" w:rsidRPr="001C79DA">
        <w:t>s et accès</w:t>
      </w:r>
      <w:r w:rsidR="00083062" w:rsidRPr="001C79DA">
        <w:t xml:space="preserve">, le </w:t>
      </w:r>
      <w:r w:rsidR="002B6DA2">
        <w:rPr>
          <w:b/>
          <w:smallCaps/>
        </w:rPr>
        <w:t>fournisseur</w:t>
      </w:r>
      <w:r w:rsidR="00083062" w:rsidRPr="001C79DA">
        <w:rPr>
          <w:b/>
          <w:smallCaps/>
        </w:rPr>
        <w:t xml:space="preserve"> </w:t>
      </w:r>
      <w:r w:rsidR="00083062" w:rsidRPr="001C79DA">
        <w:t>sera tenu pour resp</w:t>
      </w:r>
      <w:r w:rsidR="00087464" w:rsidRPr="001C79DA">
        <w:t xml:space="preserve">onsable du préjudice </w:t>
      </w:r>
      <w:r w:rsidR="00083062" w:rsidRPr="001C79DA">
        <w:t xml:space="preserve">subi par le </w:t>
      </w:r>
      <w:r w:rsidR="00796B4F" w:rsidRPr="001C79DA">
        <w:rPr>
          <w:b/>
          <w:smallCaps/>
        </w:rPr>
        <w:t>client</w:t>
      </w:r>
      <w:r w:rsidR="00083062" w:rsidRPr="001C79DA">
        <w:rPr>
          <w:smallCaps/>
        </w:rPr>
        <w:t>.</w:t>
      </w:r>
    </w:p>
    <w:p w14:paraId="4ABAD7E2" w14:textId="77777777" w:rsidR="002337D0" w:rsidRPr="001C79DA" w:rsidRDefault="002337D0" w:rsidP="00874B92">
      <w:pPr>
        <w:rPr>
          <w:rFonts w:ascii="Tahoma" w:hAnsi="Tahoma" w:cs="Tahoma"/>
          <w:sz w:val="18"/>
          <w:szCs w:val="18"/>
          <w:lang w:val="fr-BE"/>
        </w:rPr>
      </w:pPr>
    </w:p>
    <w:p w14:paraId="65932977" w14:textId="255E4C12" w:rsidR="00E86B99" w:rsidRDefault="00E86B99" w:rsidP="006726B8">
      <w:pPr>
        <w:pStyle w:val="Heading2"/>
      </w:pPr>
      <w:bookmarkStart w:id="69" w:name="_Toc100751891"/>
      <w:bookmarkStart w:id="70" w:name="_Toc452550448"/>
      <w:r>
        <w:t>Santé-Sécurité-Environnement</w:t>
      </w:r>
      <w:bookmarkEnd w:id="69"/>
    </w:p>
    <w:p w14:paraId="1E025F20" w14:textId="1EA165EB" w:rsidR="00E86B99" w:rsidRDefault="00E86B99" w:rsidP="00886732">
      <w:pPr>
        <w:pStyle w:val="NormalWeb"/>
        <w:numPr>
          <w:ilvl w:val="0"/>
          <w:numId w:val="55"/>
        </w:numPr>
        <w:ind w:left="567" w:hanging="567"/>
        <w:rPr>
          <w:rFonts w:ascii="Tahoma" w:hAnsi="Tahoma" w:cs="Tahoma"/>
          <w:sz w:val="18"/>
          <w:szCs w:val="18"/>
          <w:lang w:val="fr-FR"/>
        </w:rPr>
      </w:pPr>
      <w:r>
        <w:rPr>
          <w:rFonts w:ascii="Tahoma" w:hAnsi="Tahoma" w:cs="Tahoma"/>
          <w:sz w:val="18"/>
          <w:szCs w:val="18"/>
          <w:lang w:val="fr-FR"/>
        </w:rPr>
        <w:t>Les matières concernant la sécurité</w:t>
      </w:r>
      <w:r w:rsidR="002139B1">
        <w:rPr>
          <w:rFonts w:ascii="Tahoma" w:hAnsi="Tahoma" w:cs="Tahoma"/>
          <w:sz w:val="18"/>
          <w:szCs w:val="18"/>
          <w:lang w:val="fr-FR"/>
        </w:rPr>
        <w:t>, la</w:t>
      </w:r>
      <w:r>
        <w:rPr>
          <w:rFonts w:ascii="Tahoma" w:hAnsi="Tahoma" w:cs="Tahoma"/>
          <w:sz w:val="18"/>
          <w:szCs w:val="18"/>
          <w:lang w:val="fr-FR"/>
        </w:rPr>
        <w:t xml:space="preserve"> santé </w:t>
      </w:r>
      <w:r w:rsidR="002139B1">
        <w:rPr>
          <w:rFonts w:ascii="Tahoma" w:hAnsi="Tahoma" w:cs="Tahoma"/>
          <w:sz w:val="18"/>
          <w:szCs w:val="18"/>
          <w:lang w:val="fr-FR"/>
        </w:rPr>
        <w:t>et l’</w:t>
      </w:r>
      <w:r>
        <w:rPr>
          <w:rFonts w:ascii="Tahoma" w:hAnsi="Tahoma" w:cs="Tahoma"/>
          <w:sz w:val="18"/>
          <w:szCs w:val="18"/>
          <w:lang w:val="fr-FR"/>
        </w:rPr>
        <w:t xml:space="preserve">environnement </w:t>
      </w:r>
      <w:r w:rsidR="002139B1">
        <w:rPr>
          <w:rFonts w:ascii="Tahoma" w:hAnsi="Tahoma" w:cs="Tahoma"/>
          <w:sz w:val="18"/>
          <w:szCs w:val="18"/>
          <w:lang w:val="fr-FR"/>
        </w:rPr>
        <w:t>ainsi que</w:t>
      </w:r>
      <w:r>
        <w:rPr>
          <w:rFonts w:ascii="Tahoma" w:hAnsi="Tahoma" w:cs="Tahoma"/>
          <w:sz w:val="18"/>
          <w:szCs w:val="18"/>
          <w:lang w:val="fr-FR"/>
        </w:rPr>
        <w:t xml:space="preserve"> le bien-être au travail des Consultants relèvent de l'unique responsabilité du </w:t>
      </w:r>
      <w:r w:rsidR="002139B1">
        <w:rPr>
          <w:rFonts w:ascii="Tahoma" w:hAnsi="Tahoma" w:cs="Tahoma"/>
          <w:b/>
          <w:smallCaps/>
          <w:sz w:val="18"/>
          <w:szCs w:val="18"/>
          <w:lang w:val="fr-FR"/>
        </w:rPr>
        <w:t>fournisseur</w:t>
      </w:r>
      <w:r>
        <w:rPr>
          <w:rFonts w:ascii="Tahoma" w:hAnsi="Tahoma" w:cs="Tahoma"/>
          <w:sz w:val="18"/>
          <w:szCs w:val="18"/>
          <w:lang w:val="fr-FR"/>
        </w:rPr>
        <w:t>.</w:t>
      </w:r>
    </w:p>
    <w:p w14:paraId="5C081056" w14:textId="11DF5D34" w:rsidR="00E86B99" w:rsidRDefault="00E86B99" w:rsidP="00F655BF">
      <w:pPr>
        <w:pStyle w:val="NormalWeb"/>
        <w:ind w:left="567" w:hanging="567"/>
        <w:rPr>
          <w:rFonts w:ascii="Tahoma" w:hAnsi="Tahoma" w:cs="Tahoma"/>
          <w:sz w:val="18"/>
          <w:szCs w:val="18"/>
          <w:lang w:val="fr-FR"/>
        </w:rPr>
      </w:pPr>
    </w:p>
    <w:p w14:paraId="5829DF45" w14:textId="07DE668F" w:rsidR="00BD1CC6" w:rsidRPr="00BD1CC6" w:rsidRDefault="00E86B99" w:rsidP="00886732">
      <w:pPr>
        <w:pStyle w:val="NormalWeb"/>
        <w:numPr>
          <w:ilvl w:val="0"/>
          <w:numId w:val="55"/>
        </w:numPr>
        <w:ind w:left="567" w:hanging="567"/>
        <w:rPr>
          <w:rFonts w:ascii="Tahoma" w:hAnsi="Tahoma" w:cs="Tahoma"/>
          <w:sz w:val="18"/>
          <w:szCs w:val="18"/>
          <w:lang w:val="fr-FR"/>
        </w:rPr>
      </w:pPr>
      <w:r>
        <w:rPr>
          <w:rFonts w:ascii="Tahoma" w:hAnsi="Tahoma" w:cs="Tahoma"/>
          <w:sz w:val="18"/>
          <w:szCs w:val="18"/>
          <w:lang w:val="fr-FR"/>
        </w:rPr>
        <w:t>Au travers de la Déclaration d’Engagements (</w:t>
      </w:r>
      <w:r w:rsidR="00A77114">
        <w:rPr>
          <w:rFonts w:ascii="Tahoma" w:hAnsi="Tahoma" w:cs="Tahoma"/>
          <w:sz w:val="18"/>
          <w:szCs w:val="18"/>
          <w:lang w:val="fr-FR"/>
        </w:rPr>
        <w:t>A</w:t>
      </w:r>
      <w:r>
        <w:rPr>
          <w:rFonts w:ascii="Tahoma" w:hAnsi="Tahoma" w:cs="Tahoma"/>
          <w:sz w:val="18"/>
          <w:szCs w:val="18"/>
          <w:lang w:val="fr-FR"/>
        </w:rPr>
        <w:t xml:space="preserve">nnexe 1), le </w:t>
      </w:r>
      <w:r w:rsidR="002139B1">
        <w:rPr>
          <w:rFonts w:ascii="Tahoma" w:hAnsi="Tahoma" w:cs="Tahoma"/>
          <w:b/>
          <w:smallCaps/>
          <w:sz w:val="18"/>
          <w:szCs w:val="18"/>
          <w:lang w:val="fr-FR"/>
        </w:rPr>
        <w:t>fournisseur</w:t>
      </w:r>
      <w:r>
        <w:rPr>
          <w:rFonts w:ascii="Tahoma" w:hAnsi="Tahoma" w:cs="Tahoma"/>
          <w:sz w:val="18"/>
          <w:szCs w:val="18"/>
          <w:lang w:val="fr-FR"/>
        </w:rPr>
        <w:t xml:space="preserve"> fait signer à ses Consultants une déclaration d’adhésion aux engagements du </w:t>
      </w:r>
      <w:r w:rsidR="002139B1" w:rsidRPr="001C79DA">
        <w:rPr>
          <w:rFonts w:ascii="Tahoma" w:hAnsi="Tahoma" w:cs="Tahoma"/>
          <w:b/>
          <w:smallCaps/>
          <w:sz w:val="18"/>
          <w:szCs w:val="18"/>
          <w:lang w:val="fr-BE"/>
        </w:rPr>
        <w:t>client</w:t>
      </w:r>
      <w:r>
        <w:rPr>
          <w:rFonts w:ascii="Tahoma" w:hAnsi="Tahoma" w:cs="Tahoma"/>
          <w:sz w:val="18"/>
          <w:szCs w:val="18"/>
          <w:lang w:val="fr-FR"/>
        </w:rPr>
        <w:t xml:space="preserve"> en matière de 'sécurité, santé et environnement', consultable sur son site : </w:t>
      </w:r>
    </w:p>
    <w:p w14:paraId="6D53FC83" w14:textId="66F4AE52" w:rsidR="00E86B99" w:rsidRPr="00BD1CC6" w:rsidRDefault="00BD1CC6" w:rsidP="00F655BF">
      <w:pPr>
        <w:pStyle w:val="NormalWeb"/>
        <w:ind w:left="567"/>
        <w:rPr>
          <w:rStyle w:val="Hyperlink"/>
          <w:rFonts w:ascii="Tahoma" w:hAnsi="Tahoma" w:cs="Tahoma"/>
          <w:color w:val="auto"/>
          <w:sz w:val="18"/>
          <w:szCs w:val="18"/>
          <w:u w:val="none"/>
          <w:lang w:val="fr-FR"/>
        </w:rPr>
      </w:pPr>
      <w:hyperlink r:id="rId26" w:history="1">
        <w:r w:rsidRPr="0097681D">
          <w:rPr>
            <w:rStyle w:val="Hyperlink"/>
            <w:rFonts w:ascii="Tahoma" w:hAnsi="Tahoma" w:cs="Tahoma"/>
            <w:sz w:val="18"/>
            <w:szCs w:val="18"/>
            <w:lang w:val="fr-FR"/>
          </w:rPr>
          <w:t>https://tractebel-engie.be/fr/sante-securite-tractebel</w:t>
        </w:r>
      </w:hyperlink>
    </w:p>
    <w:p w14:paraId="143BEAC0" w14:textId="6C5E00D5" w:rsidR="00BD1CC6" w:rsidRPr="00BD1CC6" w:rsidRDefault="00BD1CC6" w:rsidP="00F655BF">
      <w:pPr>
        <w:pStyle w:val="NormalWeb"/>
        <w:ind w:left="567"/>
        <w:textAlignment w:val="auto"/>
        <w:rPr>
          <w:rFonts w:ascii="Tahoma" w:hAnsi="Tahoma" w:cs="Tahoma"/>
          <w:sz w:val="18"/>
          <w:szCs w:val="18"/>
          <w:lang w:val="fr-FR"/>
        </w:rPr>
      </w:pPr>
      <w:hyperlink r:id="rId27" w:history="1">
        <w:r w:rsidRPr="00BD1CC6">
          <w:rPr>
            <w:rStyle w:val="Hyperlink"/>
            <w:rFonts w:ascii="Tahoma" w:hAnsi="Tahoma" w:cs="Tahoma"/>
            <w:sz w:val="18"/>
            <w:szCs w:val="18"/>
            <w:lang w:val="fr-FR"/>
          </w:rPr>
          <w:t>https://tractebel-engie.be/fr/un-avenir-durable</w:t>
        </w:r>
      </w:hyperlink>
    </w:p>
    <w:p w14:paraId="566C8B0F" w14:textId="77777777" w:rsidR="00E86B99" w:rsidRDefault="00E86B99" w:rsidP="00F655BF">
      <w:pPr>
        <w:pStyle w:val="NormalWeb"/>
        <w:ind w:left="567" w:hanging="567"/>
        <w:rPr>
          <w:rFonts w:ascii="Tahoma" w:hAnsi="Tahoma" w:cs="Tahoma"/>
          <w:sz w:val="18"/>
          <w:szCs w:val="18"/>
          <w:lang w:val="fr-FR"/>
        </w:rPr>
      </w:pPr>
    </w:p>
    <w:p w14:paraId="4A0B1CA2" w14:textId="30D7B242" w:rsidR="00E86B99" w:rsidRDefault="00E86B99" w:rsidP="00886732">
      <w:pPr>
        <w:pStyle w:val="NormalWeb"/>
        <w:numPr>
          <w:ilvl w:val="0"/>
          <w:numId w:val="55"/>
        </w:numPr>
        <w:ind w:left="567" w:hanging="567"/>
        <w:rPr>
          <w:rFonts w:ascii="Tahoma" w:hAnsi="Tahoma" w:cs="Tahoma"/>
          <w:sz w:val="18"/>
          <w:szCs w:val="18"/>
          <w:lang w:val="fr-FR"/>
        </w:rPr>
      </w:pPr>
      <w:r>
        <w:rPr>
          <w:rFonts w:ascii="Tahoma" w:hAnsi="Tahoma" w:cs="Tahoma"/>
          <w:sz w:val="18"/>
          <w:szCs w:val="18"/>
          <w:lang w:val="fr-FR"/>
        </w:rPr>
        <w:t xml:space="preserve">Pour chaque Mission, le </w:t>
      </w:r>
      <w:r w:rsidR="002139B1" w:rsidRPr="001C79DA">
        <w:rPr>
          <w:rFonts w:ascii="Tahoma" w:hAnsi="Tahoma" w:cs="Tahoma"/>
          <w:b/>
          <w:smallCaps/>
          <w:sz w:val="18"/>
          <w:szCs w:val="18"/>
          <w:lang w:val="fr-BE"/>
        </w:rPr>
        <w:t>client</w:t>
      </w:r>
      <w:r>
        <w:rPr>
          <w:rFonts w:ascii="Tahoma" w:hAnsi="Tahoma" w:cs="Tahoma"/>
          <w:sz w:val="18"/>
          <w:szCs w:val="18"/>
          <w:lang w:val="fr-FR"/>
        </w:rPr>
        <w:t xml:space="preserve"> établira une analyse de risque</w:t>
      </w:r>
      <w:r w:rsidR="00A77114">
        <w:rPr>
          <w:rFonts w:ascii="Tahoma" w:hAnsi="Tahoma" w:cs="Tahoma"/>
          <w:sz w:val="18"/>
          <w:szCs w:val="18"/>
          <w:lang w:val="fr-FR"/>
        </w:rPr>
        <w:t>s</w:t>
      </w:r>
      <w:r>
        <w:rPr>
          <w:rFonts w:ascii="Tahoma" w:hAnsi="Tahoma" w:cs="Tahoma"/>
          <w:sz w:val="18"/>
          <w:szCs w:val="18"/>
          <w:lang w:val="fr-FR"/>
        </w:rPr>
        <w:t xml:space="preserve"> détaillée (</w:t>
      </w:r>
      <w:r w:rsidR="000046DE">
        <w:rPr>
          <w:rFonts w:ascii="Tahoma" w:hAnsi="Tahoma" w:cs="Tahoma"/>
          <w:sz w:val="18"/>
          <w:szCs w:val="18"/>
          <w:lang w:val="fr-FR"/>
        </w:rPr>
        <w:t>A</w:t>
      </w:r>
      <w:r>
        <w:rPr>
          <w:rFonts w:ascii="Tahoma" w:hAnsi="Tahoma" w:cs="Tahoma"/>
          <w:sz w:val="18"/>
          <w:szCs w:val="18"/>
          <w:lang w:val="fr-FR"/>
        </w:rPr>
        <w:t xml:space="preserve">nnexe 3) qu'il enverra au </w:t>
      </w:r>
      <w:r w:rsidR="002139B1">
        <w:rPr>
          <w:rFonts w:ascii="Tahoma" w:hAnsi="Tahoma" w:cs="Tahoma"/>
          <w:b/>
          <w:smallCaps/>
          <w:sz w:val="18"/>
          <w:szCs w:val="18"/>
          <w:lang w:val="fr-FR"/>
        </w:rPr>
        <w:t>fournisseur</w:t>
      </w:r>
      <w:r>
        <w:rPr>
          <w:rFonts w:ascii="Tahoma" w:hAnsi="Tahoma" w:cs="Tahoma"/>
          <w:sz w:val="18"/>
          <w:szCs w:val="18"/>
          <w:lang w:val="fr-FR"/>
        </w:rPr>
        <w:t xml:space="preserve"> avant le démarrage de la Mission. Permettant ainsi au </w:t>
      </w:r>
      <w:r w:rsidR="002139B1">
        <w:rPr>
          <w:rFonts w:ascii="Tahoma" w:hAnsi="Tahoma" w:cs="Tahoma"/>
          <w:b/>
          <w:smallCaps/>
          <w:sz w:val="18"/>
          <w:szCs w:val="18"/>
          <w:lang w:val="fr-FR"/>
        </w:rPr>
        <w:t>fournisseur</w:t>
      </w:r>
      <w:r>
        <w:rPr>
          <w:rFonts w:ascii="Tahoma" w:hAnsi="Tahoma" w:cs="Tahoma"/>
          <w:sz w:val="18"/>
          <w:szCs w:val="18"/>
          <w:lang w:val="fr-FR"/>
        </w:rPr>
        <w:t xml:space="preserve"> (i) de prendre connaissance des risques liés à la Mission qui lui est confiée, (ii) de prévoir tous les moyens de protection indispensables à la sécurité</w:t>
      </w:r>
      <w:r w:rsidR="00DD4A76">
        <w:rPr>
          <w:rFonts w:ascii="Tahoma" w:hAnsi="Tahoma" w:cs="Tahoma"/>
          <w:sz w:val="18"/>
          <w:szCs w:val="18"/>
          <w:lang w:val="fr-FR"/>
        </w:rPr>
        <w:t>-</w:t>
      </w:r>
      <w:r>
        <w:rPr>
          <w:rFonts w:ascii="Tahoma" w:hAnsi="Tahoma" w:cs="Tahoma"/>
          <w:sz w:val="18"/>
          <w:szCs w:val="18"/>
          <w:lang w:val="fr-FR"/>
        </w:rPr>
        <w:t>santé de ses Consultants.</w:t>
      </w:r>
    </w:p>
    <w:p w14:paraId="2756542F" w14:textId="41075B39" w:rsidR="00E86B99" w:rsidRDefault="00E86B99" w:rsidP="00F655BF">
      <w:pPr>
        <w:pStyle w:val="NormalWeb"/>
        <w:ind w:left="567" w:hanging="567"/>
        <w:rPr>
          <w:rFonts w:ascii="Tahoma" w:hAnsi="Tahoma" w:cs="Tahoma"/>
          <w:sz w:val="18"/>
          <w:szCs w:val="18"/>
          <w:lang w:val="fr-FR"/>
        </w:rPr>
      </w:pPr>
    </w:p>
    <w:p w14:paraId="35E8670A" w14:textId="0951D20E" w:rsidR="00E86B99" w:rsidRDefault="00E86B99" w:rsidP="00886732">
      <w:pPr>
        <w:pStyle w:val="NormalWeb"/>
        <w:numPr>
          <w:ilvl w:val="0"/>
          <w:numId w:val="55"/>
        </w:numPr>
        <w:ind w:left="567" w:hanging="567"/>
        <w:rPr>
          <w:rFonts w:ascii="Tahoma" w:hAnsi="Tahoma" w:cs="Tahoma"/>
          <w:sz w:val="18"/>
          <w:szCs w:val="18"/>
          <w:lang w:val="fr-FR"/>
        </w:rPr>
      </w:pPr>
      <w:r>
        <w:rPr>
          <w:rFonts w:ascii="Tahoma" w:hAnsi="Tahoma" w:cs="Tahoma"/>
          <w:sz w:val="18"/>
          <w:szCs w:val="18"/>
          <w:lang w:val="fr-FR"/>
        </w:rPr>
        <w:t xml:space="preserve">Le </w:t>
      </w:r>
      <w:r w:rsidR="002139B1">
        <w:rPr>
          <w:rFonts w:ascii="Tahoma" w:hAnsi="Tahoma" w:cs="Tahoma"/>
          <w:b/>
          <w:smallCaps/>
          <w:sz w:val="18"/>
          <w:szCs w:val="18"/>
          <w:lang w:val="fr-FR"/>
        </w:rPr>
        <w:t>fournisseur</w:t>
      </w:r>
      <w:r>
        <w:rPr>
          <w:rFonts w:ascii="Tahoma" w:hAnsi="Tahoma" w:cs="Tahoma"/>
          <w:sz w:val="18"/>
          <w:szCs w:val="18"/>
          <w:lang w:val="fr-FR"/>
        </w:rPr>
        <w:t xml:space="preserve"> (i) s'engage à informer ses Consultants des risques liés à leur Mission, (ii) met à leur disposition tous les équipements de protection individuels requis, (iii) s'assure de la bonne compréhension et de la bonne application des instructions en la matière.</w:t>
      </w:r>
    </w:p>
    <w:p w14:paraId="2FC5CDEA" w14:textId="5243708C" w:rsidR="00E86B99" w:rsidRDefault="00E86B99" w:rsidP="00F655BF">
      <w:pPr>
        <w:pStyle w:val="NormalWeb"/>
        <w:ind w:left="567" w:hanging="567"/>
        <w:rPr>
          <w:rFonts w:ascii="Tahoma" w:hAnsi="Tahoma" w:cs="Tahoma"/>
          <w:sz w:val="18"/>
          <w:szCs w:val="18"/>
          <w:lang w:val="fr-FR"/>
        </w:rPr>
      </w:pPr>
    </w:p>
    <w:p w14:paraId="52795755" w14:textId="08EA25CC" w:rsidR="00E86B99" w:rsidRDefault="00E86B99" w:rsidP="00886732">
      <w:pPr>
        <w:pStyle w:val="NormalWeb"/>
        <w:numPr>
          <w:ilvl w:val="0"/>
          <w:numId w:val="55"/>
        </w:numPr>
        <w:ind w:left="567" w:hanging="567"/>
        <w:rPr>
          <w:rFonts w:ascii="Tahoma" w:hAnsi="Tahoma" w:cs="Tahoma"/>
          <w:sz w:val="18"/>
          <w:szCs w:val="18"/>
          <w:lang w:val="fr-FR"/>
        </w:rPr>
      </w:pPr>
      <w:r>
        <w:rPr>
          <w:rFonts w:ascii="Tahoma" w:hAnsi="Tahoma" w:cs="Tahoma"/>
          <w:sz w:val="18"/>
          <w:szCs w:val="18"/>
          <w:lang w:val="fr-FR"/>
        </w:rPr>
        <w:t xml:space="preserve">Le cas échéant, le </w:t>
      </w:r>
      <w:r w:rsidR="002139B1">
        <w:rPr>
          <w:rFonts w:ascii="Tahoma" w:hAnsi="Tahoma" w:cs="Tahoma"/>
          <w:b/>
          <w:smallCaps/>
          <w:sz w:val="18"/>
          <w:szCs w:val="18"/>
          <w:lang w:val="fr-FR"/>
        </w:rPr>
        <w:t>fournisseur</w:t>
      </w:r>
      <w:r>
        <w:rPr>
          <w:rFonts w:ascii="Tahoma" w:hAnsi="Tahoma" w:cs="Tahoma"/>
          <w:sz w:val="18"/>
          <w:szCs w:val="18"/>
          <w:lang w:val="fr-FR"/>
        </w:rPr>
        <w:t xml:space="preserve"> assurera à ses frais la formation nécessaire à la sécurité et santé de ses Consultants. </w:t>
      </w:r>
    </w:p>
    <w:p w14:paraId="1418431B" w14:textId="004198B5" w:rsidR="00E86B99" w:rsidRDefault="00E86B99" w:rsidP="00F655BF">
      <w:pPr>
        <w:pStyle w:val="NormalWeb"/>
        <w:ind w:left="567" w:hanging="567"/>
        <w:rPr>
          <w:rFonts w:ascii="Tahoma" w:hAnsi="Tahoma" w:cs="Tahoma"/>
          <w:sz w:val="18"/>
          <w:szCs w:val="18"/>
          <w:lang w:val="fr-FR"/>
        </w:rPr>
      </w:pPr>
    </w:p>
    <w:p w14:paraId="01D31384" w14:textId="605B7D02" w:rsidR="00E86B99" w:rsidRDefault="00E86B99" w:rsidP="00886732">
      <w:pPr>
        <w:pStyle w:val="NormalWeb"/>
        <w:numPr>
          <w:ilvl w:val="0"/>
          <w:numId w:val="55"/>
        </w:numPr>
        <w:ind w:left="567" w:hanging="567"/>
        <w:rPr>
          <w:rFonts w:ascii="Tahoma" w:hAnsi="Tahoma" w:cs="Tahoma"/>
          <w:sz w:val="18"/>
          <w:szCs w:val="18"/>
          <w:lang w:val="fr-FR"/>
        </w:rPr>
      </w:pPr>
      <w:r>
        <w:rPr>
          <w:rFonts w:ascii="Tahoma" w:hAnsi="Tahoma" w:cs="Tahoma"/>
          <w:sz w:val="18"/>
          <w:szCs w:val="18"/>
          <w:lang w:val="fr-FR"/>
        </w:rPr>
        <w:t xml:space="preserve">Le </w:t>
      </w:r>
      <w:r w:rsidR="002139B1">
        <w:rPr>
          <w:rFonts w:ascii="Tahoma" w:hAnsi="Tahoma" w:cs="Tahoma"/>
          <w:b/>
          <w:smallCaps/>
          <w:sz w:val="18"/>
          <w:szCs w:val="18"/>
          <w:lang w:val="fr-FR"/>
        </w:rPr>
        <w:t>fournisseur</w:t>
      </w:r>
      <w:r>
        <w:rPr>
          <w:rFonts w:ascii="Tahoma" w:hAnsi="Tahoma" w:cs="Tahoma"/>
          <w:sz w:val="18"/>
          <w:szCs w:val="18"/>
          <w:lang w:val="fr-FR"/>
        </w:rPr>
        <w:t xml:space="preserve"> remettra copie au </w:t>
      </w:r>
      <w:r w:rsidR="002139B1" w:rsidRPr="001C79DA">
        <w:rPr>
          <w:rFonts w:ascii="Tahoma" w:hAnsi="Tahoma" w:cs="Tahoma"/>
          <w:b/>
          <w:smallCaps/>
          <w:sz w:val="18"/>
          <w:szCs w:val="18"/>
          <w:lang w:val="fr-BE"/>
        </w:rPr>
        <w:t>client</w:t>
      </w:r>
      <w:r>
        <w:rPr>
          <w:rFonts w:ascii="Tahoma" w:hAnsi="Tahoma" w:cs="Tahoma"/>
          <w:sz w:val="18"/>
          <w:szCs w:val="18"/>
          <w:lang w:val="fr-FR"/>
        </w:rPr>
        <w:t xml:space="preserve"> des certificats et habilitations demandées dans l'analyse de risque</w:t>
      </w:r>
      <w:r w:rsidR="00A77114">
        <w:rPr>
          <w:rFonts w:ascii="Tahoma" w:hAnsi="Tahoma" w:cs="Tahoma"/>
          <w:sz w:val="18"/>
          <w:szCs w:val="18"/>
          <w:lang w:val="fr-FR"/>
        </w:rPr>
        <w:t>s</w:t>
      </w:r>
      <w:r>
        <w:rPr>
          <w:rFonts w:ascii="Tahoma" w:hAnsi="Tahoma" w:cs="Tahoma"/>
          <w:sz w:val="18"/>
          <w:szCs w:val="18"/>
          <w:lang w:val="fr-FR"/>
        </w:rPr>
        <w:t>.</w:t>
      </w:r>
    </w:p>
    <w:p w14:paraId="19A064FB" w14:textId="6F8C162B" w:rsidR="00E86B99" w:rsidRDefault="00E86B99" w:rsidP="00F655BF">
      <w:pPr>
        <w:pStyle w:val="NormalWeb"/>
        <w:ind w:left="567" w:hanging="567"/>
        <w:rPr>
          <w:rFonts w:ascii="Tahoma" w:hAnsi="Tahoma" w:cs="Tahoma"/>
          <w:sz w:val="18"/>
          <w:szCs w:val="18"/>
          <w:lang w:val="fr-FR"/>
        </w:rPr>
      </w:pPr>
    </w:p>
    <w:p w14:paraId="394EA33D" w14:textId="2C051B6A" w:rsidR="00E86B99" w:rsidRPr="00E86B99" w:rsidRDefault="00E86B99" w:rsidP="00886732">
      <w:pPr>
        <w:pStyle w:val="NormalWeb"/>
        <w:numPr>
          <w:ilvl w:val="0"/>
          <w:numId w:val="55"/>
        </w:numPr>
        <w:ind w:left="567" w:hanging="567"/>
        <w:rPr>
          <w:rFonts w:ascii="Tahoma" w:hAnsi="Tahoma" w:cs="Tahoma"/>
          <w:sz w:val="18"/>
          <w:szCs w:val="18"/>
          <w:lang w:val="fr-BE"/>
        </w:rPr>
      </w:pPr>
      <w:r>
        <w:rPr>
          <w:rFonts w:ascii="Tahoma" w:hAnsi="Tahoma" w:cs="Tahoma"/>
          <w:sz w:val="18"/>
          <w:szCs w:val="18"/>
          <w:lang w:val="fr-FR"/>
        </w:rPr>
        <w:t xml:space="preserve">Si la Mission prévoit l'intervention du Consultant sur chantier, le </w:t>
      </w:r>
      <w:r w:rsidR="002139B1">
        <w:rPr>
          <w:rFonts w:ascii="Tahoma" w:hAnsi="Tahoma" w:cs="Tahoma"/>
          <w:b/>
          <w:smallCaps/>
          <w:sz w:val="18"/>
          <w:szCs w:val="18"/>
          <w:lang w:val="fr-FR"/>
        </w:rPr>
        <w:t>fournisseur</w:t>
      </w:r>
      <w:r>
        <w:rPr>
          <w:rFonts w:ascii="Tahoma" w:hAnsi="Tahoma" w:cs="Tahoma"/>
          <w:sz w:val="18"/>
          <w:szCs w:val="18"/>
          <w:lang w:val="fr-FR"/>
        </w:rPr>
        <w:t xml:space="preserve"> s'assurera de la bonne compréhension et du bon respect du Consultant des </w:t>
      </w:r>
      <w:r w:rsidR="00BD1CC6">
        <w:rPr>
          <w:rFonts w:ascii="Tahoma" w:hAnsi="Tahoma" w:cs="Tahoma"/>
          <w:sz w:val="18"/>
          <w:szCs w:val="18"/>
          <w:lang w:val="fr-FR"/>
        </w:rPr>
        <w:t>mesures de préventions et de protection comprises dans l’analyse de risques spécifique à la Mission concernée.</w:t>
      </w:r>
    </w:p>
    <w:p w14:paraId="18D93287" w14:textId="6C3B5539" w:rsidR="00E86B99" w:rsidRDefault="00E86B99" w:rsidP="00F655BF">
      <w:pPr>
        <w:pStyle w:val="NormalWeb"/>
        <w:ind w:left="567" w:hanging="567"/>
        <w:rPr>
          <w:rFonts w:ascii="Tahoma" w:hAnsi="Tahoma" w:cs="Tahoma"/>
          <w:sz w:val="18"/>
          <w:szCs w:val="18"/>
          <w:lang w:val="fr-FR"/>
        </w:rPr>
      </w:pPr>
    </w:p>
    <w:p w14:paraId="5F7436F0" w14:textId="1440B5A6" w:rsidR="00E86B99" w:rsidRPr="00E86B99" w:rsidRDefault="00E86B99" w:rsidP="00886732">
      <w:pPr>
        <w:pStyle w:val="NormalWeb"/>
        <w:numPr>
          <w:ilvl w:val="0"/>
          <w:numId w:val="55"/>
        </w:numPr>
        <w:ind w:left="567" w:hanging="567"/>
        <w:rPr>
          <w:rFonts w:ascii="Tahoma" w:hAnsi="Tahoma" w:cs="Tahoma"/>
          <w:sz w:val="18"/>
          <w:szCs w:val="18"/>
          <w:lang w:val="fr-BE"/>
        </w:rPr>
      </w:pPr>
      <w:r>
        <w:rPr>
          <w:rFonts w:ascii="Tahoma" w:hAnsi="Tahoma" w:cs="Tahoma"/>
          <w:sz w:val="18"/>
          <w:szCs w:val="18"/>
          <w:lang w:val="fr-FR"/>
        </w:rPr>
        <w:t xml:space="preserve">Chacune des Parties s'engage à informer l'autre dès qu'elle a connaissance d'un risque réel ou potentiel, </w:t>
      </w:r>
      <w:r>
        <w:rPr>
          <w:rFonts w:ascii="Tahoma" w:hAnsi="Tahoma" w:cs="Tahoma"/>
          <w:sz w:val="18"/>
          <w:szCs w:val="18"/>
          <w:lang w:val="fr-BE"/>
        </w:rPr>
        <w:t>d'un accident, d'un incident significatif ou d'une situation dangereuse. En cas de danger grave ou imminent, chaque Partie ou ses ayants droit</w:t>
      </w:r>
      <w:r w:rsidR="008A791E">
        <w:rPr>
          <w:rFonts w:ascii="Tahoma" w:hAnsi="Tahoma" w:cs="Tahoma"/>
          <w:sz w:val="18"/>
          <w:szCs w:val="18"/>
          <w:lang w:val="fr-BE"/>
        </w:rPr>
        <w:t>s</w:t>
      </w:r>
      <w:r>
        <w:rPr>
          <w:rFonts w:ascii="Tahoma" w:hAnsi="Tahoma" w:cs="Tahoma"/>
          <w:sz w:val="18"/>
          <w:szCs w:val="18"/>
          <w:lang w:val="fr-BE"/>
        </w:rPr>
        <w:t xml:space="preserve"> a le droit d'imposer l'interruption du travail en cours.</w:t>
      </w:r>
    </w:p>
    <w:p w14:paraId="086C837C" w14:textId="3B415F9F" w:rsidR="00E86B99" w:rsidRDefault="00E86B99" w:rsidP="00F655BF">
      <w:pPr>
        <w:pStyle w:val="NormalWeb"/>
        <w:ind w:left="567" w:hanging="567"/>
        <w:rPr>
          <w:rFonts w:ascii="Tahoma" w:hAnsi="Tahoma" w:cs="Tahoma"/>
          <w:sz w:val="18"/>
          <w:szCs w:val="18"/>
          <w:lang w:val="fr-FR"/>
        </w:rPr>
      </w:pPr>
    </w:p>
    <w:p w14:paraId="45FCEDE9" w14:textId="77777777" w:rsidR="00E86B99" w:rsidRDefault="00E86B99" w:rsidP="00886732">
      <w:pPr>
        <w:pStyle w:val="NormalWeb"/>
        <w:numPr>
          <w:ilvl w:val="0"/>
          <w:numId w:val="55"/>
        </w:numPr>
        <w:ind w:left="567" w:hanging="567"/>
        <w:rPr>
          <w:rFonts w:ascii="Tahoma" w:hAnsi="Tahoma" w:cs="Tahoma"/>
          <w:sz w:val="18"/>
          <w:szCs w:val="18"/>
          <w:lang w:val="fr-BE"/>
        </w:rPr>
      </w:pPr>
      <w:r>
        <w:rPr>
          <w:rFonts w:ascii="Tahoma" w:hAnsi="Tahoma" w:cs="Tahoma"/>
          <w:sz w:val="18"/>
          <w:szCs w:val="18"/>
          <w:lang w:val="fr-BE"/>
        </w:rPr>
        <w:t>Tout manquement aux obligations et déclarations contenues dans la présente clause constituera une violation substantielle ouvrant droit à la suspension et/ou à la résiliation du Contrat Cadre de Services et/ou de la Commande par et à la discrétion de la Partie innocente, et aux coûts, frais et torts exclusifs de la Partie défaillante.</w:t>
      </w:r>
    </w:p>
    <w:p w14:paraId="2D990B62" w14:textId="77777777" w:rsidR="00E86B99" w:rsidRPr="00E86B99" w:rsidRDefault="00E86B99" w:rsidP="00E86B99">
      <w:pPr>
        <w:rPr>
          <w:lang w:val="fr-BE"/>
        </w:rPr>
      </w:pPr>
    </w:p>
    <w:p w14:paraId="60653297" w14:textId="563C6247" w:rsidR="001F5A15" w:rsidRPr="001C79DA" w:rsidRDefault="001F5A15" w:rsidP="006726B8">
      <w:pPr>
        <w:pStyle w:val="Heading2"/>
      </w:pPr>
      <w:bookmarkStart w:id="71" w:name="_Toc100751892"/>
      <w:r w:rsidRPr="001C79DA">
        <w:t>Droits de propriété</w:t>
      </w:r>
      <w:bookmarkEnd w:id="70"/>
      <w:r w:rsidR="00C30519" w:rsidRPr="001C79DA">
        <w:t xml:space="preserve"> intellectuelle</w:t>
      </w:r>
      <w:bookmarkEnd w:id="71"/>
    </w:p>
    <w:p w14:paraId="2EBCDB43" w14:textId="5C08E077" w:rsidR="00193142" w:rsidRPr="001C79DA" w:rsidRDefault="00193142" w:rsidP="001D73ED">
      <w:pPr>
        <w:pStyle w:val="ListParagraph"/>
        <w:numPr>
          <w:ilvl w:val="0"/>
          <w:numId w:val="56"/>
        </w:numPr>
        <w:ind w:left="567" w:hanging="567"/>
      </w:pPr>
      <w:r w:rsidRPr="001C79DA">
        <w:t>Cession</w:t>
      </w:r>
    </w:p>
    <w:p w14:paraId="51BE8B00" w14:textId="0DD1630A" w:rsidR="00193142" w:rsidRPr="001C79DA" w:rsidRDefault="001F5A15" w:rsidP="000D2EEE">
      <w:pPr>
        <w:spacing w:before="120"/>
        <w:ind w:left="567"/>
        <w:rPr>
          <w:rFonts w:ascii="Tahoma" w:hAnsi="Tahoma" w:cs="Tahoma"/>
          <w:sz w:val="18"/>
          <w:szCs w:val="18"/>
          <w:lang w:val="fr-BE"/>
        </w:rPr>
      </w:pPr>
      <w:r w:rsidRPr="001C79DA">
        <w:rPr>
          <w:rFonts w:ascii="Tahoma" w:hAnsi="Tahoma" w:cs="Tahoma"/>
          <w:sz w:val="18"/>
          <w:szCs w:val="18"/>
          <w:lang w:val="fr-BE"/>
        </w:rPr>
        <w:t xml:space="preserve">Il est expressément convenu que tout ce qui est produit par le </w:t>
      </w:r>
      <w:r w:rsidR="002B6DA2">
        <w:rPr>
          <w:rFonts w:ascii="Tahoma" w:hAnsi="Tahoma" w:cs="Tahoma"/>
          <w:b/>
          <w:smallCaps/>
          <w:sz w:val="18"/>
          <w:szCs w:val="18"/>
          <w:lang w:val="fr-BE"/>
        </w:rPr>
        <w:t>fournisseur</w:t>
      </w:r>
      <w:r w:rsidRPr="001C79DA">
        <w:rPr>
          <w:rFonts w:ascii="Tahoma" w:hAnsi="Tahoma" w:cs="Tahoma"/>
          <w:sz w:val="18"/>
          <w:szCs w:val="18"/>
          <w:lang w:val="fr-BE"/>
        </w:rPr>
        <w:t xml:space="preserve"> (dessins, calculs…) dans le cadre du présent </w:t>
      </w:r>
      <w:r w:rsidR="002A0772" w:rsidRPr="001C79DA">
        <w:rPr>
          <w:rFonts w:ascii="Tahoma" w:hAnsi="Tahoma" w:cs="Tahoma"/>
          <w:sz w:val="18"/>
          <w:szCs w:val="18"/>
          <w:lang w:val="fr-BE"/>
        </w:rPr>
        <w:t xml:space="preserve">Contrat Cadre de </w:t>
      </w:r>
      <w:r w:rsidR="00B505F5" w:rsidRPr="001C79DA">
        <w:rPr>
          <w:rFonts w:ascii="Tahoma" w:hAnsi="Tahoma" w:cs="Tahoma"/>
          <w:sz w:val="18"/>
          <w:szCs w:val="18"/>
          <w:lang w:val="fr-BE"/>
        </w:rPr>
        <w:t>Services</w:t>
      </w:r>
      <w:r w:rsidRPr="001C79DA">
        <w:rPr>
          <w:rFonts w:ascii="Tahoma" w:hAnsi="Tahoma" w:cs="Tahoma"/>
          <w:sz w:val="18"/>
          <w:szCs w:val="18"/>
          <w:lang w:val="fr-BE"/>
        </w:rPr>
        <w:t xml:space="preserve"> devient la propriété exclusive d</w:t>
      </w:r>
      <w:r w:rsidR="001F6605" w:rsidRPr="001C79DA">
        <w:rPr>
          <w:rFonts w:ascii="Tahoma" w:hAnsi="Tahoma" w:cs="Tahoma"/>
          <w:sz w:val="18"/>
          <w:szCs w:val="18"/>
          <w:lang w:val="fr-BE"/>
        </w:rPr>
        <w:t>u</w:t>
      </w:r>
      <w:r w:rsidRPr="001C79DA">
        <w:rPr>
          <w:rFonts w:ascii="Tahoma" w:hAnsi="Tahoma" w:cs="Tahoma"/>
          <w:sz w:val="18"/>
          <w:szCs w:val="18"/>
          <w:lang w:val="fr-BE"/>
        </w:rPr>
        <w:t xml:space="preserve"> </w:t>
      </w:r>
      <w:r w:rsidR="00796B4F" w:rsidRPr="001C79DA">
        <w:rPr>
          <w:rFonts w:ascii="Tahoma" w:hAnsi="Tahoma" w:cs="Tahoma"/>
          <w:b/>
          <w:smallCaps/>
          <w:sz w:val="18"/>
          <w:szCs w:val="18"/>
          <w:lang w:val="fr-BE"/>
        </w:rPr>
        <w:t>client</w:t>
      </w:r>
      <w:r w:rsidRPr="001C79DA">
        <w:rPr>
          <w:rFonts w:ascii="Tahoma" w:hAnsi="Tahoma" w:cs="Tahoma"/>
          <w:sz w:val="18"/>
          <w:szCs w:val="18"/>
          <w:lang w:val="fr-BE"/>
        </w:rPr>
        <w:t xml:space="preserve">, qui a le loisir d’en faire usage comme s’il s’agissait de choses produites par l’un de ses </w:t>
      </w:r>
      <w:r w:rsidR="00171E34" w:rsidRPr="001C79DA">
        <w:rPr>
          <w:rFonts w:ascii="Tahoma" w:hAnsi="Tahoma" w:cs="Tahoma"/>
          <w:sz w:val="18"/>
          <w:szCs w:val="18"/>
          <w:lang w:val="fr-BE"/>
        </w:rPr>
        <w:t>employés</w:t>
      </w:r>
      <w:r w:rsidRPr="001C79DA">
        <w:rPr>
          <w:rFonts w:ascii="Tahoma" w:hAnsi="Tahoma" w:cs="Tahoma"/>
          <w:sz w:val="18"/>
          <w:szCs w:val="18"/>
          <w:lang w:val="fr-BE"/>
        </w:rPr>
        <w:t>.</w:t>
      </w:r>
    </w:p>
    <w:p w14:paraId="457F0449" w14:textId="59CA4901" w:rsidR="00193142" w:rsidRPr="001C79DA" w:rsidRDefault="001F5A15" w:rsidP="00E438CD">
      <w:pPr>
        <w:spacing w:before="120"/>
        <w:ind w:left="567"/>
        <w:rPr>
          <w:rFonts w:ascii="Tahoma" w:hAnsi="Tahoma" w:cs="Tahoma"/>
          <w:sz w:val="18"/>
          <w:szCs w:val="18"/>
          <w:lang w:val="fr-BE"/>
        </w:rPr>
      </w:pPr>
      <w:r w:rsidRPr="001C79DA">
        <w:rPr>
          <w:rFonts w:ascii="Tahoma" w:hAnsi="Tahoma" w:cs="Tahoma"/>
          <w:sz w:val="18"/>
          <w:szCs w:val="18"/>
          <w:lang w:val="fr-BE"/>
        </w:rPr>
        <w:t xml:space="preserve">Par conséquent, le </w:t>
      </w:r>
      <w:r w:rsidR="002B6DA2">
        <w:rPr>
          <w:rFonts w:ascii="Tahoma" w:hAnsi="Tahoma" w:cs="Tahoma"/>
          <w:b/>
          <w:smallCaps/>
          <w:sz w:val="18"/>
          <w:szCs w:val="18"/>
          <w:lang w:val="fr-BE"/>
        </w:rPr>
        <w:t>fournisseur</w:t>
      </w:r>
      <w:r w:rsidRPr="001C79DA">
        <w:rPr>
          <w:rFonts w:ascii="Tahoma" w:hAnsi="Tahoma" w:cs="Tahoma"/>
          <w:sz w:val="18"/>
          <w:szCs w:val="18"/>
          <w:lang w:val="fr-BE"/>
        </w:rPr>
        <w:t xml:space="preserve"> cède </w:t>
      </w:r>
      <w:r w:rsidR="001F6605" w:rsidRPr="001C79DA">
        <w:rPr>
          <w:rFonts w:ascii="Tahoma" w:hAnsi="Tahoma" w:cs="Tahoma"/>
          <w:sz w:val="18"/>
          <w:szCs w:val="18"/>
          <w:lang w:val="fr-BE"/>
        </w:rPr>
        <w:t>au</w:t>
      </w:r>
      <w:r w:rsidRPr="001C79DA">
        <w:rPr>
          <w:rFonts w:ascii="Tahoma" w:hAnsi="Tahoma" w:cs="Tahoma"/>
          <w:sz w:val="18"/>
          <w:szCs w:val="18"/>
          <w:lang w:val="fr-BE"/>
        </w:rPr>
        <w:t xml:space="preserve"> </w:t>
      </w:r>
      <w:r w:rsidR="00796B4F" w:rsidRPr="001C79DA">
        <w:rPr>
          <w:rFonts w:ascii="Tahoma" w:hAnsi="Tahoma" w:cs="Tahoma"/>
          <w:b/>
          <w:smallCaps/>
          <w:sz w:val="18"/>
          <w:szCs w:val="18"/>
          <w:lang w:val="fr-BE"/>
        </w:rPr>
        <w:t>client</w:t>
      </w:r>
      <w:r w:rsidR="007A3978" w:rsidRPr="001C79DA">
        <w:rPr>
          <w:rFonts w:ascii="Tahoma" w:hAnsi="Tahoma" w:cs="Tahoma"/>
          <w:sz w:val="18"/>
          <w:szCs w:val="18"/>
          <w:lang w:val="fr-BE"/>
        </w:rPr>
        <w:t xml:space="preserve"> </w:t>
      </w:r>
      <w:r w:rsidRPr="001C79DA">
        <w:rPr>
          <w:rFonts w:ascii="Tahoma" w:hAnsi="Tahoma" w:cs="Tahoma"/>
          <w:sz w:val="18"/>
          <w:szCs w:val="18"/>
          <w:lang w:val="fr-BE"/>
        </w:rPr>
        <w:t xml:space="preserve">tous les droits d’auteur </w:t>
      </w:r>
      <w:r w:rsidR="00171E34" w:rsidRPr="001C79DA">
        <w:rPr>
          <w:rFonts w:ascii="Tahoma" w:hAnsi="Tahoma" w:cs="Tahoma"/>
          <w:sz w:val="18"/>
          <w:szCs w:val="18"/>
          <w:lang w:val="fr-BE"/>
        </w:rPr>
        <w:t xml:space="preserve">légalement cessibles </w:t>
      </w:r>
      <w:r w:rsidRPr="001C79DA">
        <w:rPr>
          <w:rFonts w:ascii="Tahoma" w:hAnsi="Tahoma" w:cs="Tahoma"/>
          <w:sz w:val="18"/>
          <w:szCs w:val="18"/>
          <w:lang w:val="fr-BE"/>
        </w:rPr>
        <w:t xml:space="preserve">et </w:t>
      </w:r>
      <w:r w:rsidR="00171E34" w:rsidRPr="001C79DA">
        <w:rPr>
          <w:rFonts w:ascii="Tahoma" w:hAnsi="Tahoma" w:cs="Tahoma"/>
          <w:sz w:val="18"/>
          <w:szCs w:val="18"/>
          <w:lang w:val="fr-BE"/>
        </w:rPr>
        <w:t xml:space="preserve">tous </w:t>
      </w:r>
      <w:r w:rsidRPr="001C79DA">
        <w:rPr>
          <w:rFonts w:ascii="Tahoma" w:hAnsi="Tahoma" w:cs="Tahoma"/>
          <w:sz w:val="18"/>
          <w:szCs w:val="18"/>
          <w:lang w:val="fr-BE"/>
        </w:rPr>
        <w:t xml:space="preserve">autres droits de propriété intellectuelle </w:t>
      </w:r>
      <w:r w:rsidR="00171E34" w:rsidRPr="001C79DA">
        <w:rPr>
          <w:rFonts w:ascii="Tahoma" w:hAnsi="Tahoma" w:cs="Tahoma"/>
          <w:sz w:val="18"/>
          <w:szCs w:val="18"/>
          <w:lang w:val="fr-BE"/>
        </w:rPr>
        <w:t>relatifs à ses prestations</w:t>
      </w:r>
      <w:r w:rsidRPr="001C79DA">
        <w:rPr>
          <w:rFonts w:ascii="Tahoma" w:hAnsi="Tahoma" w:cs="Tahoma"/>
          <w:sz w:val="18"/>
          <w:szCs w:val="18"/>
          <w:lang w:val="fr-BE"/>
        </w:rPr>
        <w:t>.</w:t>
      </w:r>
      <w:r w:rsidR="00193142" w:rsidRPr="001C79DA">
        <w:rPr>
          <w:rFonts w:ascii="Tahoma" w:hAnsi="Tahoma" w:cs="Tahoma"/>
          <w:sz w:val="18"/>
          <w:szCs w:val="18"/>
          <w:lang w:val="fr-BE"/>
        </w:rPr>
        <w:t xml:space="preserve"> </w:t>
      </w:r>
      <w:r w:rsidRPr="001C79DA">
        <w:rPr>
          <w:rFonts w:ascii="Tahoma" w:hAnsi="Tahoma" w:cs="Tahoma"/>
          <w:sz w:val="18"/>
          <w:szCs w:val="18"/>
          <w:lang w:val="fr-BE"/>
        </w:rPr>
        <w:t>Les droits d’auteur et autres droits de propriété intellectuelle cédés englobent le droit de reproduction, y compris le droit d’adaptation, de traduction et de distribution, le droit de publicité, le droit d’utilisation secondaire et dérivée, sans aucune limitation.</w:t>
      </w:r>
    </w:p>
    <w:p w14:paraId="5311E4EF" w14:textId="2DF0F4F2" w:rsidR="001F5A15" w:rsidRPr="001C79DA" w:rsidRDefault="001F5A15" w:rsidP="000D2EEE">
      <w:pPr>
        <w:spacing w:before="120"/>
        <w:ind w:left="567"/>
        <w:rPr>
          <w:rFonts w:ascii="Tahoma" w:hAnsi="Tahoma" w:cs="Tahoma"/>
          <w:sz w:val="18"/>
          <w:szCs w:val="18"/>
          <w:lang w:val="fr-BE"/>
        </w:rPr>
      </w:pPr>
      <w:r w:rsidRPr="001C79DA">
        <w:rPr>
          <w:rFonts w:ascii="Tahoma" w:hAnsi="Tahoma" w:cs="Tahoma"/>
          <w:sz w:val="18"/>
          <w:szCs w:val="18"/>
          <w:lang w:val="fr-BE"/>
        </w:rPr>
        <w:t xml:space="preserve">La cession définie ci-avant est </w:t>
      </w:r>
      <w:r w:rsidR="00193142" w:rsidRPr="001C79DA">
        <w:rPr>
          <w:rFonts w:ascii="Tahoma" w:hAnsi="Tahoma" w:cs="Tahoma"/>
          <w:sz w:val="18"/>
          <w:szCs w:val="18"/>
          <w:lang w:val="fr-BE"/>
        </w:rPr>
        <w:t>octroyée</w:t>
      </w:r>
      <w:r w:rsidRPr="001C79DA">
        <w:rPr>
          <w:rFonts w:ascii="Tahoma" w:hAnsi="Tahoma" w:cs="Tahoma"/>
          <w:sz w:val="18"/>
          <w:szCs w:val="18"/>
          <w:lang w:val="fr-BE"/>
        </w:rPr>
        <w:t xml:space="preserve"> </w:t>
      </w:r>
      <w:r w:rsidR="001F6605" w:rsidRPr="001C79DA">
        <w:rPr>
          <w:rFonts w:ascii="Tahoma" w:hAnsi="Tahoma" w:cs="Tahoma"/>
          <w:sz w:val="18"/>
          <w:szCs w:val="18"/>
          <w:lang w:val="fr-BE"/>
        </w:rPr>
        <w:t>au</w:t>
      </w:r>
      <w:r w:rsidR="00193142" w:rsidRPr="001C79DA">
        <w:rPr>
          <w:rFonts w:ascii="Tahoma" w:hAnsi="Tahoma" w:cs="Tahoma"/>
          <w:sz w:val="18"/>
          <w:szCs w:val="18"/>
          <w:lang w:val="fr-BE"/>
        </w:rPr>
        <w:t xml:space="preserve"> bénéfice du</w:t>
      </w:r>
      <w:r w:rsidRPr="001C79DA">
        <w:rPr>
          <w:rFonts w:ascii="Tahoma" w:hAnsi="Tahoma" w:cs="Tahoma"/>
          <w:sz w:val="18"/>
          <w:szCs w:val="18"/>
          <w:lang w:val="fr-BE"/>
        </w:rPr>
        <w:t xml:space="preserve"> </w:t>
      </w:r>
      <w:r w:rsidR="00796B4F" w:rsidRPr="001C79DA">
        <w:rPr>
          <w:rFonts w:ascii="Tahoma" w:hAnsi="Tahoma" w:cs="Tahoma"/>
          <w:b/>
          <w:smallCaps/>
          <w:sz w:val="18"/>
          <w:szCs w:val="18"/>
          <w:lang w:val="fr-BE"/>
        </w:rPr>
        <w:t>client</w:t>
      </w:r>
      <w:r w:rsidRPr="001C79DA">
        <w:rPr>
          <w:rFonts w:ascii="Tahoma" w:hAnsi="Tahoma" w:cs="Tahoma"/>
          <w:sz w:val="18"/>
          <w:szCs w:val="18"/>
          <w:lang w:val="fr-BE"/>
        </w:rPr>
        <w:t>:</w:t>
      </w:r>
    </w:p>
    <w:p w14:paraId="7088997C" w14:textId="09222ABB" w:rsidR="001F5A15" w:rsidRPr="001E1B15" w:rsidRDefault="00EC7704" w:rsidP="00E32E09">
      <w:pPr>
        <w:pStyle w:val="ListParagraph"/>
        <w:numPr>
          <w:ilvl w:val="0"/>
          <w:numId w:val="22"/>
        </w:numPr>
      </w:pPr>
      <w:r w:rsidRPr="001C79DA">
        <w:t xml:space="preserve"> </w:t>
      </w:r>
      <w:r w:rsidR="001F5A15" w:rsidRPr="001E1B15">
        <w:t xml:space="preserve">pour toute la durée de la propriété </w:t>
      </w:r>
      <w:r w:rsidR="0050520C" w:rsidRPr="001E1B15">
        <w:t>intellectuelle</w:t>
      </w:r>
      <w:r w:rsidR="001F5A15" w:rsidRPr="001E1B15">
        <w:t> ;</w:t>
      </w:r>
    </w:p>
    <w:p w14:paraId="43752322" w14:textId="77777777" w:rsidR="001F5A15" w:rsidRPr="001E1B15" w:rsidRDefault="00EC7704" w:rsidP="00E32E09">
      <w:pPr>
        <w:pStyle w:val="ListParagraph"/>
        <w:numPr>
          <w:ilvl w:val="0"/>
          <w:numId w:val="22"/>
        </w:numPr>
      </w:pPr>
      <w:r w:rsidRPr="001E1B15">
        <w:t xml:space="preserve"> </w:t>
      </w:r>
      <w:r w:rsidR="001F5A15" w:rsidRPr="001E1B15">
        <w:t>pour le monde entier ;</w:t>
      </w:r>
    </w:p>
    <w:p w14:paraId="7FD19734" w14:textId="77777777" w:rsidR="001F5A15" w:rsidRPr="001E1B15" w:rsidRDefault="00EC7704" w:rsidP="00E32E09">
      <w:pPr>
        <w:pStyle w:val="ListParagraph"/>
        <w:numPr>
          <w:ilvl w:val="0"/>
          <w:numId w:val="22"/>
        </w:numPr>
      </w:pPr>
      <w:r w:rsidRPr="001E1B15">
        <w:t xml:space="preserve"> </w:t>
      </w:r>
      <w:r w:rsidR="001F5A15" w:rsidRPr="001E1B15">
        <w:t>pour tout support et mode d’exploitation ;</w:t>
      </w:r>
    </w:p>
    <w:p w14:paraId="26A2AD83" w14:textId="77777777" w:rsidR="001F5A15" w:rsidRPr="001E1B15" w:rsidRDefault="00EC7704" w:rsidP="00E32E09">
      <w:pPr>
        <w:pStyle w:val="ListParagraph"/>
        <w:numPr>
          <w:ilvl w:val="0"/>
          <w:numId w:val="22"/>
        </w:numPr>
        <w:rPr>
          <w:u w:val="single"/>
        </w:rPr>
      </w:pPr>
      <w:r w:rsidRPr="001E1B15">
        <w:t xml:space="preserve"> </w:t>
      </w:r>
      <w:r w:rsidR="001F5A15" w:rsidRPr="001E1B15">
        <w:t>pour toutes les langues.</w:t>
      </w:r>
    </w:p>
    <w:p w14:paraId="0DAAB829" w14:textId="2BB6CB5E" w:rsidR="00193142" w:rsidRPr="001C79DA" w:rsidRDefault="00B54DCE" w:rsidP="000D2EEE">
      <w:pPr>
        <w:spacing w:before="120"/>
        <w:ind w:left="567"/>
        <w:rPr>
          <w:rFonts w:ascii="Tahoma" w:hAnsi="Tahoma" w:cs="Tahoma"/>
          <w:sz w:val="18"/>
          <w:szCs w:val="18"/>
          <w:lang w:val="fr-BE"/>
        </w:rPr>
      </w:pPr>
      <w:r w:rsidRPr="001C79DA">
        <w:rPr>
          <w:rFonts w:ascii="Tahoma" w:hAnsi="Tahoma" w:cs="Tahoma"/>
          <w:sz w:val="18"/>
          <w:szCs w:val="18"/>
          <w:lang w:val="fr-BE"/>
        </w:rPr>
        <w:t xml:space="preserve">Le </w:t>
      </w:r>
      <w:r w:rsidR="00796B4F" w:rsidRPr="001C79DA">
        <w:rPr>
          <w:rFonts w:ascii="Tahoma" w:hAnsi="Tahoma" w:cs="Tahoma"/>
          <w:b/>
          <w:smallCaps/>
          <w:sz w:val="18"/>
          <w:szCs w:val="18"/>
          <w:lang w:val="fr-BE"/>
        </w:rPr>
        <w:t>client</w:t>
      </w:r>
      <w:r w:rsidR="007A3978" w:rsidRPr="001C79DA">
        <w:rPr>
          <w:rFonts w:ascii="Tahoma" w:hAnsi="Tahoma" w:cs="Tahoma"/>
          <w:sz w:val="18"/>
          <w:szCs w:val="18"/>
          <w:lang w:val="fr-BE"/>
        </w:rPr>
        <w:t xml:space="preserve"> </w:t>
      </w:r>
      <w:r w:rsidR="001F5A15" w:rsidRPr="001C79DA">
        <w:rPr>
          <w:rFonts w:ascii="Tahoma" w:hAnsi="Tahoma" w:cs="Tahoma"/>
          <w:sz w:val="18"/>
          <w:szCs w:val="18"/>
          <w:lang w:val="fr-BE"/>
        </w:rPr>
        <w:t xml:space="preserve">n’est pas tenu de mentionner le nom du </w:t>
      </w:r>
      <w:r w:rsidR="002B6DA2">
        <w:rPr>
          <w:rFonts w:ascii="Tahoma" w:hAnsi="Tahoma" w:cs="Tahoma"/>
          <w:b/>
          <w:smallCaps/>
          <w:sz w:val="18"/>
          <w:szCs w:val="18"/>
          <w:lang w:val="fr-BE"/>
        </w:rPr>
        <w:t>fournisseur</w:t>
      </w:r>
      <w:r w:rsidR="001F5A15" w:rsidRPr="001C79DA">
        <w:rPr>
          <w:rFonts w:ascii="Tahoma" w:hAnsi="Tahoma" w:cs="Tahoma"/>
          <w:sz w:val="18"/>
          <w:szCs w:val="18"/>
          <w:lang w:val="fr-BE"/>
        </w:rPr>
        <w:t xml:space="preserve"> ou des auteurs des œuvres originales mais peut appliquer tout signe distinctif nécessaire pour ses activités ou celles de ses </w:t>
      </w:r>
      <w:r w:rsidR="00A21640" w:rsidRPr="001C79DA">
        <w:rPr>
          <w:rFonts w:ascii="Tahoma" w:hAnsi="Tahoma" w:cs="Tahoma"/>
          <w:sz w:val="18"/>
          <w:szCs w:val="18"/>
          <w:lang w:val="fr-BE"/>
        </w:rPr>
        <w:t>donneurs d’ordre</w:t>
      </w:r>
      <w:r w:rsidR="001F5A15" w:rsidRPr="001C79DA">
        <w:rPr>
          <w:rFonts w:ascii="Tahoma" w:hAnsi="Tahoma" w:cs="Tahoma"/>
          <w:sz w:val="18"/>
          <w:szCs w:val="18"/>
          <w:lang w:val="fr-BE"/>
        </w:rPr>
        <w:t xml:space="preserve">. </w:t>
      </w:r>
    </w:p>
    <w:p w14:paraId="0EC3EF71" w14:textId="2A08C911" w:rsidR="00193142" w:rsidRPr="001C79DA" w:rsidRDefault="001F5A15" w:rsidP="00A400E6">
      <w:pPr>
        <w:spacing w:before="120"/>
        <w:ind w:left="567"/>
        <w:rPr>
          <w:rFonts w:ascii="Tahoma" w:hAnsi="Tahoma" w:cs="Tahoma"/>
          <w:sz w:val="18"/>
          <w:szCs w:val="18"/>
          <w:lang w:val="fr-BE"/>
        </w:rPr>
      </w:pPr>
      <w:r w:rsidRPr="001C79DA">
        <w:rPr>
          <w:rFonts w:ascii="Tahoma" w:hAnsi="Tahoma" w:cs="Tahoma"/>
          <w:sz w:val="18"/>
          <w:szCs w:val="18"/>
          <w:lang w:val="fr-BE"/>
        </w:rPr>
        <w:lastRenderedPageBreak/>
        <w:t xml:space="preserve">Le </w:t>
      </w:r>
      <w:r w:rsidR="002B6DA2">
        <w:rPr>
          <w:rFonts w:ascii="Tahoma" w:hAnsi="Tahoma" w:cs="Tahoma"/>
          <w:b/>
          <w:smallCaps/>
          <w:sz w:val="18"/>
          <w:szCs w:val="18"/>
          <w:lang w:val="fr-BE"/>
        </w:rPr>
        <w:t>fournisseur</w:t>
      </w:r>
      <w:r w:rsidRPr="001C79DA">
        <w:rPr>
          <w:rFonts w:ascii="Tahoma" w:hAnsi="Tahoma" w:cs="Tahoma"/>
          <w:sz w:val="18"/>
          <w:szCs w:val="18"/>
          <w:lang w:val="fr-BE"/>
        </w:rPr>
        <w:t xml:space="preserve"> s’engage à se soumettre aux éventuels desiderata d</w:t>
      </w:r>
      <w:r w:rsidR="001F6605" w:rsidRPr="001C79DA">
        <w:rPr>
          <w:rFonts w:ascii="Tahoma" w:hAnsi="Tahoma" w:cs="Tahoma"/>
          <w:sz w:val="18"/>
          <w:szCs w:val="18"/>
          <w:lang w:val="fr-BE"/>
        </w:rPr>
        <w:t>u</w:t>
      </w:r>
      <w:r w:rsidRPr="001C79DA">
        <w:rPr>
          <w:rFonts w:ascii="Tahoma" w:hAnsi="Tahoma" w:cs="Tahoma"/>
          <w:sz w:val="18"/>
          <w:szCs w:val="18"/>
          <w:lang w:val="fr-BE"/>
        </w:rPr>
        <w:t xml:space="preserve"> </w:t>
      </w:r>
      <w:r w:rsidR="00796B4F" w:rsidRPr="001C79DA">
        <w:rPr>
          <w:rFonts w:ascii="Tahoma" w:hAnsi="Tahoma" w:cs="Tahoma"/>
          <w:b/>
          <w:smallCaps/>
          <w:sz w:val="18"/>
          <w:szCs w:val="18"/>
          <w:lang w:val="fr-BE"/>
        </w:rPr>
        <w:t>client</w:t>
      </w:r>
      <w:r w:rsidR="007A3978" w:rsidRPr="001C79DA">
        <w:rPr>
          <w:rFonts w:ascii="Tahoma" w:hAnsi="Tahoma" w:cs="Tahoma"/>
          <w:sz w:val="18"/>
          <w:szCs w:val="18"/>
          <w:lang w:val="fr-BE"/>
        </w:rPr>
        <w:t xml:space="preserve"> </w:t>
      </w:r>
      <w:r w:rsidRPr="001C79DA">
        <w:rPr>
          <w:rFonts w:ascii="Tahoma" w:hAnsi="Tahoma" w:cs="Tahoma"/>
          <w:sz w:val="18"/>
          <w:szCs w:val="18"/>
          <w:lang w:val="fr-BE"/>
        </w:rPr>
        <w:t xml:space="preserve">ou de ses </w:t>
      </w:r>
      <w:r w:rsidR="00071788" w:rsidRPr="001C79DA">
        <w:rPr>
          <w:rFonts w:ascii="Tahoma" w:hAnsi="Tahoma" w:cs="Tahoma"/>
          <w:sz w:val="18"/>
          <w:szCs w:val="18"/>
          <w:lang w:val="fr-BE"/>
        </w:rPr>
        <w:t xml:space="preserve">donneurs d’ordre </w:t>
      </w:r>
      <w:r w:rsidRPr="001C79DA">
        <w:rPr>
          <w:rFonts w:ascii="Tahoma" w:hAnsi="Tahoma" w:cs="Tahoma"/>
          <w:sz w:val="18"/>
          <w:szCs w:val="18"/>
          <w:lang w:val="fr-BE"/>
        </w:rPr>
        <w:t xml:space="preserve">et </w:t>
      </w:r>
      <w:r w:rsidR="00EC7704" w:rsidRPr="001C79DA">
        <w:rPr>
          <w:rFonts w:ascii="Tahoma" w:hAnsi="Tahoma" w:cs="Tahoma"/>
          <w:sz w:val="18"/>
          <w:szCs w:val="18"/>
          <w:lang w:val="fr-BE"/>
        </w:rPr>
        <w:t>à a</w:t>
      </w:r>
      <w:r w:rsidRPr="001C79DA">
        <w:rPr>
          <w:rFonts w:ascii="Tahoma" w:hAnsi="Tahoma" w:cs="Tahoma"/>
          <w:sz w:val="18"/>
          <w:szCs w:val="18"/>
          <w:lang w:val="fr-BE"/>
        </w:rPr>
        <w:t xml:space="preserve">dapter les œuvres et les prestations aux besoins de la </w:t>
      </w:r>
      <w:r w:rsidR="00071788" w:rsidRPr="001C79DA">
        <w:rPr>
          <w:rFonts w:ascii="Tahoma" w:hAnsi="Tahoma" w:cs="Tahoma"/>
          <w:sz w:val="18"/>
          <w:szCs w:val="18"/>
          <w:lang w:val="fr-BE"/>
        </w:rPr>
        <w:t>C</w:t>
      </w:r>
      <w:r w:rsidRPr="001C79DA">
        <w:rPr>
          <w:rFonts w:ascii="Tahoma" w:hAnsi="Tahoma" w:cs="Tahoma"/>
          <w:sz w:val="18"/>
          <w:szCs w:val="18"/>
          <w:lang w:val="fr-BE"/>
        </w:rPr>
        <w:t>ommande.</w:t>
      </w:r>
    </w:p>
    <w:p w14:paraId="33F93DA2" w14:textId="77777777" w:rsidR="00193142" w:rsidRPr="001C79DA" w:rsidRDefault="001F6605" w:rsidP="000D2EEE">
      <w:pPr>
        <w:spacing w:before="120"/>
        <w:ind w:left="567"/>
        <w:rPr>
          <w:rFonts w:ascii="Tahoma" w:hAnsi="Tahoma" w:cs="Tahoma"/>
          <w:sz w:val="18"/>
          <w:szCs w:val="18"/>
          <w:lang w:val="fr-BE"/>
        </w:rPr>
      </w:pPr>
      <w:r w:rsidRPr="001C79DA">
        <w:rPr>
          <w:rFonts w:ascii="Tahoma" w:hAnsi="Tahoma" w:cs="Tahoma"/>
          <w:sz w:val="18"/>
          <w:szCs w:val="18"/>
          <w:lang w:val="fr-BE"/>
        </w:rPr>
        <w:t xml:space="preserve">Le </w:t>
      </w:r>
      <w:r w:rsidR="00796B4F" w:rsidRPr="001C79DA">
        <w:rPr>
          <w:rFonts w:ascii="Tahoma" w:hAnsi="Tahoma" w:cs="Tahoma"/>
          <w:b/>
          <w:smallCaps/>
          <w:sz w:val="18"/>
          <w:szCs w:val="18"/>
          <w:lang w:val="fr-BE"/>
        </w:rPr>
        <w:t>client</w:t>
      </w:r>
      <w:r w:rsidR="007A3978" w:rsidRPr="001C79DA">
        <w:rPr>
          <w:rFonts w:ascii="Tahoma" w:hAnsi="Tahoma" w:cs="Tahoma"/>
          <w:sz w:val="18"/>
          <w:szCs w:val="18"/>
          <w:lang w:val="fr-BE"/>
        </w:rPr>
        <w:t xml:space="preserve"> </w:t>
      </w:r>
      <w:r w:rsidR="001F5A15" w:rsidRPr="001C79DA">
        <w:rPr>
          <w:rFonts w:ascii="Tahoma" w:hAnsi="Tahoma" w:cs="Tahoma"/>
          <w:sz w:val="18"/>
          <w:szCs w:val="18"/>
          <w:lang w:val="fr-BE"/>
        </w:rPr>
        <w:t>peut exécuter ou faire exécuter tous travaux d’adaptation, de montage photo et de modifications des œuvres commandées</w:t>
      </w:r>
      <w:r w:rsidR="00071788" w:rsidRPr="001C79DA">
        <w:rPr>
          <w:rFonts w:ascii="Tahoma" w:hAnsi="Tahoma" w:cs="Tahoma"/>
          <w:sz w:val="18"/>
          <w:szCs w:val="18"/>
          <w:lang w:val="fr-BE"/>
        </w:rPr>
        <w:t>,</w:t>
      </w:r>
      <w:r w:rsidR="001F5A15" w:rsidRPr="001C79DA">
        <w:rPr>
          <w:rFonts w:ascii="Tahoma" w:hAnsi="Tahoma" w:cs="Tahoma"/>
          <w:sz w:val="18"/>
          <w:szCs w:val="18"/>
          <w:lang w:val="fr-BE"/>
        </w:rPr>
        <w:t xml:space="preserve"> sauf s’ils portent atteinte à l’honneur et à la réputation des auteurs et des artistes-interprètes ou exécutants.</w:t>
      </w:r>
    </w:p>
    <w:p w14:paraId="41BD7A3A" w14:textId="6EA46666" w:rsidR="001F5A15" w:rsidRPr="001C79DA" w:rsidRDefault="001F6605" w:rsidP="000D2EEE">
      <w:pPr>
        <w:spacing w:before="120"/>
        <w:ind w:left="567"/>
        <w:rPr>
          <w:rFonts w:ascii="Tahoma" w:hAnsi="Tahoma" w:cs="Tahoma"/>
          <w:sz w:val="18"/>
          <w:szCs w:val="18"/>
          <w:lang w:val="fr-BE"/>
        </w:rPr>
      </w:pPr>
      <w:r w:rsidRPr="001C79DA">
        <w:rPr>
          <w:rFonts w:ascii="Tahoma" w:hAnsi="Tahoma" w:cs="Tahoma"/>
          <w:sz w:val="18"/>
          <w:szCs w:val="18"/>
          <w:lang w:val="fr-BE"/>
        </w:rPr>
        <w:t xml:space="preserve">Le </w:t>
      </w:r>
      <w:r w:rsidR="00796B4F" w:rsidRPr="001C79DA">
        <w:rPr>
          <w:rFonts w:ascii="Tahoma" w:hAnsi="Tahoma" w:cs="Tahoma"/>
          <w:b/>
          <w:smallCaps/>
          <w:sz w:val="18"/>
          <w:szCs w:val="18"/>
          <w:lang w:val="fr-BE"/>
        </w:rPr>
        <w:t>client</w:t>
      </w:r>
      <w:r w:rsidR="007A3978" w:rsidRPr="001C79DA">
        <w:rPr>
          <w:rFonts w:ascii="Tahoma" w:hAnsi="Tahoma" w:cs="Tahoma"/>
          <w:sz w:val="18"/>
          <w:szCs w:val="18"/>
          <w:lang w:val="fr-BE"/>
        </w:rPr>
        <w:t xml:space="preserve"> </w:t>
      </w:r>
      <w:r w:rsidR="001F5A15" w:rsidRPr="001C79DA">
        <w:rPr>
          <w:rFonts w:ascii="Tahoma" w:hAnsi="Tahoma" w:cs="Tahoma"/>
          <w:sz w:val="18"/>
          <w:szCs w:val="18"/>
          <w:lang w:val="fr-BE"/>
        </w:rPr>
        <w:t xml:space="preserve">peut également reprendre tout ou </w:t>
      </w:r>
      <w:r w:rsidR="00EC7704" w:rsidRPr="001C79DA">
        <w:rPr>
          <w:rFonts w:ascii="Tahoma" w:hAnsi="Tahoma" w:cs="Tahoma"/>
          <w:sz w:val="18"/>
          <w:szCs w:val="18"/>
          <w:lang w:val="fr-BE"/>
        </w:rPr>
        <w:t>p</w:t>
      </w:r>
      <w:r w:rsidR="002A0772" w:rsidRPr="001C79DA">
        <w:rPr>
          <w:rFonts w:ascii="Tahoma" w:hAnsi="Tahoma" w:cs="Tahoma"/>
          <w:sz w:val="18"/>
          <w:szCs w:val="18"/>
          <w:lang w:val="fr-BE"/>
        </w:rPr>
        <w:t>artie</w:t>
      </w:r>
      <w:r w:rsidR="001F5A15" w:rsidRPr="001C79DA">
        <w:rPr>
          <w:rFonts w:ascii="Tahoma" w:hAnsi="Tahoma" w:cs="Tahoma"/>
          <w:sz w:val="18"/>
          <w:szCs w:val="18"/>
          <w:lang w:val="fr-BE"/>
        </w:rPr>
        <w:t xml:space="preserve"> des œuvres commandées dans d’autres œuvres.</w:t>
      </w:r>
    </w:p>
    <w:p w14:paraId="4C561F8F" w14:textId="77777777" w:rsidR="002337D0" w:rsidRPr="001C79DA" w:rsidRDefault="002337D0" w:rsidP="00874B92">
      <w:pPr>
        <w:rPr>
          <w:rFonts w:ascii="Tahoma" w:hAnsi="Tahoma" w:cs="Tahoma"/>
          <w:sz w:val="18"/>
          <w:szCs w:val="18"/>
          <w:lang w:val="fr-BE"/>
        </w:rPr>
      </w:pPr>
    </w:p>
    <w:p w14:paraId="1D06E7B4" w14:textId="66545537" w:rsidR="001F5A15" w:rsidRPr="001C79DA" w:rsidRDefault="001F5A15" w:rsidP="002D221C">
      <w:pPr>
        <w:pStyle w:val="ListParagraph"/>
        <w:numPr>
          <w:ilvl w:val="0"/>
          <w:numId w:val="56"/>
        </w:numPr>
        <w:ind w:left="567" w:hanging="567"/>
      </w:pPr>
      <w:r w:rsidRPr="001C79DA">
        <w:t>Garanties</w:t>
      </w:r>
    </w:p>
    <w:p w14:paraId="17C29513" w14:textId="05EBA25E" w:rsidR="001F5A15" w:rsidRPr="001C79DA" w:rsidRDefault="001F5A15" w:rsidP="00A400E6">
      <w:pPr>
        <w:spacing w:before="120"/>
        <w:ind w:left="567"/>
        <w:rPr>
          <w:rFonts w:ascii="Tahoma" w:hAnsi="Tahoma" w:cs="Tahoma"/>
          <w:sz w:val="18"/>
          <w:szCs w:val="18"/>
          <w:lang w:val="fr-BE"/>
        </w:rPr>
      </w:pPr>
      <w:r w:rsidRPr="001C79DA">
        <w:rPr>
          <w:rFonts w:ascii="Tahoma" w:hAnsi="Tahoma" w:cs="Tahoma"/>
          <w:sz w:val="18"/>
          <w:szCs w:val="18"/>
          <w:lang w:val="fr-FR"/>
        </w:rPr>
        <w:t xml:space="preserve">Le </w:t>
      </w:r>
      <w:r w:rsidR="002B6DA2">
        <w:rPr>
          <w:rFonts w:ascii="Tahoma" w:hAnsi="Tahoma" w:cs="Tahoma"/>
          <w:b/>
          <w:smallCaps/>
          <w:sz w:val="18"/>
          <w:szCs w:val="18"/>
          <w:lang w:val="fr-FR"/>
        </w:rPr>
        <w:t>fournisseur</w:t>
      </w:r>
      <w:r w:rsidRPr="001C79DA">
        <w:rPr>
          <w:rFonts w:ascii="Tahoma" w:hAnsi="Tahoma" w:cs="Tahoma"/>
          <w:sz w:val="18"/>
          <w:szCs w:val="18"/>
          <w:lang w:val="fr-FR"/>
        </w:rPr>
        <w:t xml:space="preserve"> déclare être le titulaire ou l’ayant cause des droits </w:t>
      </w:r>
      <w:r w:rsidR="00071788" w:rsidRPr="001C79DA">
        <w:rPr>
          <w:rFonts w:ascii="Tahoma" w:hAnsi="Tahoma" w:cs="Tahoma"/>
          <w:sz w:val="18"/>
          <w:szCs w:val="18"/>
          <w:lang w:val="fr-FR"/>
        </w:rPr>
        <w:t xml:space="preserve">de propriété intellectuelle </w:t>
      </w:r>
      <w:r w:rsidRPr="001C79DA">
        <w:rPr>
          <w:rFonts w:ascii="Tahoma" w:hAnsi="Tahoma" w:cs="Tahoma"/>
          <w:sz w:val="18"/>
          <w:szCs w:val="18"/>
          <w:lang w:val="fr-FR"/>
        </w:rPr>
        <w:t xml:space="preserve">cédés. </w:t>
      </w:r>
      <w:r w:rsidRPr="001C79DA">
        <w:rPr>
          <w:rFonts w:ascii="Tahoma" w:hAnsi="Tahoma" w:cs="Tahoma"/>
          <w:sz w:val="18"/>
          <w:szCs w:val="18"/>
          <w:lang w:val="fr-BE"/>
        </w:rPr>
        <w:t xml:space="preserve">Il s’engage à cet égard à conclure toute convention nécessaire à la cession </w:t>
      </w:r>
      <w:r w:rsidR="00071788" w:rsidRPr="001C79DA">
        <w:rPr>
          <w:rFonts w:ascii="Tahoma" w:hAnsi="Tahoma" w:cs="Tahoma"/>
          <w:sz w:val="18"/>
          <w:szCs w:val="18"/>
          <w:lang w:val="fr-BE"/>
        </w:rPr>
        <w:t xml:space="preserve">de ces droits, en ce compris </w:t>
      </w:r>
      <w:r w:rsidRPr="001C79DA">
        <w:rPr>
          <w:rFonts w:ascii="Tahoma" w:hAnsi="Tahoma" w:cs="Tahoma"/>
          <w:sz w:val="18"/>
          <w:szCs w:val="18"/>
          <w:lang w:val="fr-BE"/>
        </w:rPr>
        <w:t xml:space="preserve">des droits d’auteur et des droits voisins de ses collaborateurs, sous-traitants, des artistes-interprètes ou exécutants et auteurs des œuvres originales reprises dans les œuvres et ce, conformément au présent </w:t>
      </w:r>
      <w:r w:rsidR="002A0772" w:rsidRPr="001C79DA">
        <w:rPr>
          <w:rFonts w:ascii="Tahoma" w:hAnsi="Tahoma" w:cs="Tahoma"/>
          <w:sz w:val="18"/>
          <w:szCs w:val="18"/>
          <w:lang w:val="fr-BE"/>
        </w:rPr>
        <w:t xml:space="preserve">Contrat Cadre de </w:t>
      </w:r>
      <w:r w:rsidR="00B505F5" w:rsidRPr="001C79DA">
        <w:rPr>
          <w:rFonts w:ascii="Tahoma" w:hAnsi="Tahoma" w:cs="Tahoma"/>
          <w:sz w:val="18"/>
          <w:szCs w:val="18"/>
          <w:lang w:val="fr-BE"/>
        </w:rPr>
        <w:t>Services</w:t>
      </w:r>
      <w:r w:rsidRPr="001C79DA">
        <w:rPr>
          <w:rFonts w:ascii="Tahoma" w:hAnsi="Tahoma" w:cs="Tahoma"/>
          <w:sz w:val="18"/>
          <w:szCs w:val="18"/>
          <w:lang w:val="fr-BE"/>
        </w:rPr>
        <w:t>.</w:t>
      </w:r>
      <w:r w:rsidR="00193142" w:rsidRPr="001C79DA">
        <w:rPr>
          <w:rFonts w:ascii="Tahoma" w:hAnsi="Tahoma" w:cs="Tahoma"/>
          <w:sz w:val="18"/>
          <w:szCs w:val="18"/>
          <w:lang w:val="fr-BE"/>
        </w:rPr>
        <w:t xml:space="preserve"> </w:t>
      </w:r>
      <w:r w:rsidRPr="001C79DA">
        <w:rPr>
          <w:rFonts w:ascii="Tahoma" w:hAnsi="Tahoma" w:cs="Tahoma"/>
          <w:sz w:val="18"/>
          <w:szCs w:val="18"/>
          <w:lang w:val="fr-BE"/>
        </w:rPr>
        <w:t xml:space="preserve">Tous les </w:t>
      </w:r>
      <w:r w:rsidR="00EC7704" w:rsidRPr="001C79DA">
        <w:rPr>
          <w:rFonts w:ascii="Tahoma" w:hAnsi="Tahoma" w:cs="Tahoma"/>
          <w:sz w:val="18"/>
          <w:szCs w:val="18"/>
          <w:lang w:val="fr-BE"/>
        </w:rPr>
        <w:t>f</w:t>
      </w:r>
      <w:r w:rsidR="00B505F5" w:rsidRPr="001C79DA">
        <w:rPr>
          <w:rFonts w:ascii="Tahoma" w:hAnsi="Tahoma" w:cs="Tahoma"/>
          <w:sz w:val="18"/>
          <w:szCs w:val="18"/>
          <w:lang w:val="fr-BE"/>
        </w:rPr>
        <w:t>rais</w:t>
      </w:r>
      <w:r w:rsidRPr="001C79DA">
        <w:rPr>
          <w:rFonts w:ascii="Tahoma" w:hAnsi="Tahoma" w:cs="Tahoma"/>
          <w:sz w:val="18"/>
          <w:szCs w:val="18"/>
          <w:lang w:val="fr-BE"/>
        </w:rPr>
        <w:t xml:space="preserve"> nécessaires y afférents sont à charge d</w:t>
      </w:r>
      <w:r w:rsidR="00A5171E" w:rsidRPr="001C79DA">
        <w:rPr>
          <w:rFonts w:ascii="Tahoma" w:hAnsi="Tahoma" w:cs="Tahoma"/>
          <w:sz w:val="18"/>
          <w:szCs w:val="18"/>
          <w:lang w:val="fr-BE"/>
        </w:rPr>
        <w:t xml:space="preserve">u </w:t>
      </w:r>
      <w:r w:rsidR="002B6DA2">
        <w:rPr>
          <w:rFonts w:ascii="Tahoma" w:hAnsi="Tahoma" w:cs="Tahoma"/>
          <w:b/>
          <w:smallCaps/>
          <w:sz w:val="18"/>
          <w:szCs w:val="18"/>
          <w:lang w:val="fr-BE"/>
        </w:rPr>
        <w:t>fournisseur</w:t>
      </w:r>
      <w:r w:rsidRPr="001C79DA">
        <w:rPr>
          <w:rFonts w:ascii="Tahoma" w:hAnsi="Tahoma" w:cs="Tahoma"/>
          <w:sz w:val="18"/>
          <w:szCs w:val="18"/>
          <w:lang w:val="fr-BE"/>
        </w:rPr>
        <w:t>.</w:t>
      </w:r>
    </w:p>
    <w:p w14:paraId="1EDDB15A" w14:textId="69ADD325" w:rsidR="001F5A15" w:rsidRPr="001C79DA" w:rsidRDefault="001F5A15" w:rsidP="00A400E6">
      <w:pPr>
        <w:spacing w:before="120"/>
        <w:ind w:left="567"/>
        <w:rPr>
          <w:rFonts w:ascii="Tahoma" w:hAnsi="Tahoma" w:cs="Tahoma"/>
          <w:sz w:val="18"/>
          <w:szCs w:val="18"/>
          <w:lang w:val="fr-BE"/>
        </w:rPr>
      </w:pPr>
      <w:r w:rsidRPr="001C79DA">
        <w:rPr>
          <w:rFonts w:ascii="Tahoma" w:hAnsi="Tahoma" w:cs="Tahoma"/>
          <w:sz w:val="18"/>
          <w:szCs w:val="18"/>
          <w:lang w:val="fr-BE"/>
        </w:rPr>
        <w:t xml:space="preserve">Le </w:t>
      </w:r>
      <w:r w:rsidR="002B6DA2">
        <w:rPr>
          <w:rFonts w:ascii="Tahoma" w:hAnsi="Tahoma" w:cs="Tahoma"/>
          <w:b/>
          <w:smallCaps/>
          <w:sz w:val="18"/>
          <w:szCs w:val="18"/>
          <w:lang w:val="fr-BE"/>
        </w:rPr>
        <w:t>fournisseur</w:t>
      </w:r>
      <w:r w:rsidRPr="001C79DA">
        <w:rPr>
          <w:rFonts w:ascii="Tahoma" w:hAnsi="Tahoma" w:cs="Tahoma"/>
          <w:sz w:val="18"/>
          <w:szCs w:val="18"/>
          <w:lang w:val="fr-BE"/>
        </w:rPr>
        <w:t xml:space="preserve"> </w:t>
      </w:r>
      <w:r w:rsidR="0050520C" w:rsidRPr="001C79DA">
        <w:rPr>
          <w:rFonts w:ascii="Tahoma" w:hAnsi="Tahoma" w:cs="Tahoma"/>
          <w:sz w:val="18"/>
          <w:szCs w:val="18"/>
          <w:lang w:val="fr-BE"/>
        </w:rPr>
        <w:t>indemnisera et tiendra</w:t>
      </w:r>
      <w:r w:rsidR="00C908BA" w:rsidRPr="001C79DA">
        <w:rPr>
          <w:rFonts w:ascii="Tahoma" w:hAnsi="Tahoma" w:cs="Tahoma"/>
          <w:sz w:val="18"/>
          <w:szCs w:val="18"/>
          <w:lang w:val="fr-BE"/>
        </w:rPr>
        <w:t xml:space="preserve"> le</w:t>
      </w:r>
      <w:r w:rsidRPr="001C79DA">
        <w:rPr>
          <w:rFonts w:ascii="Tahoma" w:hAnsi="Tahoma" w:cs="Tahoma"/>
          <w:sz w:val="18"/>
          <w:szCs w:val="18"/>
          <w:lang w:val="fr-BE"/>
        </w:rPr>
        <w:t xml:space="preserve"> </w:t>
      </w:r>
      <w:r w:rsidR="00796B4F" w:rsidRPr="001C79DA">
        <w:rPr>
          <w:rFonts w:ascii="Tahoma" w:hAnsi="Tahoma" w:cs="Tahoma"/>
          <w:b/>
          <w:smallCaps/>
          <w:sz w:val="18"/>
          <w:szCs w:val="18"/>
          <w:lang w:val="fr-BE"/>
        </w:rPr>
        <w:t>client</w:t>
      </w:r>
      <w:r w:rsidR="007A3978" w:rsidRPr="001C79DA">
        <w:rPr>
          <w:rFonts w:ascii="Tahoma" w:hAnsi="Tahoma" w:cs="Tahoma"/>
          <w:sz w:val="18"/>
          <w:szCs w:val="18"/>
          <w:lang w:val="fr-BE"/>
        </w:rPr>
        <w:t xml:space="preserve"> </w:t>
      </w:r>
      <w:r w:rsidR="008A48B0" w:rsidRPr="001C79DA">
        <w:rPr>
          <w:rFonts w:ascii="Tahoma" w:hAnsi="Tahoma" w:cs="Tahoma"/>
          <w:sz w:val="18"/>
          <w:szCs w:val="18"/>
          <w:lang w:val="fr-BE"/>
        </w:rPr>
        <w:t xml:space="preserve">indemne </w:t>
      </w:r>
      <w:r w:rsidRPr="001C79DA">
        <w:rPr>
          <w:rFonts w:ascii="Tahoma" w:hAnsi="Tahoma" w:cs="Tahoma"/>
          <w:sz w:val="18"/>
          <w:szCs w:val="18"/>
          <w:lang w:val="fr-BE"/>
        </w:rPr>
        <w:t>de tout recours que ces personnes pourraient introduire.</w:t>
      </w:r>
    </w:p>
    <w:p w14:paraId="39E98D0E" w14:textId="6CB75642" w:rsidR="001F5A15" w:rsidRPr="001C79DA" w:rsidRDefault="001F5A15" w:rsidP="00A400E6">
      <w:pPr>
        <w:spacing w:before="120"/>
        <w:ind w:left="567"/>
        <w:rPr>
          <w:rFonts w:ascii="Tahoma" w:hAnsi="Tahoma" w:cs="Tahoma"/>
          <w:sz w:val="18"/>
          <w:szCs w:val="18"/>
          <w:lang w:val="fr-BE"/>
        </w:rPr>
      </w:pPr>
      <w:r w:rsidRPr="001C79DA">
        <w:rPr>
          <w:rFonts w:ascii="Tahoma" w:hAnsi="Tahoma" w:cs="Tahoma"/>
          <w:sz w:val="18"/>
          <w:szCs w:val="18"/>
          <w:lang w:val="fr-BE"/>
        </w:rPr>
        <w:t xml:space="preserve">Le </w:t>
      </w:r>
      <w:r w:rsidR="002B6DA2">
        <w:rPr>
          <w:rFonts w:ascii="Tahoma" w:hAnsi="Tahoma" w:cs="Tahoma"/>
          <w:b/>
          <w:smallCaps/>
          <w:sz w:val="18"/>
          <w:szCs w:val="18"/>
          <w:lang w:val="fr-BE"/>
        </w:rPr>
        <w:t>fournisseur</w:t>
      </w:r>
      <w:r w:rsidRPr="001C79DA">
        <w:rPr>
          <w:rFonts w:ascii="Tahoma" w:hAnsi="Tahoma" w:cs="Tahoma"/>
          <w:sz w:val="18"/>
          <w:szCs w:val="18"/>
          <w:lang w:val="fr-BE"/>
        </w:rPr>
        <w:t xml:space="preserve"> garantit </w:t>
      </w:r>
      <w:r w:rsidR="00C908BA" w:rsidRPr="001C79DA">
        <w:rPr>
          <w:rFonts w:ascii="Tahoma" w:hAnsi="Tahoma" w:cs="Tahoma"/>
          <w:sz w:val="18"/>
          <w:szCs w:val="18"/>
          <w:lang w:val="fr-BE"/>
        </w:rPr>
        <w:t xml:space="preserve">au </w:t>
      </w:r>
      <w:r w:rsidR="00796B4F" w:rsidRPr="001C79DA">
        <w:rPr>
          <w:rFonts w:ascii="Tahoma" w:hAnsi="Tahoma" w:cs="Tahoma"/>
          <w:b/>
          <w:smallCaps/>
          <w:sz w:val="18"/>
          <w:szCs w:val="18"/>
          <w:lang w:val="fr-BE"/>
        </w:rPr>
        <w:t>client</w:t>
      </w:r>
      <w:r w:rsidR="007A3978" w:rsidRPr="001C79DA">
        <w:rPr>
          <w:rFonts w:ascii="Tahoma" w:hAnsi="Tahoma" w:cs="Tahoma"/>
          <w:sz w:val="18"/>
          <w:szCs w:val="18"/>
          <w:lang w:val="fr-BE"/>
        </w:rPr>
        <w:t xml:space="preserve"> </w:t>
      </w:r>
      <w:r w:rsidRPr="001C79DA">
        <w:rPr>
          <w:rFonts w:ascii="Tahoma" w:hAnsi="Tahoma" w:cs="Tahoma"/>
          <w:sz w:val="18"/>
          <w:szCs w:val="18"/>
          <w:lang w:val="fr-BE"/>
        </w:rPr>
        <w:t xml:space="preserve">l’exercice paisible des droits cédés et certifie notamment que ni lui, ni les personnes mentionnées </w:t>
      </w:r>
      <w:r w:rsidR="00530C2D" w:rsidRPr="001C79DA">
        <w:rPr>
          <w:rFonts w:ascii="Tahoma" w:hAnsi="Tahoma" w:cs="Tahoma"/>
          <w:sz w:val="18"/>
          <w:szCs w:val="18"/>
          <w:lang w:val="fr-BE"/>
        </w:rPr>
        <w:t>ci-dessus</w:t>
      </w:r>
      <w:r w:rsidRPr="001C79DA">
        <w:rPr>
          <w:rFonts w:ascii="Tahoma" w:hAnsi="Tahoma" w:cs="Tahoma"/>
          <w:sz w:val="18"/>
          <w:szCs w:val="18"/>
          <w:lang w:val="fr-BE"/>
        </w:rPr>
        <w:t xml:space="preserve"> n’ont apporté dans les œuvres de rappel ou similitude susceptible de porter atteinte aux droits d’un tiers.</w:t>
      </w:r>
    </w:p>
    <w:p w14:paraId="4FD5373D" w14:textId="35F28FCF" w:rsidR="001F5A15" w:rsidRPr="001C79DA" w:rsidRDefault="0050520C" w:rsidP="00A400E6">
      <w:pPr>
        <w:spacing w:before="120"/>
        <w:ind w:left="567"/>
        <w:rPr>
          <w:rFonts w:ascii="Tahoma" w:hAnsi="Tahoma" w:cs="Tahoma"/>
          <w:sz w:val="18"/>
          <w:szCs w:val="18"/>
          <w:lang w:val="fr-BE"/>
        </w:rPr>
      </w:pPr>
      <w:r w:rsidRPr="001C79DA">
        <w:rPr>
          <w:rFonts w:ascii="Tahoma" w:hAnsi="Tahoma" w:cs="Tahoma"/>
          <w:sz w:val="18"/>
          <w:szCs w:val="18"/>
          <w:lang w:val="fr-BE"/>
        </w:rPr>
        <w:t xml:space="preserve">Le </w:t>
      </w:r>
      <w:r w:rsidR="002B6DA2">
        <w:rPr>
          <w:rFonts w:ascii="Tahoma" w:hAnsi="Tahoma" w:cs="Tahoma"/>
          <w:b/>
          <w:smallCaps/>
          <w:sz w:val="18"/>
          <w:szCs w:val="18"/>
          <w:lang w:val="fr-BE"/>
        </w:rPr>
        <w:t>fournisseur</w:t>
      </w:r>
      <w:r w:rsidRPr="001C79DA">
        <w:rPr>
          <w:rFonts w:ascii="Tahoma" w:hAnsi="Tahoma" w:cs="Tahoma"/>
          <w:sz w:val="18"/>
          <w:szCs w:val="18"/>
          <w:lang w:val="fr-BE"/>
        </w:rPr>
        <w:t xml:space="preserve"> </w:t>
      </w:r>
      <w:r w:rsidR="001F5A15" w:rsidRPr="001C79DA">
        <w:rPr>
          <w:rFonts w:ascii="Tahoma" w:hAnsi="Tahoma" w:cs="Tahoma"/>
          <w:sz w:val="18"/>
          <w:szCs w:val="18"/>
          <w:lang w:val="fr-BE"/>
        </w:rPr>
        <w:t xml:space="preserve">ne peut exercer sur les œuvres qui font l’objet du présent </w:t>
      </w:r>
      <w:r w:rsidR="002A0772" w:rsidRPr="001C79DA">
        <w:rPr>
          <w:rFonts w:ascii="Tahoma" w:hAnsi="Tahoma" w:cs="Tahoma"/>
          <w:sz w:val="18"/>
          <w:szCs w:val="18"/>
          <w:lang w:val="fr-BE"/>
        </w:rPr>
        <w:t xml:space="preserve">Contrat Cadre de </w:t>
      </w:r>
      <w:r w:rsidR="00B505F5" w:rsidRPr="001C79DA">
        <w:rPr>
          <w:rFonts w:ascii="Tahoma" w:hAnsi="Tahoma" w:cs="Tahoma"/>
          <w:sz w:val="18"/>
          <w:szCs w:val="18"/>
          <w:lang w:val="fr-BE"/>
        </w:rPr>
        <w:t>Services</w:t>
      </w:r>
      <w:r w:rsidR="001F5A15" w:rsidRPr="001C79DA">
        <w:rPr>
          <w:rFonts w:ascii="Tahoma" w:hAnsi="Tahoma" w:cs="Tahoma"/>
          <w:sz w:val="18"/>
          <w:szCs w:val="18"/>
          <w:lang w:val="fr-BE"/>
        </w:rPr>
        <w:t xml:space="preserve"> aucun droit qui limiterait l’exploitation des droits cédés ou causerait un préjudice </w:t>
      </w:r>
      <w:r w:rsidR="00C908BA" w:rsidRPr="001C79DA">
        <w:rPr>
          <w:rFonts w:ascii="Tahoma" w:hAnsi="Tahoma" w:cs="Tahoma"/>
          <w:sz w:val="18"/>
          <w:szCs w:val="18"/>
          <w:lang w:val="fr-BE"/>
        </w:rPr>
        <w:t>au</w:t>
      </w:r>
      <w:r w:rsidR="001F5A15" w:rsidRPr="001C79DA">
        <w:rPr>
          <w:rFonts w:ascii="Tahoma" w:hAnsi="Tahoma" w:cs="Tahoma"/>
          <w:sz w:val="18"/>
          <w:szCs w:val="18"/>
          <w:lang w:val="fr-BE"/>
        </w:rPr>
        <w:t xml:space="preserve"> </w:t>
      </w:r>
      <w:r w:rsidR="00796B4F" w:rsidRPr="001C79DA">
        <w:rPr>
          <w:rFonts w:ascii="Tahoma" w:hAnsi="Tahoma" w:cs="Tahoma"/>
          <w:b/>
          <w:smallCaps/>
          <w:sz w:val="18"/>
          <w:szCs w:val="18"/>
          <w:lang w:val="fr-BE"/>
        </w:rPr>
        <w:t>client</w:t>
      </w:r>
      <w:r w:rsidR="007A3978" w:rsidRPr="001C79DA">
        <w:rPr>
          <w:rFonts w:ascii="Tahoma" w:hAnsi="Tahoma" w:cs="Tahoma"/>
          <w:sz w:val="18"/>
          <w:szCs w:val="18"/>
          <w:lang w:val="fr-BE"/>
        </w:rPr>
        <w:t xml:space="preserve"> </w:t>
      </w:r>
      <w:r w:rsidR="001F5A15" w:rsidRPr="001C79DA">
        <w:rPr>
          <w:rFonts w:ascii="Tahoma" w:hAnsi="Tahoma" w:cs="Tahoma"/>
          <w:sz w:val="18"/>
          <w:szCs w:val="18"/>
          <w:lang w:val="fr-BE"/>
        </w:rPr>
        <w:t>et informe</w:t>
      </w:r>
      <w:r w:rsidR="00C908BA" w:rsidRPr="001C79DA">
        <w:rPr>
          <w:rFonts w:ascii="Tahoma" w:hAnsi="Tahoma" w:cs="Tahoma"/>
          <w:sz w:val="18"/>
          <w:szCs w:val="18"/>
          <w:lang w:val="fr-BE"/>
        </w:rPr>
        <w:t xml:space="preserve"> le</w:t>
      </w:r>
      <w:r w:rsidR="001F5A15" w:rsidRPr="001C79DA">
        <w:rPr>
          <w:rFonts w:ascii="Tahoma" w:hAnsi="Tahoma" w:cs="Tahoma"/>
          <w:sz w:val="18"/>
          <w:szCs w:val="18"/>
          <w:lang w:val="fr-BE"/>
        </w:rPr>
        <w:t xml:space="preserve"> </w:t>
      </w:r>
      <w:r w:rsidR="00796B4F" w:rsidRPr="001C79DA">
        <w:rPr>
          <w:rFonts w:ascii="Tahoma" w:hAnsi="Tahoma" w:cs="Tahoma"/>
          <w:b/>
          <w:smallCaps/>
          <w:sz w:val="18"/>
          <w:szCs w:val="18"/>
          <w:lang w:val="fr-BE"/>
        </w:rPr>
        <w:t>client</w:t>
      </w:r>
      <w:r w:rsidR="001F5A15" w:rsidRPr="001C79DA">
        <w:rPr>
          <w:rFonts w:ascii="Tahoma" w:hAnsi="Tahoma" w:cs="Tahoma"/>
          <w:sz w:val="18"/>
          <w:szCs w:val="18"/>
          <w:lang w:val="fr-BE"/>
        </w:rPr>
        <w:t xml:space="preserve"> de toute contrefaçon des droits cédés ou de toute atteinte à ceux-ci dont il aurait connaissance.</w:t>
      </w:r>
    </w:p>
    <w:p w14:paraId="0C893AD9" w14:textId="77777777" w:rsidR="002337D0" w:rsidRPr="001C79DA" w:rsidRDefault="002337D0" w:rsidP="00874B92">
      <w:pPr>
        <w:rPr>
          <w:rFonts w:ascii="Tahoma" w:hAnsi="Tahoma" w:cs="Tahoma"/>
          <w:sz w:val="18"/>
          <w:szCs w:val="18"/>
          <w:lang w:val="fr-BE"/>
        </w:rPr>
      </w:pPr>
    </w:p>
    <w:p w14:paraId="184A4BAC" w14:textId="77777777" w:rsidR="002337D0" w:rsidRPr="001C79DA" w:rsidRDefault="001F5A15" w:rsidP="002604BF">
      <w:pPr>
        <w:pStyle w:val="ListParagraph"/>
        <w:numPr>
          <w:ilvl w:val="0"/>
          <w:numId w:val="56"/>
        </w:numPr>
        <w:ind w:left="567" w:hanging="567"/>
      </w:pPr>
      <w:r w:rsidRPr="001C79DA">
        <w:t>Contre</w:t>
      </w:r>
      <w:r w:rsidR="008161C8" w:rsidRPr="001C79DA">
        <w:t>p</w:t>
      </w:r>
      <w:r w:rsidR="002A0772" w:rsidRPr="001C79DA">
        <w:t>artie</w:t>
      </w:r>
      <w:r w:rsidRPr="001C79DA">
        <w:t xml:space="preserve"> de la cession</w:t>
      </w:r>
    </w:p>
    <w:p w14:paraId="32028DD9" w14:textId="0F18DF54" w:rsidR="004527DD" w:rsidRPr="001C79DA" w:rsidRDefault="001F5A15" w:rsidP="00A400E6">
      <w:pPr>
        <w:spacing w:before="120"/>
        <w:ind w:left="567"/>
        <w:rPr>
          <w:rFonts w:ascii="Tahoma" w:hAnsi="Tahoma" w:cs="Tahoma"/>
          <w:sz w:val="18"/>
          <w:szCs w:val="18"/>
          <w:lang w:val="fr-FR"/>
        </w:rPr>
      </w:pPr>
      <w:r w:rsidRPr="001C79DA">
        <w:rPr>
          <w:rFonts w:ascii="Tahoma" w:hAnsi="Tahoma" w:cs="Tahoma"/>
          <w:sz w:val="18"/>
          <w:szCs w:val="18"/>
          <w:lang w:val="fr-BE"/>
        </w:rPr>
        <w:t>La contre</w:t>
      </w:r>
      <w:r w:rsidR="008161C8" w:rsidRPr="001C79DA">
        <w:rPr>
          <w:rFonts w:ascii="Tahoma" w:hAnsi="Tahoma" w:cs="Tahoma"/>
          <w:sz w:val="18"/>
          <w:szCs w:val="18"/>
          <w:lang w:val="fr-BE"/>
        </w:rPr>
        <w:t>p</w:t>
      </w:r>
      <w:r w:rsidR="002A0772" w:rsidRPr="001C79DA">
        <w:rPr>
          <w:rFonts w:ascii="Tahoma" w:hAnsi="Tahoma" w:cs="Tahoma"/>
          <w:sz w:val="18"/>
          <w:szCs w:val="18"/>
          <w:lang w:val="fr-BE"/>
        </w:rPr>
        <w:t>artie</w:t>
      </w:r>
      <w:r w:rsidRPr="001C79DA">
        <w:rPr>
          <w:rFonts w:ascii="Tahoma" w:hAnsi="Tahoma" w:cs="Tahoma"/>
          <w:sz w:val="18"/>
          <w:szCs w:val="18"/>
          <w:lang w:val="fr-BE"/>
        </w:rPr>
        <w:t xml:space="preserve"> de la cession est comprise dans la rémunération du </w:t>
      </w:r>
      <w:r w:rsidR="002B6DA2">
        <w:rPr>
          <w:rFonts w:ascii="Tahoma" w:hAnsi="Tahoma" w:cs="Tahoma"/>
          <w:b/>
          <w:smallCaps/>
          <w:sz w:val="18"/>
          <w:szCs w:val="18"/>
          <w:lang w:val="fr-BE"/>
        </w:rPr>
        <w:t>fournisseur</w:t>
      </w:r>
      <w:r w:rsidRPr="001C79DA">
        <w:rPr>
          <w:rFonts w:ascii="Tahoma" w:hAnsi="Tahoma" w:cs="Tahoma"/>
          <w:sz w:val="18"/>
          <w:szCs w:val="18"/>
          <w:lang w:val="fr-BE"/>
        </w:rPr>
        <w:t xml:space="preserve"> telle que déterminée à l’article </w:t>
      </w:r>
      <w:r w:rsidR="001F19E9" w:rsidRPr="001C79DA">
        <w:rPr>
          <w:rFonts w:ascii="Tahoma" w:hAnsi="Tahoma" w:cs="Tahoma"/>
          <w:sz w:val="18"/>
          <w:szCs w:val="18"/>
          <w:lang w:val="fr-BE"/>
        </w:rPr>
        <w:t>10</w:t>
      </w:r>
      <w:r w:rsidRPr="001C79DA">
        <w:rPr>
          <w:rFonts w:ascii="Tahoma" w:hAnsi="Tahoma" w:cs="Tahoma"/>
          <w:sz w:val="18"/>
          <w:szCs w:val="18"/>
          <w:lang w:val="fr-BE"/>
        </w:rPr>
        <w:t xml:space="preserve"> </w:t>
      </w:r>
      <w:r w:rsidR="008A48B0" w:rsidRPr="001C79DA">
        <w:rPr>
          <w:rFonts w:ascii="Tahoma" w:hAnsi="Tahoma" w:cs="Tahoma"/>
          <w:sz w:val="18"/>
          <w:szCs w:val="18"/>
          <w:lang w:val="fr-BE"/>
        </w:rPr>
        <w:t>sans</w:t>
      </w:r>
      <w:r w:rsidRPr="001C79DA">
        <w:rPr>
          <w:rFonts w:ascii="Tahoma" w:hAnsi="Tahoma" w:cs="Tahoma"/>
          <w:sz w:val="18"/>
          <w:szCs w:val="18"/>
          <w:lang w:val="fr-BE"/>
        </w:rPr>
        <w:t xml:space="preserve"> qu’aucune rémunération supplémentaire </w:t>
      </w:r>
      <w:r w:rsidR="008A48B0" w:rsidRPr="001C79DA">
        <w:rPr>
          <w:rFonts w:ascii="Tahoma" w:hAnsi="Tahoma" w:cs="Tahoma"/>
          <w:sz w:val="18"/>
          <w:szCs w:val="18"/>
          <w:lang w:val="fr-BE"/>
        </w:rPr>
        <w:t xml:space="preserve">ne soit </w:t>
      </w:r>
      <w:r w:rsidRPr="001C79DA">
        <w:rPr>
          <w:rFonts w:ascii="Tahoma" w:hAnsi="Tahoma" w:cs="Tahoma"/>
          <w:sz w:val="18"/>
          <w:szCs w:val="18"/>
          <w:lang w:val="fr-BE"/>
        </w:rPr>
        <w:t>due par</w:t>
      </w:r>
      <w:r w:rsidR="00C908BA" w:rsidRPr="001C79DA">
        <w:rPr>
          <w:rFonts w:ascii="Tahoma" w:hAnsi="Tahoma" w:cs="Tahoma"/>
          <w:sz w:val="18"/>
          <w:szCs w:val="18"/>
          <w:lang w:val="fr-BE"/>
        </w:rPr>
        <w:t xml:space="preserve"> le</w:t>
      </w:r>
      <w:r w:rsidRPr="001C79DA">
        <w:rPr>
          <w:rFonts w:ascii="Tahoma" w:hAnsi="Tahoma" w:cs="Tahoma"/>
          <w:sz w:val="18"/>
          <w:szCs w:val="18"/>
          <w:lang w:val="fr-BE"/>
        </w:rPr>
        <w:t xml:space="preserve"> </w:t>
      </w:r>
      <w:r w:rsidR="00796B4F" w:rsidRPr="001C79DA">
        <w:rPr>
          <w:rFonts w:ascii="Tahoma" w:hAnsi="Tahoma" w:cs="Tahoma"/>
          <w:b/>
          <w:smallCaps/>
          <w:sz w:val="18"/>
          <w:szCs w:val="18"/>
          <w:lang w:val="fr-BE"/>
        </w:rPr>
        <w:t>client</w:t>
      </w:r>
      <w:r w:rsidR="007A3978" w:rsidRPr="001C79DA">
        <w:rPr>
          <w:rFonts w:ascii="Tahoma" w:hAnsi="Tahoma" w:cs="Tahoma"/>
          <w:sz w:val="18"/>
          <w:szCs w:val="18"/>
          <w:lang w:val="fr-BE"/>
        </w:rPr>
        <w:t xml:space="preserve"> </w:t>
      </w:r>
      <w:r w:rsidRPr="001C79DA">
        <w:rPr>
          <w:rFonts w:ascii="Tahoma" w:hAnsi="Tahoma" w:cs="Tahoma"/>
          <w:sz w:val="18"/>
          <w:szCs w:val="18"/>
          <w:lang w:val="fr-BE"/>
        </w:rPr>
        <w:t xml:space="preserve">au </w:t>
      </w:r>
      <w:r w:rsidR="002B6DA2">
        <w:rPr>
          <w:rFonts w:ascii="Tahoma" w:hAnsi="Tahoma" w:cs="Tahoma"/>
          <w:b/>
          <w:smallCaps/>
          <w:sz w:val="18"/>
          <w:szCs w:val="18"/>
          <w:lang w:val="fr-BE"/>
        </w:rPr>
        <w:t>fournisseur</w:t>
      </w:r>
      <w:r w:rsidRPr="001C79DA">
        <w:rPr>
          <w:rFonts w:ascii="Tahoma" w:hAnsi="Tahoma" w:cs="Tahoma"/>
          <w:sz w:val="18"/>
          <w:szCs w:val="18"/>
          <w:lang w:val="fr-BE"/>
        </w:rPr>
        <w:t xml:space="preserve"> pour la cession des droits visés</w:t>
      </w:r>
      <w:r w:rsidR="00071788" w:rsidRPr="001C79DA">
        <w:rPr>
          <w:rFonts w:ascii="Tahoma" w:hAnsi="Tahoma" w:cs="Tahoma"/>
          <w:sz w:val="18"/>
          <w:szCs w:val="18"/>
          <w:lang w:val="fr-BE"/>
        </w:rPr>
        <w:t xml:space="preserve"> au présent article</w:t>
      </w:r>
      <w:r w:rsidRPr="001C79DA">
        <w:rPr>
          <w:rFonts w:ascii="Tahoma" w:hAnsi="Tahoma" w:cs="Tahoma"/>
          <w:sz w:val="18"/>
          <w:szCs w:val="18"/>
          <w:lang w:val="fr-BE"/>
        </w:rPr>
        <w:t>.</w:t>
      </w:r>
    </w:p>
    <w:p w14:paraId="368EC280" w14:textId="77777777" w:rsidR="002337D0" w:rsidRPr="001C79DA" w:rsidRDefault="002337D0" w:rsidP="00874B92">
      <w:pPr>
        <w:rPr>
          <w:rFonts w:ascii="Tahoma" w:hAnsi="Tahoma" w:cs="Tahoma"/>
          <w:sz w:val="18"/>
          <w:szCs w:val="18"/>
          <w:lang w:val="fr-BE"/>
        </w:rPr>
      </w:pPr>
    </w:p>
    <w:p w14:paraId="461BB78B" w14:textId="77777777" w:rsidR="002337D0" w:rsidRPr="001C79DA" w:rsidRDefault="001F5A15" w:rsidP="00983B01">
      <w:pPr>
        <w:pStyle w:val="ListParagraph"/>
        <w:numPr>
          <w:ilvl w:val="0"/>
          <w:numId w:val="56"/>
        </w:numPr>
        <w:ind w:left="567" w:hanging="567"/>
      </w:pPr>
      <w:r w:rsidRPr="001C79DA">
        <w:t>Cession à un tiers</w:t>
      </w:r>
    </w:p>
    <w:p w14:paraId="0E5F224A" w14:textId="305D2524" w:rsidR="001F5A15" w:rsidRPr="001C79DA" w:rsidRDefault="00C908BA" w:rsidP="00A400E6">
      <w:pPr>
        <w:spacing w:before="120"/>
        <w:ind w:left="567"/>
        <w:rPr>
          <w:rFonts w:ascii="Tahoma" w:hAnsi="Tahoma" w:cs="Tahoma"/>
          <w:sz w:val="18"/>
          <w:szCs w:val="18"/>
          <w:lang w:val="fr-BE"/>
        </w:rPr>
      </w:pPr>
      <w:r w:rsidRPr="001C79DA">
        <w:rPr>
          <w:rFonts w:ascii="Tahoma" w:hAnsi="Tahoma" w:cs="Tahoma"/>
          <w:sz w:val="18"/>
          <w:szCs w:val="18"/>
          <w:lang w:val="fr-BE"/>
        </w:rPr>
        <w:t>Le</w:t>
      </w:r>
      <w:r w:rsidRPr="001C79DA">
        <w:rPr>
          <w:rFonts w:ascii="Tahoma" w:hAnsi="Tahoma" w:cs="Tahoma"/>
          <w:b/>
          <w:smallCaps/>
          <w:sz w:val="18"/>
          <w:szCs w:val="18"/>
          <w:lang w:val="fr-BE"/>
        </w:rPr>
        <w:t xml:space="preserve"> </w:t>
      </w:r>
      <w:r w:rsidR="00796B4F" w:rsidRPr="001C79DA">
        <w:rPr>
          <w:rFonts w:ascii="Tahoma" w:hAnsi="Tahoma" w:cs="Tahoma"/>
          <w:b/>
          <w:smallCaps/>
          <w:sz w:val="18"/>
          <w:szCs w:val="18"/>
          <w:lang w:val="fr-BE"/>
        </w:rPr>
        <w:t>client</w:t>
      </w:r>
      <w:r w:rsidR="007A3978" w:rsidRPr="001C79DA">
        <w:rPr>
          <w:rFonts w:ascii="Tahoma" w:hAnsi="Tahoma" w:cs="Tahoma"/>
          <w:sz w:val="18"/>
          <w:szCs w:val="18"/>
          <w:lang w:val="fr-BE"/>
        </w:rPr>
        <w:t xml:space="preserve"> </w:t>
      </w:r>
      <w:r w:rsidR="001F5A15" w:rsidRPr="001C79DA">
        <w:rPr>
          <w:rFonts w:ascii="Tahoma" w:hAnsi="Tahoma" w:cs="Tahoma"/>
          <w:sz w:val="18"/>
          <w:szCs w:val="18"/>
          <w:lang w:val="fr-BE"/>
        </w:rPr>
        <w:t>a la possibilité de céder</w:t>
      </w:r>
      <w:r w:rsidR="00071788" w:rsidRPr="001C79DA">
        <w:rPr>
          <w:rFonts w:ascii="Tahoma" w:hAnsi="Tahoma" w:cs="Tahoma"/>
          <w:sz w:val="18"/>
          <w:szCs w:val="18"/>
          <w:lang w:val="fr-BE"/>
        </w:rPr>
        <w:t xml:space="preserve"> ou de donner en </w:t>
      </w:r>
      <w:r w:rsidR="0050520C" w:rsidRPr="001C79DA">
        <w:rPr>
          <w:rFonts w:ascii="Tahoma" w:hAnsi="Tahoma" w:cs="Tahoma"/>
          <w:sz w:val="18"/>
          <w:szCs w:val="18"/>
          <w:lang w:val="fr-BE"/>
        </w:rPr>
        <w:t>(sous-)</w:t>
      </w:r>
      <w:r w:rsidR="00071788" w:rsidRPr="001C79DA">
        <w:rPr>
          <w:rFonts w:ascii="Tahoma" w:hAnsi="Tahoma" w:cs="Tahoma"/>
          <w:sz w:val="18"/>
          <w:szCs w:val="18"/>
          <w:lang w:val="fr-BE"/>
        </w:rPr>
        <w:t>licence</w:t>
      </w:r>
      <w:r w:rsidR="001F5A15" w:rsidRPr="001C79DA">
        <w:rPr>
          <w:rFonts w:ascii="Tahoma" w:hAnsi="Tahoma" w:cs="Tahoma"/>
          <w:sz w:val="18"/>
          <w:szCs w:val="18"/>
          <w:lang w:val="fr-BE"/>
        </w:rPr>
        <w:t xml:space="preserve"> les droits </w:t>
      </w:r>
      <w:r w:rsidR="005C1A4E" w:rsidRPr="001C79DA">
        <w:rPr>
          <w:rFonts w:ascii="Tahoma" w:hAnsi="Tahoma" w:cs="Tahoma"/>
          <w:sz w:val="18"/>
          <w:szCs w:val="18"/>
          <w:lang w:val="fr-BE"/>
        </w:rPr>
        <w:t xml:space="preserve">qui lui sont </w:t>
      </w:r>
      <w:r w:rsidR="001F5A15" w:rsidRPr="001C79DA">
        <w:rPr>
          <w:rFonts w:ascii="Tahoma" w:hAnsi="Tahoma" w:cs="Tahoma"/>
          <w:sz w:val="18"/>
          <w:szCs w:val="18"/>
          <w:lang w:val="fr-BE"/>
        </w:rPr>
        <w:t>accordés par la présente à tout tiers.</w:t>
      </w:r>
    </w:p>
    <w:p w14:paraId="0066A129" w14:textId="77777777" w:rsidR="002337D0" w:rsidRPr="001C79DA" w:rsidRDefault="002337D0" w:rsidP="00874B92">
      <w:pPr>
        <w:rPr>
          <w:rFonts w:ascii="Tahoma" w:hAnsi="Tahoma" w:cs="Tahoma"/>
          <w:lang w:val="fr-BE"/>
        </w:rPr>
      </w:pPr>
    </w:p>
    <w:p w14:paraId="72B339B6" w14:textId="627D82F7" w:rsidR="001F5A15" w:rsidRPr="001C79DA" w:rsidRDefault="001F5A15" w:rsidP="006726B8">
      <w:pPr>
        <w:pStyle w:val="Heading2"/>
      </w:pPr>
      <w:bookmarkStart w:id="72" w:name="_Toc452550449"/>
      <w:bookmarkStart w:id="73" w:name="_Toc100751893"/>
      <w:r w:rsidRPr="001C79DA">
        <w:t>Confidentialité</w:t>
      </w:r>
      <w:bookmarkEnd w:id="72"/>
      <w:bookmarkEnd w:id="73"/>
    </w:p>
    <w:p w14:paraId="037AFBA1" w14:textId="77777777" w:rsidR="004D3BA4" w:rsidRPr="001E1B15" w:rsidRDefault="004D3BA4" w:rsidP="00770965">
      <w:pPr>
        <w:pStyle w:val="ListParagraph"/>
        <w:numPr>
          <w:ilvl w:val="0"/>
          <w:numId w:val="50"/>
        </w:numPr>
        <w:ind w:left="567" w:hanging="567"/>
      </w:pPr>
      <w:bookmarkStart w:id="74" w:name="_Toc86826467"/>
      <w:bookmarkStart w:id="75" w:name="_Toc99971046"/>
      <w:bookmarkStart w:id="76" w:name="_Toc100751894"/>
      <w:r w:rsidRPr="001E1B15">
        <w:rPr>
          <w:rStyle w:val="Heading2Char"/>
          <w:b w:val="0"/>
          <w:sz w:val="18"/>
          <w:szCs w:val="18"/>
          <w:lang w:val="fr-FR"/>
        </w:rPr>
        <w:t>Quelle que soit la forme dont une Information Confidentielle est mise à la disposition du</w:t>
      </w:r>
      <w:bookmarkEnd w:id="74"/>
      <w:bookmarkEnd w:id="75"/>
      <w:bookmarkEnd w:id="76"/>
      <w:r w:rsidRPr="001E1B15">
        <w:rPr>
          <w:rStyle w:val="Heading2Char"/>
          <w:b w:val="0"/>
          <w:sz w:val="18"/>
          <w:szCs w:val="18"/>
          <w:lang w:val="fr-FR"/>
        </w:rPr>
        <w:t xml:space="preserve"> </w:t>
      </w:r>
      <w:r w:rsidRPr="001E1B15">
        <w:rPr>
          <w:b/>
          <w:smallCaps/>
        </w:rPr>
        <w:t>fournisseur</w:t>
      </w:r>
      <w:r w:rsidRPr="001E1B15">
        <w:rPr>
          <w:rStyle w:val="Heading2Char"/>
          <w:b w:val="0"/>
          <w:sz w:val="18"/>
          <w:szCs w:val="18"/>
          <w:lang w:val="fr-FR"/>
        </w:rPr>
        <w:t xml:space="preserve"> ou dont il prend connaissance dans le cadre de l’exécution de ce Contrat Cadre de Services, le </w:t>
      </w:r>
      <w:r w:rsidRPr="001E1B15">
        <w:rPr>
          <w:b/>
          <w:smallCaps/>
        </w:rPr>
        <w:t>fournisseur</w:t>
      </w:r>
      <w:r w:rsidRPr="001E1B15">
        <w:rPr>
          <w:rStyle w:val="Heading2Char"/>
          <w:b w:val="0"/>
          <w:sz w:val="18"/>
          <w:szCs w:val="18"/>
          <w:lang w:val="fr-FR"/>
        </w:rPr>
        <w:t xml:space="preserve"> s’engage à traiter cette Information Confidentielle en toute confidentialité et, sauf autorisation préalable expresse du </w:t>
      </w:r>
      <w:r w:rsidRPr="001E1B15">
        <w:rPr>
          <w:b/>
          <w:smallCaps/>
        </w:rPr>
        <w:t>client</w:t>
      </w:r>
      <w:r w:rsidRPr="001E1B15">
        <w:rPr>
          <w:rStyle w:val="Heading2Char"/>
          <w:b w:val="0"/>
          <w:sz w:val="18"/>
          <w:szCs w:val="18"/>
          <w:lang w:val="fr-FR"/>
        </w:rPr>
        <w:t>, à ne</w:t>
      </w:r>
      <w:r w:rsidRPr="001E1B15">
        <w:t xml:space="preserve"> pas la communiquer à des tiers, en ce compris les entreprises et autres agents éventuels liés au </w:t>
      </w:r>
      <w:r w:rsidRPr="001E1B15">
        <w:rPr>
          <w:b/>
          <w:smallCaps/>
        </w:rPr>
        <w:t>fournisseur</w:t>
      </w:r>
      <w:r w:rsidRPr="001E1B15">
        <w:t>.</w:t>
      </w:r>
    </w:p>
    <w:p w14:paraId="3FA5A888" w14:textId="77777777" w:rsidR="004D3BA4" w:rsidRPr="001E1B15" w:rsidRDefault="004D3BA4" w:rsidP="00770965">
      <w:pPr>
        <w:ind w:left="567" w:hanging="567"/>
        <w:rPr>
          <w:lang w:val="fr-BE"/>
        </w:rPr>
      </w:pPr>
    </w:p>
    <w:p w14:paraId="694DBE21" w14:textId="686A5FEB" w:rsidR="002337D0" w:rsidRPr="001C79DA" w:rsidRDefault="001F5A15" w:rsidP="00770965">
      <w:pPr>
        <w:pStyle w:val="ListParagraph"/>
        <w:numPr>
          <w:ilvl w:val="0"/>
          <w:numId w:val="50"/>
        </w:numPr>
        <w:ind w:left="567" w:hanging="567"/>
      </w:pPr>
      <w:r w:rsidRPr="001C79DA">
        <w:t xml:space="preserve">Le </w:t>
      </w:r>
      <w:r w:rsidR="002B6DA2">
        <w:rPr>
          <w:b/>
          <w:smallCaps/>
        </w:rPr>
        <w:t>fournisseur</w:t>
      </w:r>
      <w:r w:rsidRPr="001C79DA">
        <w:t xml:space="preserve"> veille à ce que </w:t>
      </w:r>
      <w:r w:rsidR="008161C8" w:rsidRPr="001C79DA">
        <w:t xml:space="preserve">ses </w:t>
      </w:r>
      <w:r w:rsidR="002B6DA2">
        <w:t>Consultant</w:t>
      </w:r>
      <w:r w:rsidR="008161C8" w:rsidRPr="001C79DA">
        <w:t xml:space="preserve">s </w:t>
      </w:r>
      <w:r w:rsidRPr="001C79DA">
        <w:t xml:space="preserve">apportent l’attention nécessaire afin d’éviter une divulgation involontaire </w:t>
      </w:r>
      <w:r w:rsidR="0085543C" w:rsidRPr="001C79DA">
        <w:t>des Informations Confidentielles</w:t>
      </w:r>
      <w:r w:rsidRPr="001C79DA">
        <w:t>, même au sein de l’organisation d</w:t>
      </w:r>
      <w:r w:rsidR="003E7349" w:rsidRPr="001C79DA">
        <w:t>u</w:t>
      </w:r>
      <w:r w:rsidRPr="001C79DA">
        <w:t xml:space="preserve"> </w:t>
      </w:r>
      <w:r w:rsidR="00796B4F" w:rsidRPr="001C79DA">
        <w:rPr>
          <w:b/>
          <w:smallCaps/>
        </w:rPr>
        <w:t>client</w:t>
      </w:r>
      <w:r w:rsidRPr="001C79DA">
        <w:t>.</w:t>
      </w:r>
      <w:r w:rsidR="00834E9B" w:rsidRPr="001C79DA">
        <w:t xml:space="preserve"> Le </w:t>
      </w:r>
      <w:r w:rsidR="002B6DA2">
        <w:rPr>
          <w:b/>
          <w:smallCaps/>
        </w:rPr>
        <w:t>fournisseur</w:t>
      </w:r>
      <w:r w:rsidR="00834E9B" w:rsidRPr="001C79DA">
        <w:t xml:space="preserve"> veille à ce que ses </w:t>
      </w:r>
      <w:r w:rsidR="002B6DA2">
        <w:t>Consultant</w:t>
      </w:r>
      <w:r w:rsidR="00834E9B" w:rsidRPr="001C79DA">
        <w:t>s</w:t>
      </w:r>
      <w:r w:rsidR="008161C8" w:rsidRPr="001C79DA">
        <w:t xml:space="preserve"> </w:t>
      </w:r>
      <w:r w:rsidR="00834E9B" w:rsidRPr="001C79DA">
        <w:t>so</w:t>
      </w:r>
      <w:r w:rsidR="00E07D62" w:rsidRPr="001C79DA">
        <w:t>i</w:t>
      </w:r>
      <w:r w:rsidR="00834E9B" w:rsidRPr="001C79DA">
        <w:t xml:space="preserve">ent tenus à </w:t>
      </w:r>
      <w:r w:rsidR="00551F12" w:rsidRPr="001C79DA">
        <w:t xml:space="preserve">ces </w:t>
      </w:r>
      <w:r w:rsidR="00834E9B" w:rsidRPr="001C79DA">
        <w:t>même</w:t>
      </w:r>
      <w:r w:rsidR="00551F12" w:rsidRPr="001C79DA">
        <w:t>s</w:t>
      </w:r>
      <w:r w:rsidR="00834E9B" w:rsidRPr="001C79DA">
        <w:t xml:space="preserve"> obligation</w:t>
      </w:r>
      <w:r w:rsidR="00551F12" w:rsidRPr="001C79DA">
        <w:t>s</w:t>
      </w:r>
      <w:r w:rsidR="00834E9B" w:rsidRPr="001C79DA">
        <w:t xml:space="preserve"> de confidentialité. À cet effet, le </w:t>
      </w:r>
      <w:r w:rsidR="002B6DA2">
        <w:rPr>
          <w:b/>
          <w:smallCaps/>
        </w:rPr>
        <w:t>fournisseur</w:t>
      </w:r>
      <w:r w:rsidR="00834E9B" w:rsidRPr="001C79DA">
        <w:t xml:space="preserve"> fait signer à ses </w:t>
      </w:r>
      <w:r w:rsidR="002B6DA2">
        <w:t>Consultant</w:t>
      </w:r>
      <w:r w:rsidR="00834E9B" w:rsidRPr="001C79DA">
        <w:t>s une déclaration de confidentialité individuelle</w:t>
      </w:r>
      <w:r w:rsidR="00685C59" w:rsidRPr="001C79DA">
        <w:t xml:space="preserve"> </w:t>
      </w:r>
      <w:r w:rsidR="00D3276F" w:rsidRPr="001C79DA">
        <w:t>(</w:t>
      </w:r>
      <w:r w:rsidR="00294691">
        <w:t>A</w:t>
      </w:r>
      <w:r w:rsidR="00D3276F" w:rsidRPr="001C79DA">
        <w:t>nnexe 1)</w:t>
      </w:r>
      <w:r w:rsidR="009D2F84" w:rsidRPr="001C79DA">
        <w:t xml:space="preserve"> </w:t>
      </w:r>
      <w:r w:rsidR="00685C59" w:rsidRPr="001C79DA">
        <w:t xml:space="preserve">avant le début de </w:t>
      </w:r>
      <w:r w:rsidR="008161C8" w:rsidRPr="001C79DA">
        <w:t>la Mission</w:t>
      </w:r>
      <w:r w:rsidR="00834E9B" w:rsidRPr="001C79DA">
        <w:t>.</w:t>
      </w:r>
    </w:p>
    <w:p w14:paraId="53CBD435" w14:textId="77777777" w:rsidR="007732D7" w:rsidRPr="001C79DA" w:rsidRDefault="007732D7" w:rsidP="00770965">
      <w:pPr>
        <w:ind w:left="567" w:hanging="567"/>
        <w:rPr>
          <w:rFonts w:ascii="Tahoma" w:hAnsi="Tahoma" w:cs="Tahoma"/>
          <w:sz w:val="18"/>
          <w:szCs w:val="18"/>
          <w:lang w:val="fr-BE"/>
        </w:rPr>
      </w:pPr>
    </w:p>
    <w:p w14:paraId="7BE0FB0E" w14:textId="59D0C9A0" w:rsidR="001F5A15" w:rsidRPr="001C79DA" w:rsidRDefault="001F5A15" w:rsidP="00770965">
      <w:pPr>
        <w:pStyle w:val="ListParagraph"/>
        <w:numPr>
          <w:ilvl w:val="0"/>
          <w:numId w:val="50"/>
        </w:numPr>
        <w:ind w:left="567" w:hanging="567"/>
        <w:rPr>
          <w:lang w:val="fr-FR"/>
        </w:rPr>
      </w:pPr>
      <w:r w:rsidRPr="001C79DA">
        <w:t xml:space="preserve">Le </w:t>
      </w:r>
      <w:r w:rsidR="002B6DA2">
        <w:rPr>
          <w:b/>
          <w:smallCaps/>
        </w:rPr>
        <w:t>fournisseur</w:t>
      </w:r>
      <w:r w:rsidRPr="001C79DA">
        <w:t xml:space="preserve"> s’engage à </w:t>
      </w:r>
      <w:r w:rsidR="00FD27E2" w:rsidRPr="001C79DA">
        <w:t xml:space="preserve">toujours </w:t>
      </w:r>
      <w:r w:rsidRPr="001C79DA">
        <w:t xml:space="preserve">garder </w:t>
      </w:r>
      <w:r w:rsidR="00FD27E2" w:rsidRPr="001C79DA">
        <w:t>le secret le plus absolu</w:t>
      </w:r>
      <w:r w:rsidRPr="001C79DA">
        <w:t xml:space="preserve">, même après la cessation du présent </w:t>
      </w:r>
      <w:r w:rsidR="002A0772" w:rsidRPr="001C79DA">
        <w:t xml:space="preserve">Contrat Cadre de </w:t>
      </w:r>
      <w:r w:rsidR="00B505F5" w:rsidRPr="001C79DA">
        <w:t>Services</w:t>
      </w:r>
      <w:r w:rsidRPr="001C79DA">
        <w:t xml:space="preserve">, sur toutes les </w:t>
      </w:r>
      <w:r w:rsidR="001A162D" w:rsidRPr="001C79DA">
        <w:t xml:space="preserve">activités </w:t>
      </w:r>
      <w:r w:rsidRPr="001C79DA">
        <w:t>d</w:t>
      </w:r>
      <w:r w:rsidR="003E7349" w:rsidRPr="001C79DA">
        <w:t>u</w:t>
      </w:r>
      <w:r w:rsidRPr="001C79DA">
        <w:rPr>
          <w:b/>
          <w:smallCaps/>
        </w:rPr>
        <w:t xml:space="preserve"> </w:t>
      </w:r>
      <w:r w:rsidR="00796B4F" w:rsidRPr="001C79DA">
        <w:rPr>
          <w:b/>
          <w:smallCaps/>
        </w:rPr>
        <w:t>client</w:t>
      </w:r>
      <w:r w:rsidRPr="001C79DA">
        <w:t xml:space="preserve">, et à ne donner à qui que ce soit, même aux </w:t>
      </w:r>
      <w:r w:rsidR="004919E5">
        <w:t>age</w:t>
      </w:r>
      <w:r w:rsidR="002B6DA2">
        <w:t>nt</w:t>
      </w:r>
      <w:r w:rsidRPr="001C79DA">
        <w:t>s d</w:t>
      </w:r>
      <w:r w:rsidR="00A707D8" w:rsidRPr="001C79DA">
        <w:t>u</w:t>
      </w:r>
      <w:r w:rsidRPr="001C79DA">
        <w:rPr>
          <w:b/>
          <w:smallCaps/>
        </w:rPr>
        <w:t xml:space="preserve"> </w:t>
      </w:r>
      <w:r w:rsidR="00796B4F" w:rsidRPr="001C79DA">
        <w:rPr>
          <w:b/>
          <w:smallCaps/>
        </w:rPr>
        <w:t>client</w:t>
      </w:r>
      <w:r w:rsidR="007A3978" w:rsidRPr="001C79DA">
        <w:t xml:space="preserve"> </w:t>
      </w:r>
      <w:r w:rsidRPr="001C79DA">
        <w:t xml:space="preserve">non directement impliqués dans le projet, ni renseignements, notes, comptes, plans, ni en général aucune indication sur les </w:t>
      </w:r>
      <w:r w:rsidR="001A162D" w:rsidRPr="001C79DA">
        <w:t>activités</w:t>
      </w:r>
      <w:r w:rsidRPr="001C79DA">
        <w:t xml:space="preserve">, procédés et résultats des opérations dont il aurait eu directement ou indirectement connaissance par suite du présent </w:t>
      </w:r>
      <w:r w:rsidR="002A0772" w:rsidRPr="001C79DA">
        <w:t xml:space="preserve">Contrat Cadre de </w:t>
      </w:r>
      <w:r w:rsidR="00B505F5" w:rsidRPr="001C79DA">
        <w:t>Services</w:t>
      </w:r>
      <w:r w:rsidRPr="001C79DA">
        <w:t>.</w:t>
      </w:r>
    </w:p>
    <w:p w14:paraId="149C928D" w14:textId="77777777" w:rsidR="002337D0" w:rsidRPr="001C79DA" w:rsidRDefault="002337D0" w:rsidP="00770965">
      <w:pPr>
        <w:ind w:left="567" w:hanging="567"/>
        <w:rPr>
          <w:rFonts w:ascii="Tahoma" w:hAnsi="Tahoma" w:cs="Tahoma"/>
          <w:sz w:val="18"/>
          <w:szCs w:val="18"/>
          <w:lang w:val="fr-BE"/>
        </w:rPr>
      </w:pPr>
    </w:p>
    <w:p w14:paraId="010C2FDE" w14:textId="0B89B207" w:rsidR="001F5A15" w:rsidRPr="001C79DA" w:rsidRDefault="001F5A15" w:rsidP="00770965">
      <w:pPr>
        <w:pStyle w:val="ListParagraph"/>
        <w:numPr>
          <w:ilvl w:val="0"/>
          <w:numId w:val="50"/>
        </w:numPr>
        <w:ind w:left="567" w:hanging="567"/>
      </w:pPr>
      <w:r w:rsidRPr="001C79DA">
        <w:t xml:space="preserve">A la fin </w:t>
      </w:r>
      <w:r w:rsidR="00FD27E2" w:rsidRPr="001C79DA">
        <w:t>du présent</w:t>
      </w:r>
      <w:r w:rsidRPr="001C79DA">
        <w:t xml:space="preserve"> </w:t>
      </w:r>
      <w:r w:rsidR="002A0772" w:rsidRPr="001C79DA">
        <w:t xml:space="preserve">Contrat Cadre de </w:t>
      </w:r>
      <w:r w:rsidR="00B505F5" w:rsidRPr="001C79DA">
        <w:t>Services</w:t>
      </w:r>
      <w:r w:rsidRPr="001C79DA">
        <w:t xml:space="preserve">, pour quelque motif que ce soit, le </w:t>
      </w:r>
      <w:r w:rsidR="002B6DA2">
        <w:rPr>
          <w:b/>
          <w:smallCaps/>
        </w:rPr>
        <w:t>fournisseur</w:t>
      </w:r>
      <w:r w:rsidRPr="001C79DA">
        <w:t xml:space="preserve"> rend</w:t>
      </w:r>
      <w:r w:rsidR="00FD27E2" w:rsidRPr="001C79DA">
        <w:t>ra</w:t>
      </w:r>
      <w:r w:rsidRPr="001C79DA">
        <w:t xml:space="preserve"> l’ensemble des notes ou documents relatifs aux études, travaux, projets ou au fonctionnement d</w:t>
      </w:r>
      <w:r w:rsidR="003E7349" w:rsidRPr="001C79DA">
        <w:t>u</w:t>
      </w:r>
      <w:r w:rsidRPr="001C79DA">
        <w:t xml:space="preserve"> </w:t>
      </w:r>
      <w:r w:rsidR="00796B4F" w:rsidRPr="001C79DA">
        <w:rPr>
          <w:b/>
          <w:smallCaps/>
        </w:rPr>
        <w:t>client</w:t>
      </w:r>
      <w:r w:rsidR="007A3978" w:rsidRPr="001C79DA">
        <w:t xml:space="preserve"> </w:t>
      </w:r>
      <w:r w:rsidRPr="001C79DA">
        <w:t xml:space="preserve">ou de ses </w:t>
      </w:r>
      <w:r w:rsidR="001A162D" w:rsidRPr="001C79DA">
        <w:t>donneurs d’ordres</w:t>
      </w:r>
      <w:r w:rsidRPr="001C79DA">
        <w:t xml:space="preserve">, ainsi que les copies </w:t>
      </w:r>
      <w:r w:rsidR="00C820E0" w:rsidRPr="001C79DA">
        <w:t xml:space="preserve">(papier ou digitale) </w:t>
      </w:r>
      <w:r w:rsidRPr="001C79DA">
        <w:t xml:space="preserve">qu’il en a faites. Dans la mesure où ces documents sont mis à la disposition du </w:t>
      </w:r>
      <w:r w:rsidR="002B6DA2">
        <w:rPr>
          <w:b/>
          <w:smallCaps/>
        </w:rPr>
        <w:t>fournisseur</w:t>
      </w:r>
      <w:r w:rsidRPr="001C79DA">
        <w:t xml:space="preserve"> sous </w:t>
      </w:r>
      <w:r w:rsidR="00FD27E2" w:rsidRPr="001C79DA">
        <w:t>format électronique</w:t>
      </w:r>
      <w:r w:rsidRPr="001C79DA">
        <w:t>, celui-ci veille à ce qu’ils soient détruits.</w:t>
      </w:r>
    </w:p>
    <w:p w14:paraId="78B1F02A" w14:textId="77777777" w:rsidR="002337D0" w:rsidRPr="001C79DA" w:rsidRDefault="002337D0" w:rsidP="00770965">
      <w:pPr>
        <w:ind w:left="567" w:hanging="567"/>
        <w:rPr>
          <w:rFonts w:ascii="Tahoma" w:hAnsi="Tahoma" w:cs="Tahoma"/>
          <w:sz w:val="18"/>
          <w:szCs w:val="18"/>
          <w:lang w:val="fr-BE"/>
        </w:rPr>
      </w:pPr>
    </w:p>
    <w:p w14:paraId="4B94FACA" w14:textId="02772C70" w:rsidR="001F5A15" w:rsidRPr="001C79DA" w:rsidRDefault="00FD27E2" w:rsidP="00770965">
      <w:pPr>
        <w:pStyle w:val="ListParagraph"/>
        <w:numPr>
          <w:ilvl w:val="0"/>
          <w:numId w:val="50"/>
        </w:numPr>
        <w:ind w:left="567" w:hanging="567"/>
      </w:pPr>
      <w:r w:rsidRPr="001C79DA">
        <w:lastRenderedPageBreak/>
        <w:t>Toute</w:t>
      </w:r>
      <w:r w:rsidR="001F5A15" w:rsidRPr="001C79DA">
        <w:t xml:space="preserve"> infraction aux présentes obligations de confidentialité </w:t>
      </w:r>
      <w:r w:rsidRPr="001C79DA">
        <w:t>sera</w:t>
      </w:r>
      <w:r w:rsidR="001F5A15" w:rsidRPr="001C79DA">
        <w:t xml:space="preserve"> considérée comme un manquement grave aux obligations contractuelles</w:t>
      </w:r>
      <w:r w:rsidR="0085543C" w:rsidRPr="001C79DA">
        <w:t xml:space="preserve"> </w:t>
      </w:r>
      <w:r w:rsidRPr="001C79DA">
        <w:t>en vertu du</w:t>
      </w:r>
      <w:r w:rsidR="0085543C" w:rsidRPr="001C79DA">
        <w:t xml:space="preserve"> présent Contrat Cadre de Services</w:t>
      </w:r>
      <w:r w:rsidR="001F5A15" w:rsidRPr="001C79DA">
        <w:t>.</w:t>
      </w:r>
      <w:r w:rsidR="003E7349" w:rsidRPr="001C79DA">
        <w:t xml:space="preserve"> Le</w:t>
      </w:r>
      <w:r w:rsidR="001F5A15" w:rsidRPr="001C79DA">
        <w:t xml:space="preserve"> </w:t>
      </w:r>
      <w:r w:rsidR="00796B4F" w:rsidRPr="001C79DA">
        <w:rPr>
          <w:b/>
          <w:smallCaps/>
        </w:rPr>
        <w:t>client</w:t>
      </w:r>
      <w:r w:rsidR="007A3978" w:rsidRPr="001C79DA">
        <w:t xml:space="preserve"> </w:t>
      </w:r>
      <w:r w:rsidR="001F5A15" w:rsidRPr="001C79DA">
        <w:t>ou</w:t>
      </w:r>
      <w:r w:rsidR="001A162D" w:rsidRPr="001C79DA">
        <w:t>/</w:t>
      </w:r>
      <w:r w:rsidR="0085543C" w:rsidRPr="001C79DA">
        <w:t xml:space="preserve">et </w:t>
      </w:r>
      <w:r w:rsidR="001F5A15" w:rsidRPr="001C79DA">
        <w:t>ses ayants droit se réservent le droit d</w:t>
      </w:r>
      <w:r w:rsidR="002E58A3" w:rsidRPr="001C79DA">
        <w:t>e réclamer</w:t>
      </w:r>
      <w:r w:rsidR="001F5A15" w:rsidRPr="001C79DA">
        <w:t xml:space="preserve"> des dommages</w:t>
      </w:r>
      <w:r w:rsidR="002E58A3" w:rsidRPr="001C79DA">
        <w:t xml:space="preserve"> et </w:t>
      </w:r>
      <w:r w:rsidR="001F5A15" w:rsidRPr="001C79DA">
        <w:t xml:space="preserve">intérêts </w:t>
      </w:r>
      <w:r w:rsidR="001A162D" w:rsidRPr="001C79DA">
        <w:t xml:space="preserve">et/ou tout autre type de compensation </w:t>
      </w:r>
      <w:r w:rsidR="001F5A15" w:rsidRPr="001C79DA">
        <w:t xml:space="preserve">si le </w:t>
      </w:r>
      <w:r w:rsidR="002B6DA2">
        <w:rPr>
          <w:b/>
          <w:smallCaps/>
        </w:rPr>
        <w:t>fournisseur</w:t>
      </w:r>
      <w:r w:rsidR="001F5A15" w:rsidRPr="001C79DA">
        <w:t xml:space="preserve"> </w:t>
      </w:r>
      <w:r w:rsidR="0085543C" w:rsidRPr="001C79DA">
        <w:t xml:space="preserve">venait à </w:t>
      </w:r>
      <w:r w:rsidR="001F5A15" w:rsidRPr="001C79DA">
        <w:t>enfreindre les obligations susmentionnées.</w:t>
      </w:r>
    </w:p>
    <w:p w14:paraId="7D84ADED" w14:textId="77777777" w:rsidR="002337D0" w:rsidRPr="001C79DA" w:rsidRDefault="002337D0" w:rsidP="00874B92">
      <w:pPr>
        <w:rPr>
          <w:rFonts w:ascii="Tahoma" w:hAnsi="Tahoma" w:cs="Tahoma"/>
          <w:sz w:val="18"/>
          <w:szCs w:val="18"/>
          <w:lang w:val="fr-BE"/>
        </w:rPr>
      </w:pPr>
    </w:p>
    <w:p w14:paraId="2D65F87E" w14:textId="6B1A79E1" w:rsidR="00993913" w:rsidRPr="001C79DA" w:rsidRDefault="00993913" w:rsidP="006726B8">
      <w:pPr>
        <w:pStyle w:val="Heading2"/>
      </w:pPr>
      <w:bookmarkStart w:id="77" w:name="_Toc100751895"/>
      <w:bookmarkStart w:id="78" w:name="_Hlk495411536"/>
      <w:r w:rsidRPr="001C79DA">
        <w:t>Conflit d’intérêt</w:t>
      </w:r>
      <w:r w:rsidR="004A1022" w:rsidRPr="001C79DA">
        <w:t>s</w:t>
      </w:r>
      <w:bookmarkEnd w:id="77"/>
    </w:p>
    <w:p w14:paraId="589FA508" w14:textId="11A3D2F0" w:rsidR="003B45DF" w:rsidRPr="001C79DA" w:rsidRDefault="003B45DF" w:rsidP="003F5BF7">
      <w:pPr>
        <w:pStyle w:val="ListParagraph"/>
        <w:numPr>
          <w:ilvl w:val="0"/>
          <w:numId w:val="59"/>
        </w:numPr>
        <w:ind w:left="567" w:hanging="567"/>
      </w:pPr>
      <w:r w:rsidRPr="001C79DA">
        <w:t xml:space="preserve">Le </w:t>
      </w:r>
      <w:r w:rsidR="002B6DA2">
        <w:rPr>
          <w:b/>
          <w:smallCaps/>
        </w:rPr>
        <w:t>fournisseur</w:t>
      </w:r>
      <w:r w:rsidRPr="001C79DA">
        <w:t xml:space="preserve"> déclare par la présente, et garantit avoir vérifié, que lui-même, ses dirigeants et ses employés/(sous-traitants</w:t>
      </w:r>
      <w:r w:rsidR="007E10EA">
        <w:t>)</w:t>
      </w:r>
      <w:r w:rsidRPr="001C79DA">
        <w:t xml:space="preserve"> qui sont/seront impliqués dans la Mission (i) n'ont pas de relation, de participation, de relation contractuelle ou d’obligation (en ce compris une clause de non-concurrence), professionnelle ou privée, ni toute autre circonstance, qui entraînerait ou créerait (ou serait susceptible d’entraîner ou de créer) une situation de conflit d'intérêts (qui naît, entre-autre, d’une situation dans laquelle une personne possède à titre privé ou professionnel des intérêts qui pourraient influer ou paraître influer la manière dont elle s’acquitte de ses fonctions et de ses responsabilités qui lui ont été confiées dans le cadre de la Mission) et (ii) ne font l’objet d’aucune mesure d’exclusion de participation ni d'autres mesures de radiation de la part du </w:t>
      </w:r>
      <w:r w:rsidRPr="001C79DA">
        <w:rPr>
          <w:b/>
          <w:smallCaps/>
        </w:rPr>
        <w:t>client</w:t>
      </w:r>
      <w:r w:rsidRPr="001C79DA">
        <w:t>, des donneurs d’ordre de ce dernier, de toute Institution Financière Internationale ou d'une autre autorité (multi-)gouvernementale ou banque.</w:t>
      </w:r>
    </w:p>
    <w:p w14:paraId="36C5B29B" w14:textId="77777777" w:rsidR="003B45DF" w:rsidRPr="001C79DA" w:rsidRDefault="003B45DF" w:rsidP="003F5BF7">
      <w:pPr>
        <w:ind w:left="567" w:hanging="567"/>
        <w:rPr>
          <w:rFonts w:ascii="Tahoma" w:hAnsi="Tahoma" w:cs="Tahoma"/>
          <w:sz w:val="18"/>
          <w:szCs w:val="18"/>
          <w:lang w:val="fr-BE"/>
        </w:rPr>
      </w:pPr>
    </w:p>
    <w:p w14:paraId="7BEF46FF" w14:textId="46437F89" w:rsidR="00501CA7" w:rsidRPr="001C79DA" w:rsidRDefault="00E91BC2" w:rsidP="003F5BF7">
      <w:pPr>
        <w:pStyle w:val="ListParagraph"/>
        <w:numPr>
          <w:ilvl w:val="0"/>
          <w:numId w:val="59"/>
        </w:numPr>
        <w:ind w:left="567" w:hanging="567"/>
      </w:pPr>
      <w:r w:rsidRPr="001C79DA">
        <w:t xml:space="preserve">À cet effet, le </w:t>
      </w:r>
      <w:r w:rsidR="002B6DA2">
        <w:rPr>
          <w:b/>
          <w:smallCaps/>
        </w:rPr>
        <w:t>fournisseur</w:t>
      </w:r>
      <w:r w:rsidRPr="001C79DA">
        <w:t xml:space="preserve"> fait signer à ses </w:t>
      </w:r>
      <w:r w:rsidR="002B6DA2">
        <w:t>Consultant</w:t>
      </w:r>
      <w:r w:rsidRPr="001C79DA">
        <w:t xml:space="preserve">s la Déclaration d’Engagements </w:t>
      </w:r>
      <w:r w:rsidR="009D2F84" w:rsidRPr="001C79DA">
        <w:t xml:space="preserve">(annexe 1) </w:t>
      </w:r>
      <w:r w:rsidRPr="001C79DA">
        <w:t>avant le début de la Mission.</w:t>
      </w:r>
    </w:p>
    <w:p w14:paraId="459426A5" w14:textId="77777777" w:rsidR="00501CA7" w:rsidRPr="001C79DA" w:rsidRDefault="00501CA7" w:rsidP="003F5BF7">
      <w:pPr>
        <w:ind w:left="567" w:hanging="567"/>
        <w:rPr>
          <w:rFonts w:ascii="Tahoma" w:hAnsi="Tahoma" w:cs="Tahoma"/>
          <w:sz w:val="18"/>
          <w:szCs w:val="18"/>
          <w:lang w:val="fr-BE"/>
        </w:rPr>
      </w:pPr>
    </w:p>
    <w:p w14:paraId="16E820B6" w14:textId="63B18FB5" w:rsidR="00501CA7" w:rsidRPr="001C79DA" w:rsidRDefault="00E91BC2" w:rsidP="003F5BF7">
      <w:pPr>
        <w:pStyle w:val="ListParagraph"/>
        <w:numPr>
          <w:ilvl w:val="0"/>
          <w:numId w:val="59"/>
        </w:numPr>
        <w:ind w:left="567" w:hanging="567"/>
      </w:pPr>
      <w:r w:rsidRPr="001C79DA">
        <w:t xml:space="preserve">Le </w:t>
      </w:r>
      <w:r w:rsidR="002B6DA2">
        <w:rPr>
          <w:b/>
          <w:smallCaps/>
        </w:rPr>
        <w:t>fournisseur</w:t>
      </w:r>
      <w:r w:rsidRPr="001C79DA">
        <w:t xml:space="preserve"> demande à ses </w:t>
      </w:r>
      <w:r w:rsidR="002B6DA2">
        <w:t>Consultant</w:t>
      </w:r>
      <w:r w:rsidRPr="001C79DA">
        <w:t>s de l’informer immédiatement si un conflit d’intérêt</w:t>
      </w:r>
      <w:r w:rsidR="007C22BD">
        <w:t>s</w:t>
      </w:r>
      <w:r w:rsidRPr="001C79DA">
        <w:t xml:space="preserve"> devait naître dans leur chef ou s’ils devaient faire l’objet d’une mesure d’exclusion de participation/de radiation. Auquel cas, le </w:t>
      </w:r>
      <w:r w:rsidR="002B6DA2">
        <w:rPr>
          <w:b/>
          <w:smallCaps/>
        </w:rPr>
        <w:t>fournisseur</w:t>
      </w:r>
      <w:r w:rsidRPr="001C79DA">
        <w:t xml:space="preserve"> en informe le Coordinateur de la Mission du </w:t>
      </w:r>
      <w:r w:rsidRPr="001C79DA">
        <w:rPr>
          <w:b/>
          <w:smallCaps/>
        </w:rPr>
        <w:t>client</w:t>
      </w:r>
      <w:r w:rsidRPr="001C79DA">
        <w:t xml:space="preserve"> sans délai.</w:t>
      </w:r>
    </w:p>
    <w:p w14:paraId="24520474" w14:textId="77777777" w:rsidR="00501CA7" w:rsidRPr="001C79DA" w:rsidRDefault="00501CA7" w:rsidP="003F5BF7">
      <w:pPr>
        <w:ind w:left="567" w:hanging="567"/>
        <w:rPr>
          <w:rFonts w:ascii="Tahoma" w:hAnsi="Tahoma" w:cs="Tahoma"/>
          <w:sz w:val="18"/>
          <w:szCs w:val="18"/>
          <w:lang w:val="fr-BE"/>
        </w:rPr>
      </w:pPr>
    </w:p>
    <w:p w14:paraId="0C51A98F" w14:textId="02CB0249" w:rsidR="00501CA7" w:rsidRPr="001C79DA" w:rsidRDefault="00FD27E2" w:rsidP="003F5BF7">
      <w:pPr>
        <w:pStyle w:val="ListParagraph"/>
        <w:numPr>
          <w:ilvl w:val="0"/>
          <w:numId w:val="59"/>
        </w:numPr>
        <w:ind w:left="567" w:hanging="567"/>
      </w:pPr>
      <w:r w:rsidRPr="001C79DA">
        <w:t xml:space="preserve">En cas de déclaration incorrecte, incomplète ou fausse, le </w:t>
      </w:r>
      <w:r w:rsidRPr="001C79DA">
        <w:rPr>
          <w:b/>
          <w:smallCaps/>
        </w:rPr>
        <w:t>client</w:t>
      </w:r>
      <w:r w:rsidRPr="001C79DA">
        <w:t xml:space="preserve"> aura le droit de résilier le présent Contrat Cadre de Services</w:t>
      </w:r>
      <w:r w:rsidR="007732D7" w:rsidRPr="001C79DA">
        <w:t xml:space="preserve"> et/ou la Commande affectée</w:t>
      </w:r>
      <w:r w:rsidRPr="001C79DA">
        <w:t xml:space="preserve"> et/ou de prendre toutes les mesures appropriées que le </w:t>
      </w:r>
      <w:r w:rsidRPr="001C79DA">
        <w:rPr>
          <w:b/>
          <w:smallCaps/>
        </w:rPr>
        <w:t>client</w:t>
      </w:r>
      <w:r w:rsidRPr="001C79DA">
        <w:t xml:space="preserve"> jugera nécessaires pour préserver ses intérêts, ainsi que de réclamer au </w:t>
      </w:r>
      <w:r w:rsidR="002B6DA2">
        <w:rPr>
          <w:b/>
          <w:smallCaps/>
        </w:rPr>
        <w:t>fournisseur</w:t>
      </w:r>
      <w:r w:rsidRPr="001C79DA">
        <w:t xml:space="preserve"> tout dommage subi par le </w:t>
      </w:r>
      <w:r w:rsidRPr="001C79DA">
        <w:rPr>
          <w:b/>
          <w:smallCaps/>
        </w:rPr>
        <w:t>client</w:t>
      </w:r>
      <w:r w:rsidRPr="001C79DA">
        <w:t xml:space="preserve"> en conséquence.</w:t>
      </w:r>
    </w:p>
    <w:p w14:paraId="168D9B47" w14:textId="77777777" w:rsidR="00501CA7" w:rsidRPr="001C79DA" w:rsidRDefault="00501CA7" w:rsidP="003F5BF7">
      <w:pPr>
        <w:ind w:left="567" w:hanging="567"/>
        <w:rPr>
          <w:rFonts w:ascii="Tahoma" w:hAnsi="Tahoma" w:cs="Tahoma"/>
          <w:sz w:val="18"/>
          <w:szCs w:val="18"/>
          <w:lang w:val="fr-BE"/>
        </w:rPr>
      </w:pPr>
    </w:p>
    <w:p w14:paraId="2B3A93C5" w14:textId="35BCAB12" w:rsidR="00FD27E2" w:rsidRPr="001C79DA" w:rsidRDefault="00FD27E2" w:rsidP="003F5BF7">
      <w:pPr>
        <w:pStyle w:val="ListParagraph"/>
        <w:numPr>
          <w:ilvl w:val="0"/>
          <w:numId w:val="59"/>
        </w:numPr>
        <w:ind w:left="567" w:hanging="567"/>
      </w:pPr>
      <w:r w:rsidRPr="001C79DA">
        <w:t xml:space="preserve">Si un conflit d'intérêts ou une mesure d'exclusion de participation/de radiation existe au jour de la conclusion du présent Contrat Cadre de Services ou survient à tout moment pendant la relation contractuelle des Parties pour une Mission, le </w:t>
      </w:r>
      <w:r w:rsidRPr="001C79DA">
        <w:rPr>
          <w:b/>
          <w:smallCaps/>
        </w:rPr>
        <w:t>client</w:t>
      </w:r>
      <w:r w:rsidRPr="001C79DA">
        <w:t xml:space="preserve"> aura le droit de prendre toutes les mesures appropriées que le </w:t>
      </w:r>
      <w:r w:rsidRPr="001C79DA">
        <w:rPr>
          <w:b/>
          <w:smallCaps/>
        </w:rPr>
        <w:t>client</w:t>
      </w:r>
      <w:r w:rsidRPr="001C79DA">
        <w:t xml:space="preserve"> jugera nécessaires pour préserver ses intérêts, en ce compris résilier le présent Contrat Cadre de Service </w:t>
      </w:r>
      <w:r w:rsidR="00E636B0" w:rsidRPr="001C79DA">
        <w:t xml:space="preserve">et/ou de la Commande affectée </w:t>
      </w:r>
      <w:r w:rsidRPr="001C79DA">
        <w:t>dans le cas où ledit conflit d’intérêts serait irrémédiable ou en cas d’exclusion de participation/de radiation affectant l’exécution de la Mission.</w:t>
      </w:r>
    </w:p>
    <w:p w14:paraId="5160FC7C" w14:textId="77777777" w:rsidR="00501CA7" w:rsidRPr="001C79DA" w:rsidRDefault="00501CA7" w:rsidP="00874B92">
      <w:pPr>
        <w:rPr>
          <w:rFonts w:ascii="Tahoma" w:hAnsi="Tahoma" w:cs="Tahoma"/>
          <w:sz w:val="18"/>
          <w:szCs w:val="18"/>
          <w:lang w:val="fr-BE"/>
        </w:rPr>
      </w:pPr>
    </w:p>
    <w:p w14:paraId="14803429" w14:textId="02AD62D4" w:rsidR="00546B4D" w:rsidRPr="001C79DA" w:rsidRDefault="00546B4D" w:rsidP="006726B8">
      <w:pPr>
        <w:pStyle w:val="Heading2"/>
      </w:pPr>
      <w:bookmarkStart w:id="79" w:name="_Toc100751896"/>
      <w:bookmarkStart w:id="80" w:name="_Hlk495411807"/>
      <w:bookmarkStart w:id="81" w:name="_Toc452550450"/>
      <w:bookmarkEnd w:id="78"/>
      <w:r w:rsidRPr="001C79DA">
        <w:t>Ethique</w:t>
      </w:r>
      <w:r w:rsidR="00FA4D94" w:rsidRPr="001C79DA">
        <w:t xml:space="preserve"> et </w:t>
      </w:r>
      <w:r w:rsidR="00004EB6">
        <w:t>Développement Durable</w:t>
      </w:r>
      <w:bookmarkEnd w:id="79"/>
    </w:p>
    <w:bookmarkEnd w:id="80"/>
    <w:p w14:paraId="76EE79D7" w14:textId="77558634" w:rsidR="00A8350F" w:rsidRPr="001C79DA" w:rsidRDefault="003455BD" w:rsidP="00501CA7">
      <w:pPr>
        <w:tabs>
          <w:tab w:val="left" w:pos="0"/>
          <w:tab w:val="left" w:pos="426"/>
        </w:tabs>
        <w:overflowPunct/>
        <w:autoSpaceDE/>
        <w:autoSpaceDN/>
        <w:adjustRightInd/>
        <w:spacing w:line="276" w:lineRule="auto"/>
        <w:ind w:left="66"/>
        <w:textAlignment w:val="auto"/>
        <w:rPr>
          <w:rFonts w:ascii="Tahoma" w:hAnsi="Tahoma" w:cs="Tahoma"/>
          <w:sz w:val="18"/>
          <w:szCs w:val="18"/>
          <w:lang w:val="fr-BE"/>
        </w:rPr>
      </w:pPr>
      <w:r w:rsidRPr="003455BD">
        <w:rPr>
          <w:rFonts w:ascii="Tahoma" w:hAnsi="Tahoma" w:cs="Tahoma"/>
          <w:sz w:val="18"/>
          <w:szCs w:val="18"/>
          <w:lang w:val="fr-BE"/>
        </w:rPr>
        <w:t xml:space="preserve">Le </w:t>
      </w:r>
      <w:r w:rsidR="002B6DA2">
        <w:rPr>
          <w:rFonts w:ascii="Tahoma" w:hAnsi="Tahoma" w:cs="Tahoma"/>
          <w:b/>
          <w:smallCaps/>
          <w:sz w:val="18"/>
          <w:szCs w:val="18"/>
          <w:lang w:val="fr-BE"/>
        </w:rPr>
        <w:t>fournisseur</w:t>
      </w:r>
      <w:r w:rsidRPr="003455BD">
        <w:rPr>
          <w:rFonts w:ascii="Tahoma" w:hAnsi="Tahoma" w:cs="Tahoma"/>
          <w:sz w:val="18"/>
          <w:szCs w:val="18"/>
          <w:lang w:val="fr-BE"/>
        </w:rPr>
        <w:t xml:space="preserve"> reconnaît avoir pris connaissance et adh</w:t>
      </w:r>
      <w:r w:rsidR="005F1AA1">
        <w:rPr>
          <w:rFonts w:ascii="Tahoma" w:hAnsi="Tahoma" w:cs="Tahoma"/>
          <w:sz w:val="18"/>
          <w:szCs w:val="18"/>
          <w:lang w:val="fr-BE"/>
        </w:rPr>
        <w:t>ère</w:t>
      </w:r>
      <w:r w:rsidRPr="003455BD">
        <w:rPr>
          <w:rFonts w:ascii="Tahoma" w:hAnsi="Tahoma" w:cs="Tahoma"/>
          <w:sz w:val="18"/>
          <w:szCs w:val="18"/>
          <w:lang w:val="fr-BE"/>
        </w:rPr>
        <w:t xml:space="preserve"> aux engagements du </w:t>
      </w:r>
      <w:r w:rsidRPr="003455BD">
        <w:rPr>
          <w:rFonts w:ascii="Tahoma" w:hAnsi="Tahoma" w:cs="Tahoma"/>
          <w:b/>
          <w:smallCaps/>
          <w:sz w:val="18"/>
          <w:szCs w:val="18"/>
          <w:lang w:val="fr-BE"/>
        </w:rPr>
        <w:t>client</w:t>
      </w:r>
      <w:r w:rsidRPr="003455BD">
        <w:rPr>
          <w:rFonts w:ascii="Tahoma" w:hAnsi="Tahoma" w:cs="Tahoma"/>
          <w:sz w:val="18"/>
          <w:szCs w:val="18"/>
          <w:lang w:val="fr-BE"/>
        </w:rPr>
        <w:t xml:space="preserve"> en matière d’éthique et de </w:t>
      </w:r>
      <w:r w:rsidR="00004EB6">
        <w:rPr>
          <w:rFonts w:ascii="Tahoma" w:hAnsi="Tahoma" w:cs="Tahoma"/>
          <w:sz w:val="18"/>
          <w:szCs w:val="18"/>
          <w:lang w:val="fr-BE"/>
        </w:rPr>
        <w:t>développement durable</w:t>
      </w:r>
      <w:r w:rsidRPr="003455BD">
        <w:rPr>
          <w:rFonts w:ascii="Tahoma" w:hAnsi="Tahoma" w:cs="Tahoma"/>
          <w:sz w:val="18"/>
          <w:szCs w:val="18"/>
          <w:lang w:val="fr-BE"/>
        </w:rPr>
        <w:t xml:space="preserve"> tels qu’ils sont stipulés dans sa documentation de référence ainsi que dans le Plan de Vigilance du Groupe Engie (</w:t>
      </w:r>
      <w:r w:rsidR="009F2944" w:rsidRPr="006970B0">
        <w:rPr>
          <w:lang w:val="fr-BE"/>
        </w:rPr>
        <w:t xml:space="preserve">pour celui-ci dès lors que le </w:t>
      </w:r>
      <w:r w:rsidR="009F2944" w:rsidRPr="00AF727F">
        <w:rPr>
          <w:rFonts w:ascii="Tahoma" w:hAnsi="Tahoma" w:cs="Tahoma"/>
          <w:sz w:val="18"/>
          <w:szCs w:val="18"/>
          <w:lang w:val="fr-BE"/>
        </w:rPr>
        <w:t>Fournisseur entretient une relation commerciale établie au sens de la loi applicable en la matière</w:t>
      </w:r>
      <w:r w:rsidRPr="00AF727F">
        <w:rPr>
          <w:rFonts w:ascii="Tahoma" w:hAnsi="Tahoma" w:cs="Tahoma"/>
          <w:sz w:val="18"/>
          <w:szCs w:val="18"/>
          <w:lang w:val="fr-BE"/>
        </w:rPr>
        <w:t>). Ces eng</w:t>
      </w:r>
      <w:r w:rsidRPr="003455BD">
        <w:rPr>
          <w:rFonts w:ascii="Tahoma" w:hAnsi="Tahoma" w:cs="Tahoma"/>
          <w:sz w:val="18"/>
          <w:szCs w:val="18"/>
          <w:lang w:val="fr-BE"/>
        </w:rPr>
        <w:t xml:space="preserve">agements sont disponibles sur le site internet du </w:t>
      </w:r>
      <w:r w:rsidRPr="003455BD">
        <w:rPr>
          <w:rFonts w:ascii="Tahoma" w:hAnsi="Tahoma" w:cs="Tahoma"/>
          <w:b/>
          <w:smallCaps/>
          <w:sz w:val="18"/>
          <w:szCs w:val="18"/>
          <w:lang w:val="fr-BE"/>
        </w:rPr>
        <w:t>client</w:t>
      </w:r>
      <w:r w:rsidRPr="003455BD">
        <w:rPr>
          <w:rFonts w:ascii="Tahoma" w:hAnsi="Tahoma" w:cs="Tahoma"/>
          <w:sz w:val="18"/>
          <w:szCs w:val="18"/>
          <w:lang w:val="fr-BE"/>
        </w:rPr>
        <w:t xml:space="preserve"> (</w:t>
      </w:r>
      <w:hyperlink r:id="rId28" w:history="1">
        <w:r w:rsidR="00815014" w:rsidRPr="00815014">
          <w:rPr>
            <w:rStyle w:val="Hyperlink"/>
            <w:rFonts w:ascii="Tahoma" w:hAnsi="Tahoma" w:cs="Tahoma"/>
            <w:sz w:val="18"/>
            <w:szCs w:val="18"/>
            <w:lang w:val="fr-BE"/>
          </w:rPr>
          <w:t>https://tractebel-engie.be/fr/ethique-et-conformite-tractebel</w:t>
        </w:r>
      </w:hyperlink>
      <w:r w:rsidRPr="003455BD">
        <w:rPr>
          <w:rFonts w:ascii="Tahoma" w:hAnsi="Tahoma" w:cs="Tahoma"/>
          <w:sz w:val="18"/>
          <w:szCs w:val="18"/>
          <w:lang w:val="fr-BE"/>
        </w:rPr>
        <w:t>)</w:t>
      </w:r>
      <w:r w:rsidR="00A8350F" w:rsidRPr="001C79DA">
        <w:rPr>
          <w:rFonts w:ascii="Tahoma" w:hAnsi="Tahoma" w:cs="Tahoma"/>
          <w:sz w:val="18"/>
          <w:szCs w:val="18"/>
          <w:lang w:val="fr-BE"/>
        </w:rPr>
        <w:t>.</w:t>
      </w:r>
    </w:p>
    <w:p w14:paraId="354C0027" w14:textId="77777777" w:rsidR="00501CA7" w:rsidRPr="001C79DA" w:rsidRDefault="00501CA7" w:rsidP="00501CA7">
      <w:pPr>
        <w:tabs>
          <w:tab w:val="left" w:pos="0"/>
          <w:tab w:val="left" w:pos="426"/>
        </w:tabs>
        <w:overflowPunct/>
        <w:autoSpaceDE/>
        <w:autoSpaceDN/>
        <w:adjustRightInd/>
        <w:spacing w:line="276" w:lineRule="auto"/>
        <w:textAlignment w:val="auto"/>
        <w:rPr>
          <w:rFonts w:ascii="Tahoma" w:hAnsi="Tahoma" w:cs="Tahoma"/>
          <w:bCs/>
          <w:sz w:val="18"/>
          <w:szCs w:val="18"/>
          <w:lang w:val="fr-BE"/>
        </w:rPr>
      </w:pPr>
    </w:p>
    <w:p w14:paraId="208CC9BD" w14:textId="7E7C52DE" w:rsidR="00A8350F" w:rsidRPr="005244FC" w:rsidRDefault="003455BD" w:rsidP="005244FC">
      <w:pPr>
        <w:tabs>
          <w:tab w:val="left" w:pos="0"/>
          <w:tab w:val="left" w:pos="426"/>
        </w:tabs>
        <w:overflowPunct/>
        <w:autoSpaceDE/>
        <w:autoSpaceDN/>
        <w:adjustRightInd/>
        <w:spacing w:line="276" w:lineRule="auto"/>
        <w:textAlignment w:val="auto"/>
        <w:rPr>
          <w:rFonts w:ascii="Tahoma" w:hAnsi="Tahoma" w:cs="Tahoma"/>
          <w:bCs/>
          <w:sz w:val="18"/>
          <w:szCs w:val="18"/>
          <w:lang w:val="fr-BE"/>
        </w:rPr>
      </w:pPr>
      <w:r w:rsidRPr="003455BD">
        <w:rPr>
          <w:rFonts w:ascii="Tahoma" w:hAnsi="Tahoma" w:cs="Tahoma"/>
          <w:bCs/>
          <w:sz w:val="18"/>
          <w:szCs w:val="18"/>
          <w:lang w:val="fr-BE"/>
        </w:rPr>
        <w:t xml:space="preserve">Le </w:t>
      </w:r>
      <w:r w:rsidR="002B6DA2">
        <w:rPr>
          <w:rFonts w:ascii="Tahoma" w:hAnsi="Tahoma" w:cs="Tahoma"/>
          <w:b/>
          <w:smallCaps/>
          <w:sz w:val="18"/>
          <w:szCs w:val="18"/>
          <w:lang w:val="fr-BE"/>
        </w:rPr>
        <w:t>fournisseur</w:t>
      </w:r>
      <w:r w:rsidRPr="003455BD">
        <w:rPr>
          <w:rFonts w:ascii="Tahoma" w:hAnsi="Tahoma" w:cs="Tahoma"/>
          <w:bCs/>
          <w:sz w:val="18"/>
          <w:szCs w:val="18"/>
          <w:lang w:val="fr-BE"/>
        </w:rPr>
        <w:t xml:space="preserve"> déclare et garantit</w:t>
      </w:r>
      <w:r w:rsidR="005F1AA1">
        <w:rPr>
          <w:rFonts w:ascii="Tahoma" w:hAnsi="Tahoma" w:cs="Tahoma"/>
          <w:bCs/>
          <w:sz w:val="18"/>
          <w:szCs w:val="18"/>
          <w:lang w:val="fr-BE"/>
        </w:rPr>
        <w:t xml:space="preserve"> </w:t>
      </w:r>
      <w:r w:rsidRPr="003455BD">
        <w:rPr>
          <w:rFonts w:ascii="Tahoma" w:hAnsi="Tahoma" w:cs="Tahoma"/>
          <w:bCs/>
          <w:sz w:val="18"/>
          <w:szCs w:val="18"/>
          <w:lang w:val="fr-BE"/>
        </w:rPr>
        <w:t xml:space="preserve">au </w:t>
      </w:r>
      <w:r w:rsidRPr="003455BD">
        <w:rPr>
          <w:rFonts w:ascii="Tahoma" w:hAnsi="Tahoma" w:cs="Tahoma"/>
          <w:b/>
          <w:smallCaps/>
          <w:sz w:val="18"/>
          <w:szCs w:val="18"/>
          <w:lang w:val="fr-BE"/>
        </w:rPr>
        <w:t>client</w:t>
      </w:r>
      <w:r w:rsidRPr="003455BD">
        <w:rPr>
          <w:rFonts w:ascii="Tahoma" w:hAnsi="Tahoma" w:cs="Tahoma"/>
          <w:bCs/>
          <w:sz w:val="18"/>
          <w:szCs w:val="18"/>
          <w:lang w:val="fr-BE"/>
        </w:rPr>
        <w:t xml:space="preserve"> </w:t>
      </w:r>
      <w:r w:rsidRPr="00AF727F">
        <w:rPr>
          <w:rFonts w:ascii="Tahoma" w:hAnsi="Tahoma" w:cs="Tahoma"/>
          <w:bCs/>
          <w:sz w:val="18"/>
          <w:szCs w:val="18"/>
          <w:lang w:val="fr-BE"/>
        </w:rPr>
        <w:t>respecter</w:t>
      </w:r>
      <w:r w:rsidR="009F2944" w:rsidRPr="00AF727F">
        <w:rPr>
          <w:rFonts w:ascii="Tahoma" w:hAnsi="Tahoma" w:cs="Tahoma"/>
          <w:bCs/>
          <w:sz w:val="18"/>
          <w:szCs w:val="18"/>
          <w:lang w:val="fr-BE"/>
        </w:rPr>
        <w:t xml:space="preserve"> (</w:t>
      </w:r>
      <w:r w:rsidR="009F2944" w:rsidRPr="00AF727F">
        <w:rPr>
          <w:rFonts w:ascii="Tahoma" w:hAnsi="Tahoma" w:cs="Tahoma"/>
          <w:sz w:val="18"/>
          <w:szCs w:val="18"/>
          <w:lang w:val="fr-BE"/>
        </w:rPr>
        <w:t xml:space="preserve">et avoir respecté, lors des six années précédant la signature </w:t>
      </w:r>
      <w:r w:rsidR="009F2944" w:rsidRPr="00AF727F">
        <w:rPr>
          <w:rFonts w:ascii="Tahoma" w:hAnsi="Tahoma" w:cs="Tahoma"/>
          <w:bCs/>
          <w:sz w:val="18"/>
          <w:szCs w:val="18"/>
          <w:lang w:val="fr-BE"/>
        </w:rPr>
        <w:t>du présent Contrat Cadre de Services)</w:t>
      </w:r>
      <w:r w:rsidRPr="00AF727F">
        <w:rPr>
          <w:rFonts w:ascii="Tahoma" w:hAnsi="Tahoma" w:cs="Tahoma"/>
          <w:bCs/>
          <w:sz w:val="18"/>
          <w:szCs w:val="18"/>
          <w:lang w:val="fr-BE"/>
        </w:rPr>
        <w:t xml:space="preserve"> </w:t>
      </w:r>
      <w:r w:rsidR="009F2944" w:rsidRPr="00AF727F">
        <w:rPr>
          <w:rFonts w:ascii="Tahoma" w:hAnsi="Tahoma" w:cs="Tahoma"/>
          <w:bCs/>
          <w:sz w:val="18"/>
          <w:szCs w:val="18"/>
          <w:lang w:val="fr-BE"/>
        </w:rPr>
        <w:t>les</w:t>
      </w:r>
      <w:r w:rsidRPr="00AF727F">
        <w:rPr>
          <w:rFonts w:ascii="Tahoma" w:hAnsi="Tahoma" w:cs="Tahoma"/>
          <w:bCs/>
          <w:sz w:val="18"/>
          <w:szCs w:val="18"/>
          <w:lang w:val="fr-BE"/>
        </w:rPr>
        <w:t xml:space="preserve"> </w:t>
      </w:r>
      <w:r w:rsidR="005F1AA1" w:rsidRPr="00AF727F">
        <w:rPr>
          <w:rFonts w:ascii="Tahoma" w:hAnsi="Tahoma" w:cs="Tahoma"/>
          <w:bCs/>
          <w:sz w:val="18"/>
          <w:szCs w:val="18"/>
          <w:lang w:val="fr-BE"/>
        </w:rPr>
        <w:t>normes</w:t>
      </w:r>
      <w:r w:rsidRPr="00AF727F">
        <w:rPr>
          <w:rFonts w:ascii="Tahoma" w:hAnsi="Tahoma" w:cs="Tahoma"/>
          <w:bCs/>
          <w:sz w:val="18"/>
          <w:szCs w:val="18"/>
          <w:lang w:val="fr-BE"/>
        </w:rPr>
        <w:t xml:space="preserve"> de droit international et du droit national applicable</w:t>
      </w:r>
      <w:r w:rsidR="009F2944" w:rsidRPr="00AF727F">
        <w:rPr>
          <w:rFonts w:ascii="Tahoma" w:hAnsi="Tahoma" w:cs="Tahoma"/>
          <w:bCs/>
          <w:sz w:val="18"/>
          <w:szCs w:val="18"/>
          <w:lang w:val="fr-BE"/>
        </w:rPr>
        <w:t>s</w:t>
      </w:r>
      <w:r w:rsidRPr="00AF727F">
        <w:rPr>
          <w:rFonts w:ascii="Tahoma" w:hAnsi="Tahoma" w:cs="Tahoma"/>
          <w:bCs/>
          <w:sz w:val="18"/>
          <w:szCs w:val="18"/>
          <w:lang w:val="fr-BE"/>
        </w:rPr>
        <w:t xml:space="preserve"> au Contrat Cadre de Services (</w:t>
      </w:r>
      <w:r w:rsidR="009F2944" w:rsidRPr="00AF727F">
        <w:rPr>
          <w:rFonts w:ascii="Tahoma" w:hAnsi="Tahoma" w:cs="Tahoma"/>
          <w:sz w:val="18"/>
          <w:szCs w:val="18"/>
          <w:lang w:val="fr-BE"/>
        </w:rPr>
        <w:t>en ce compris leurs éventuelles évolutions pendant la durée</w:t>
      </w:r>
      <w:r w:rsidR="009F2944" w:rsidRPr="00AF727F">
        <w:rPr>
          <w:rFonts w:ascii="Tahoma" w:hAnsi="Tahoma" w:cs="Tahoma"/>
          <w:bCs/>
          <w:sz w:val="18"/>
          <w:szCs w:val="18"/>
          <w:lang w:val="fr-BE"/>
        </w:rPr>
        <w:t xml:space="preserve"> dudit</w:t>
      </w:r>
      <w:r w:rsidRPr="00AF727F">
        <w:rPr>
          <w:rFonts w:ascii="Tahoma" w:hAnsi="Tahoma" w:cs="Tahoma"/>
          <w:bCs/>
          <w:sz w:val="18"/>
          <w:szCs w:val="18"/>
          <w:lang w:val="fr-BE"/>
        </w:rPr>
        <w:t xml:space="preserve"> Contrat Cadre de Services),</w:t>
      </w:r>
      <w:r w:rsidRPr="003455BD">
        <w:rPr>
          <w:rFonts w:ascii="Tahoma" w:hAnsi="Tahoma" w:cs="Tahoma"/>
          <w:bCs/>
          <w:sz w:val="18"/>
          <w:szCs w:val="18"/>
          <w:lang w:val="fr-BE"/>
        </w:rPr>
        <w:t xml:space="preserve"> relatives</w:t>
      </w:r>
      <w:r w:rsidR="00A8350F" w:rsidRPr="001C79DA">
        <w:rPr>
          <w:rFonts w:ascii="Tahoma" w:hAnsi="Tahoma" w:cs="Tahoma"/>
          <w:bCs/>
          <w:sz w:val="18"/>
          <w:szCs w:val="18"/>
          <w:lang w:val="fr-BE"/>
        </w:rPr>
        <w:t>:</w:t>
      </w:r>
    </w:p>
    <w:p w14:paraId="7802DF74" w14:textId="028402B7" w:rsidR="003455BD" w:rsidRPr="004D3BA4" w:rsidRDefault="009F2944" w:rsidP="006970B0">
      <w:pPr>
        <w:pStyle w:val="ListParagraph"/>
        <w:numPr>
          <w:ilvl w:val="1"/>
          <w:numId w:val="68"/>
        </w:numPr>
      </w:pPr>
      <w:r w:rsidRPr="005D0C5A">
        <w:t>aux droits fondamentaux de la personne humaine, notamment l’interdiction (a) de recourir au travail des enfants et à toute autre forme de travail forcé ou obligatoire ; (b) de procéder à toute forme de discrimination au sein de son entreprise ou à l’égard de ses fournisseurs ou sous-traitants</w:t>
      </w:r>
      <w:r w:rsidR="00783241">
        <w:t xml:space="preserve"> </w:t>
      </w:r>
      <w:r w:rsidR="003455BD" w:rsidRPr="004D3BA4">
        <w:t>;</w:t>
      </w:r>
    </w:p>
    <w:p w14:paraId="21436160" w14:textId="4622F3AA" w:rsidR="003455BD" w:rsidRPr="004D3BA4" w:rsidRDefault="003455BD" w:rsidP="006970B0">
      <w:pPr>
        <w:pStyle w:val="ListParagraph"/>
        <w:numPr>
          <w:ilvl w:val="1"/>
          <w:numId w:val="68"/>
        </w:numPr>
      </w:pPr>
      <w:r w:rsidRPr="004D3BA4">
        <w:t>aux embargos, trafics d’armes, de stupéfiants</w:t>
      </w:r>
      <w:r w:rsidR="00B53F12">
        <w:t>,</w:t>
      </w:r>
      <w:r w:rsidRPr="004D3BA4">
        <w:t xml:space="preserve"> et au terrorisme ;</w:t>
      </w:r>
    </w:p>
    <w:p w14:paraId="30FB59A5" w14:textId="5F5551A3" w:rsidR="003455BD" w:rsidRPr="004D3BA4" w:rsidRDefault="003455BD" w:rsidP="006970B0">
      <w:pPr>
        <w:pStyle w:val="ListParagraph"/>
        <w:numPr>
          <w:ilvl w:val="1"/>
          <w:numId w:val="68"/>
        </w:numPr>
      </w:pPr>
      <w:r w:rsidRPr="004D3BA4">
        <w:t>aux échanges commerciaux, licences d’importations, d’exportations et aux douanes ;</w:t>
      </w:r>
    </w:p>
    <w:p w14:paraId="35AAEA81" w14:textId="6729CB21" w:rsidR="003455BD" w:rsidRPr="004D3BA4" w:rsidRDefault="003455BD" w:rsidP="006970B0">
      <w:pPr>
        <w:pStyle w:val="ListParagraph"/>
        <w:numPr>
          <w:ilvl w:val="1"/>
          <w:numId w:val="68"/>
        </w:numPr>
      </w:pPr>
      <w:r w:rsidRPr="004D3BA4">
        <w:t xml:space="preserve">à la santé et à la sécurité </w:t>
      </w:r>
      <w:r w:rsidR="009F2944">
        <w:t>des personnels</w:t>
      </w:r>
      <w:r w:rsidRPr="004D3BA4">
        <w:t xml:space="preserve"> et des tiers ;</w:t>
      </w:r>
    </w:p>
    <w:p w14:paraId="78F32F5A" w14:textId="68AAA830" w:rsidR="003455BD" w:rsidRPr="004D3BA4" w:rsidRDefault="003455BD" w:rsidP="006970B0">
      <w:pPr>
        <w:pStyle w:val="ListParagraph"/>
        <w:numPr>
          <w:ilvl w:val="1"/>
          <w:numId w:val="68"/>
        </w:numPr>
      </w:pPr>
      <w:r w:rsidRPr="004D3BA4">
        <w:t xml:space="preserve">au travail, à l’immigration, à </w:t>
      </w:r>
      <w:r w:rsidR="00CB111A" w:rsidRPr="00517FF5">
        <w:t xml:space="preserve">l'interdiction </w:t>
      </w:r>
      <w:r w:rsidR="00AF727F">
        <w:t>du travail clandestin</w:t>
      </w:r>
      <w:r w:rsidR="00CB111A">
        <w:t xml:space="preserve"> </w:t>
      </w:r>
      <w:r w:rsidRPr="004D3BA4">
        <w:t>;</w:t>
      </w:r>
    </w:p>
    <w:p w14:paraId="246C7D64" w14:textId="1D68E7E5" w:rsidR="003455BD" w:rsidRPr="004D3BA4" w:rsidRDefault="003455BD" w:rsidP="006970B0">
      <w:pPr>
        <w:pStyle w:val="ListParagraph"/>
        <w:numPr>
          <w:ilvl w:val="1"/>
          <w:numId w:val="68"/>
        </w:numPr>
      </w:pPr>
      <w:r w:rsidRPr="004D3BA4">
        <w:t xml:space="preserve">à la protection de l'environnement </w:t>
      </w:r>
      <w:r w:rsidR="00AF727F" w:rsidRPr="005D0C5A">
        <w:t xml:space="preserve">ce qui inclut notamment les émissions de gaz à effet de serre, la consommation d'énergie, la prévention de la pollution et la gestion des déchets, mais </w:t>
      </w:r>
      <w:r w:rsidR="00AF727F" w:rsidRPr="005D0C5A">
        <w:lastRenderedPageBreak/>
        <w:t>aussi l'utilisation efficace des ressources, la biodiversité, l'absence de déforestation ou la conservation des terres</w:t>
      </w:r>
      <w:r w:rsidR="00783241">
        <w:t xml:space="preserve"> </w:t>
      </w:r>
      <w:r w:rsidRPr="004D3BA4">
        <w:t>;</w:t>
      </w:r>
    </w:p>
    <w:p w14:paraId="71133C2B" w14:textId="5C95059F" w:rsidR="003455BD" w:rsidRPr="004D3BA4" w:rsidRDefault="003455BD" w:rsidP="006970B0">
      <w:pPr>
        <w:pStyle w:val="ListParagraph"/>
        <w:numPr>
          <w:ilvl w:val="1"/>
          <w:numId w:val="68"/>
        </w:numPr>
      </w:pPr>
      <w:r w:rsidRPr="004D3BA4">
        <w:t>aux infractions économiques</w:t>
      </w:r>
      <w:r w:rsidR="00CB111A">
        <w:t xml:space="preserve"> </w:t>
      </w:r>
      <w:r w:rsidR="00AF727F" w:rsidRPr="00AF727F">
        <w:t>notamment la corruption, la fraude, le trafic d’influence (ou infraction équivalente dans le droit national applicable</w:t>
      </w:r>
      <w:r w:rsidR="00AF727F">
        <w:t xml:space="preserve"> au </w:t>
      </w:r>
      <w:r w:rsidR="00AF727F" w:rsidRPr="003455BD">
        <w:t>Contrat Cadre de Services</w:t>
      </w:r>
      <w:r w:rsidR="00AF727F" w:rsidRPr="005D0C5A">
        <w:t>), l’escroquerie, le vol, l’abus de bien social, la contrefaçon, le faux et usage de faux, et toute infraction connexe</w:t>
      </w:r>
      <w:r w:rsidR="00783241">
        <w:t xml:space="preserve"> </w:t>
      </w:r>
      <w:r w:rsidRPr="004D3BA4">
        <w:t>;</w:t>
      </w:r>
    </w:p>
    <w:p w14:paraId="09F82B78" w14:textId="77777777" w:rsidR="003455BD" w:rsidRPr="004D3BA4" w:rsidRDefault="003455BD" w:rsidP="006970B0">
      <w:pPr>
        <w:pStyle w:val="ListParagraph"/>
        <w:numPr>
          <w:ilvl w:val="1"/>
          <w:numId w:val="68"/>
        </w:numPr>
      </w:pPr>
      <w:r w:rsidRPr="004D3BA4">
        <w:t>à la lutte contre le blanchiment d’argent ;</w:t>
      </w:r>
    </w:p>
    <w:p w14:paraId="096F3B7F" w14:textId="10A85929" w:rsidR="00A8350F" w:rsidRPr="004D3BA4" w:rsidRDefault="003455BD" w:rsidP="006970B0">
      <w:pPr>
        <w:pStyle w:val="ListParagraph"/>
        <w:numPr>
          <w:ilvl w:val="1"/>
          <w:numId w:val="68"/>
        </w:numPr>
      </w:pPr>
      <w:r w:rsidRPr="004D3BA4">
        <w:t>au droit de la concurrence</w:t>
      </w:r>
      <w:r w:rsidR="00A8350F" w:rsidRPr="004D3BA4">
        <w:t>.</w:t>
      </w:r>
    </w:p>
    <w:p w14:paraId="2D3A5987" w14:textId="77777777" w:rsidR="00501CA7" w:rsidRPr="006970B0" w:rsidRDefault="00501CA7" w:rsidP="006970B0">
      <w:pPr>
        <w:spacing w:line="276" w:lineRule="auto"/>
        <w:rPr>
          <w:rFonts w:ascii="Tahoma" w:hAnsi="Tahoma" w:cs="Tahoma"/>
          <w:sz w:val="18"/>
          <w:szCs w:val="18"/>
          <w:lang w:val="fr-FR"/>
        </w:rPr>
      </w:pPr>
      <w:bookmarkStart w:id="82" w:name="_Hlk495412217"/>
    </w:p>
    <w:bookmarkEnd w:id="82"/>
    <w:p w14:paraId="1C14A39F" w14:textId="6A49ABF1" w:rsidR="005A1FEB" w:rsidRPr="006970B0" w:rsidRDefault="005A1FEB" w:rsidP="006970B0">
      <w:pPr>
        <w:spacing w:line="276" w:lineRule="auto"/>
        <w:rPr>
          <w:rFonts w:ascii="Tahoma" w:hAnsi="Tahoma" w:cs="Tahoma"/>
          <w:sz w:val="18"/>
          <w:szCs w:val="18"/>
          <w:lang w:val="fr-FR"/>
        </w:rPr>
      </w:pPr>
      <w:r w:rsidRPr="005A1FEB">
        <w:rPr>
          <w:rFonts w:ascii="Tahoma" w:hAnsi="Tahoma" w:cs="Tahoma"/>
          <w:sz w:val="18"/>
          <w:szCs w:val="18"/>
          <w:lang w:val="fr-FR"/>
        </w:rPr>
        <w:t>Le</w:t>
      </w:r>
      <w:r w:rsidRPr="006970B0">
        <w:rPr>
          <w:rFonts w:ascii="Tahoma" w:hAnsi="Tahoma" w:cs="Tahoma"/>
          <w:sz w:val="18"/>
          <w:szCs w:val="18"/>
          <w:lang w:val="fr-FR"/>
        </w:rPr>
        <w:t xml:space="preserve"> </w:t>
      </w:r>
      <w:r>
        <w:rPr>
          <w:rFonts w:ascii="Tahoma" w:hAnsi="Tahoma" w:cs="Tahoma"/>
          <w:b/>
          <w:smallCaps/>
          <w:sz w:val="18"/>
          <w:szCs w:val="18"/>
          <w:lang w:val="fr-BE"/>
        </w:rPr>
        <w:t>fournisseur</w:t>
      </w:r>
      <w:r w:rsidRPr="005A1FEB">
        <w:rPr>
          <w:rFonts w:ascii="Tahoma" w:hAnsi="Tahoma" w:cs="Tahoma"/>
          <w:sz w:val="18"/>
          <w:szCs w:val="18"/>
          <w:lang w:val="fr-FR"/>
        </w:rPr>
        <w:t xml:space="preserve"> respecte et fait respecter par ses propres fournisseurs et sous-traitants ainsi que tout tiers intervenant sur lesdit</w:t>
      </w:r>
      <w:r>
        <w:rPr>
          <w:rFonts w:ascii="Tahoma" w:hAnsi="Tahoma" w:cs="Tahoma"/>
          <w:sz w:val="18"/>
          <w:szCs w:val="18"/>
          <w:lang w:val="fr-FR"/>
        </w:rPr>
        <w:t>e</w:t>
      </w:r>
      <w:r w:rsidRPr="005A1FEB">
        <w:rPr>
          <w:rFonts w:ascii="Tahoma" w:hAnsi="Tahoma" w:cs="Tahoma"/>
          <w:sz w:val="18"/>
          <w:szCs w:val="18"/>
          <w:lang w:val="fr-FR"/>
        </w:rPr>
        <w:t xml:space="preserve">s </w:t>
      </w:r>
      <w:r>
        <w:rPr>
          <w:rFonts w:ascii="Tahoma" w:hAnsi="Tahoma" w:cs="Tahoma"/>
          <w:sz w:val="18"/>
          <w:szCs w:val="18"/>
          <w:lang w:val="fr-FR"/>
        </w:rPr>
        <w:t>prestations,</w:t>
      </w:r>
      <w:r w:rsidRPr="005A1FEB">
        <w:rPr>
          <w:rFonts w:ascii="Tahoma" w:hAnsi="Tahoma" w:cs="Tahoma"/>
          <w:sz w:val="18"/>
          <w:szCs w:val="18"/>
          <w:lang w:val="fr-FR"/>
        </w:rPr>
        <w:t xml:space="preserve"> les normes de droit international ou national applicables relatifs aux matières listées de (</w:t>
      </w:r>
      <w:r>
        <w:rPr>
          <w:rFonts w:ascii="Tahoma" w:hAnsi="Tahoma" w:cs="Tahoma"/>
          <w:sz w:val="18"/>
          <w:szCs w:val="18"/>
          <w:lang w:val="fr-FR"/>
        </w:rPr>
        <w:t>a</w:t>
      </w:r>
      <w:r w:rsidRPr="005A1FEB">
        <w:rPr>
          <w:rFonts w:ascii="Tahoma" w:hAnsi="Tahoma" w:cs="Tahoma"/>
          <w:sz w:val="18"/>
          <w:szCs w:val="18"/>
          <w:lang w:val="fr-FR"/>
        </w:rPr>
        <w:t>) à (i).</w:t>
      </w:r>
    </w:p>
    <w:p w14:paraId="495A570C" w14:textId="77777777" w:rsidR="005A1FEB" w:rsidRDefault="005A1FEB" w:rsidP="003455BD">
      <w:pPr>
        <w:spacing w:line="276" w:lineRule="auto"/>
        <w:rPr>
          <w:rFonts w:ascii="Tahoma" w:hAnsi="Tahoma" w:cs="Tahoma"/>
          <w:sz w:val="18"/>
          <w:szCs w:val="18"/>
          <w:lang w:val="fr-FR"/>
        </w:rPr>
      </w:pPr>
    </w:p>
    <w:p w14:paraId="7A628C12" w14:textId="5ED5C102" w:rsidR="00B06A8D" w:rsidRPr="003455BD" w:rsidRDefault="00B06A8D" w:rsidP="003455BD">
      <w:pPr>
        <w:spacing w:line="276" w:lineRule="auto"/>
        <w:rPr>
          <w:rFonts w:ascii="Tahoma" w:hAnsi="Tahoma" w:cs="Tahoma"/>
          <w:sz w:val="18"/>
          <w:szCs w:val="18"/>
          <w:lang w:val="fr-FR"/>
        </w:rPr>
      </w:pPr>
      <w:r w:rsidRPr="00B06A8D">
        <w:rPr>
          <w:rFonts w:ascii="Tahoma" w:hAnsi="Tahoma" w:cs="Tahoma"/>
          <w:sz w:val="18"/>
          <w:szCs w:val="18"/>
          <w:lang w:val="fr-FR"/>
        </w:rPr>
        <w:t>Par le biais de la Déclaration d'</w:t>
      </w:r>
      <w:r w:rsidR="00BA6DEB">
        <w:rPr>
          <w:rFonts w:ascii="Tahoma" w:hAnsi="Tahoma" w:cs="Tahoma"/>
          <w:sz w:val="18"/>
          <w:szCs w:val="18"/>
          <w:lang w:val="fr-FR"/>
        </w:rPr>
        <w:t>E</w:t>
      </w:r>
      <w:r w:rsidRPr="00B06A8D">
        <w:rPr>
          <w:rFonts w:ascii="Tahoma" w:hAnsi="Tahoma" w:cs="Tahoma"/>
          <w:sz w:val="18"/>
          <w:szCs w:val="18"/>
          <w:lang w:val="fr-FR"/>
        </w:rPr>
        <w:t xml:space="preserve">ngagements (Annexe 1), le </w:t>
      </w:r>
      <w:r>
        <w:rPr>
          <w:rFonts w:ascii="Tahoma" w:hAnsi="Tahoma" w:cs="Tahoma"/>
          <w:b/>
          <w:smallCaps/>
          <w:sz w:val="18"/>
          <w:szCs w:val="18"/>
          <w:lang w:val="fr-BE"/>
        </w:rPr>
        <w:t>fournisseur</w:t>
      </w:r>
      <w:r w:rsidRPr="00B06A8D">
        <w:rPr>
          <w:rFonts w:ascii="Tahoma" w:hAnsi="Tahoma" w:cs="Tahoma"/>
          <w:sz w:val="18"/>
          <w:szCs w:val="18"/>
          <w:lang w:val="fr-FR"/>
        </w:rPr>
        <w:t xml:space="preserve"> informe le Consultant des engagements du </w:t>
      </w:r>
      <w:r w:rsidRPr="003455BD">
        <w:rPr>
          <w:rFonts w:ascii="Tahoma" w:hAnsi="Tahoma" w:cs="Tahoma"/>
          <w:b/>
          <w:smallCaps/>
          <w:sz w:val="18"/>
          <w:szCs w:val="18"/>
          <w:lang w:val="fr-BE"/>
        </w:rPr>
        <w:t>client</w:t>
      </w:r>
      <w:r w:rsidRPr="00B06A8D">
        <w:rPr>
          <w:rFonts w:ascii="Tahoma" w:hAnsi="Tahoma" w:cs="Tahoma"/>
          <w:sz w:val="18"/>
          <w:szCs w:val="18"/>
          <w:lang w:val="fr-FR"/>
        </w:rPr>
        <w:t xml:space="preserve"> en matière d'éthique et de durabilité. En leur demandant de signer la Déclaration d'Engagements (Annexe 1), le </w:t>
      </w:r>
      <w:r>
        <w:rPr>
          <w:rFonts w:ascii="Tahoma" w:hAnsi="Tahoma" w:cs="Tahoma"/>
          <w:b/>
          <w:smallCaps/>
          <w:sz w:val="18"/>
          <w:szCs w:val="18"/>
          <w:lang w:val="fr-BE"/>
        </w:rPr>
        <w:t>fournisseur</w:t>
      </w:r>
      <w:r w:rsidRPr="00B06A8D">
        <w:rPr>
          <w:rFonts w:ascii="Tahoma" w:hAnsi="Tahoma" w:cs="Tahoma"/>
          <w:sz w:val="18"/>
          <w:szCs w:val="18"/>
          <w:lang w:val="fr-FR"/>
        </w:rPr>
        <w:t xml:space="preserve"> demande à ses Consultants de signer</w:t>
      </w:r>
      <w:r w:rsidR="0027261C">
        <w:rPr>
          <w:rFonts w:ascii="Tahoma" w:hAnsi="Tahoma" w:cs="Tahoma"/>
          <w:sz w:val="18"/>
          <w:szCs w:val="18"/>
          <w:lang w:val="fr-FR"/>
        </w:rPr>
        <w:t>,</w:t>
      </w:r>
      <w:r w:rsidR="0027261C" w:rsidRPr="0027261C">
        <w:rPr>
          <w:rFonts w:ascii="Tahoma" w:hAnsi="Tahoma" w:cs="Tahoma"/>
          <w:sz w:val="18"/>
          <w:szCs w:val="18"/>
          <w:lang w:val="fr-FR"/>
        </w:rPr>
        <w:t xml:space="preserve"> </w:t>
      </w:r>
      <w:r w:rsidR="0027261C" w:rsidRPr="00B06A8D">
        <w:rPr>
          <w:rFonts w:ascii="Tahoma" w:hAnsi="Tahoma" w:cs="Tahoma"/>
          <w:sz w:val="18"/>
          <w:szCs w:val="18"/>
          <w:lang w:val="fr-FR"/>
        </w:rPr>
        <w:t>avant le début de la Mission</w:t>
      </w:r>
      <w:r w:rsidR="0027261C">
        <w:rPr>
          <w:rFonts w:ascii="Tahoma" w:hAnsi="Tahoma" w:cs="Tahoma"/>
          <w:sz w:val="18"/>
          <w:szCs w:val="18"/>
          <w:lang w:val="fr-FR"/>
        </w:rPr>
        <w:t>,</w:t>
      </w:r>
      <w:r w:rsidRPr="00B06A8D">
        <w:rPr>
          <w:rFonts w:ascii="Tahoma" w:hAnsi="Tahoma" w:cs="Tahoma"/>
          <w:sz w:val="18"/>
          <w:szCs w:val="18"/>
          <w:lang w:val="fr-FR"/>
        </w:rPr>
        <w:t xml:space="preserve"> une déclaration confirmant leur adhésion à ces engagements.</w:t>
      </w:r>
    </w:p>
    <w:p w14:paraId="5098C770" w14:textId="77777777" w:rsidR="003455BD" w:rsidRPr="003455BD" w:rsidRDefault="003455BD" w:rsidP="003455BD">
      <w:pPr>
        <w:spacing w:line="276" w:lineRule="auto"/>
        <w:rPr>
          <w:rFonts w:ascii="Tahoma" w:hAnsi="Tahoma" w:cs="Tahoma"/>
          <w:sz w:val="18"/>
          <w:szCs w:val="18"/>
          <w:lang w:val="fr-FR"/>
        </w:rPr>
      </w:pPr>
    </w:p>
    <w:p w14:paraId="6F8F1C0C" w14:textId="30720862" w:rsidR="00A025CC" w:rsidRPr="00517FF5" w:rsidRDefault="003455BD" w:rsidP="00A025CC">
      <w:pPr>
        <w:rPr>
          <w:rFonts w:ascii="Tahoma" w:hAnsi="Tahoma" w:cs="Tahoma"/>
          <w:sz w:val="18"/>
          <w:szCs w:val="18"/>
          <w:lang w:val="fr-BE"/>
        </w:rPr>
      </w:pPr>
      <w:r w:rsidRPr="003455BD">
        <w:rPr>
          <w:rFonts w:ascii="Tahoma" w:hAnsi="Tahoma" w:cs="Tahoma"/>
          <w:sz w:val="18"/>
          <w:szCs w:val="18"/>
          <w:lang w:val="fr-FR"/>
        </w:rPr>
        <w:t xml:space="preserve">Le </w:t>
      </w:r>
      <w:r w:rsidR="002B6DA2">
        <w:rPr>
          <w:rFonts w:ascii="Tahoma" w:hAnsi="Tahoma" w:cs="Tahoma"/>
          <w:b/>
          <w:smallCaps/>
          <w:sz w:val="18"/>
          <w:szCs w:val="18"/>
          <w:lang w:val="fr-BE"/>
        </w:rPr>
        <w:t>fournisseur</w:t>
      </w:r>
      <w:r w:rsidRPr="003455BD">
        <w:rPr>
          <w:rFonts w:ascii="Tahoma" w:hAnsi="Tahoma" w:cs="Tahoma"/>
          <w:sz w:val="18"/>
          <w:szCs w:val="18"/>
          <w:lang w:val="fr-FR"/>
        </w:rPr>
        <w:t xml:space="preserve"> </w:t>
      </w:r>
      <w:r w:rsidR="00A025CC" w:rsidRPr="00517FF5">
        <w:rPr>
          <w:rFonts w:ascii="Tahoma" w:hAnsi="Tahoma" w:cs="Tahoma"/>
          <w:sz w:val="18"/>
          <w:szCs w:val="18"/>
          <w:lang w:val="fr-BE"/>
        </w:rPr>
        <w:t xml:space="preserve">déclare et garantit </w:t>
      </w:r>
      <w:r w:rsidR="00A025CC">
        <w:rPr>
          <w:rFonts w:ascii="Tahoma" w:hAnsi="Tahoma" w:cs="Tahoma"/>
          <w:sz w:val="18"/>
          <w:szCs w:val="18"/>
          <w:lang w:val="fr-BE"/>
        </w:rPr>
        <w:t xml:space="preserve">au </w:t>
      </w:r>
      <w:r w:rsidR="00A025CC" w:rsidRPr="003455BD">
        <w:rPr>
          <w:rFonts w:ascii="Tahoma" w:hAnsi="Tahoma" w:cs="Tahoma"/>
          <w:b/>
          <w:smallCaps/>
          <w:sz w:val="18"/>
          <w:szCs w:val="18"/>
          <w:lang w:val="fr-BE"/>
        </w:rPr>
        <w:t>client</w:t>
      </w:r>
      <w:r w:rsidR="00A025CC" w:rsidRPr="00517FF5">
        <w:rPr>
          <w:rFonts w:ascii="Tahoma" w:hAnsi="Tahoma" w:cs="Tahoma"/>
          <w:sz w:val="18"/>
          <w:szCs w:val="18"/>
          <w:lang w:val="fr-BE"/>
        </w:rPr>
        <w:t xml:space="preserve"> que son personnel affecté à l'exécution </w:t>
      </w:r>
      <w:r w:rsidR="00A025CC">
        <w:rPr>
          <w:rFonts w:ascii="Tahoma" w:hAnsi="Tahoma" w:cs="Tahoma"/>
          <w:sz w:val="18"/>
          <w:szCs w:val="18"/>
          <w:lang w:val="fr-BE"/>
        </w:rPr>
        <w:t>de la Mission</w:t>
      </w:r>
      <w:r w:rsidR="00A025CC" w:rsidRPr="00517FF5">
        <w:rPr>
          <w:rFonts w:ascii="Tahoma" w:hAnsi="Tahoma" w:cs="Tahoma"/>
          <w:sz w:val="18"/>
          <w:szCs w:val="18"/>
          <w:lang w:val="fr-BE"/>
        </w:rPr>
        <w:t xml:space="preserve">, y compris ses </w:t>
      </w:r>
      <w:r w:rsidR="00A025CC">
        <w:rPr>
          <w:rFonts w:ascii="Tahoma" w:hAnsi="Tahoma" w:cs="Tahoma"/>
          <w:sz w:val="18"/>
          <w:szCs w:val="18"/>
          <w:lang w:val="fr-BE"/>
        </w:rPr>
        <w:t xml:space="preserve">éventuels </w:t>
      </w:r>
      <w:r w:rsidR="00A025CC" w:rsidRPr="00517FF5">
        <w:rPr>
          <w:rFonts w:ascii="Tahoma" w:hAnsi="Tahoma" w:cs="Tahoma"/>
          <w:sz w:val="18"/>
          <w:szCs w:val="18"/>
          <w:lang w:val="fr-BE"/>
        </w:rPr>
        <w:t>propres employés, sous-traitants</w:t>
      </w:r>
      <w:r w:rsidR="00A025CC">
        <w:rPr>
          <w:rFonts w:ascii="Tahoma" w:hAnsi="Tahoma" w:cs="Tahoma"/>
          <w:sz w:val="18"/>
          <w:szCs w:val="18"/>
          <w:lang w:val="fr-BE"/>
        </w:rPr>
        <w:t xml:space="preserve"> ou</w:t>
      </w:r>
      <w:r w:rsidR="00A025CC" w:rsidRPr="00517FF5">
        <w:rPr>
          <w:rFonts w:ascii="Tahoma" w:hAnsi="Tahoma" w:cs="Tahoma"/>
          <w:sz w:val="18"/>
          <w:szCs w:val="18"/>
          <w:lang w:val="fr-BE"/>
        </w:rPr>
        <w:t xml:space="preserve"> indépendants :</w:t>
      </w:r>
    </w:p>
    <w:p w14:paraId="6033E18F" w14:textId="4D8DDD3E" w:rsidR="00A025CC" w:rsidRPr="00A025CC" w:rsidRDefault="00A025CC" w:rsidP="006970B0">
      <w:pPr>
        <w:pStyle w:val="ListParagraph"/>
        <w:numPr>
          <w:ilvl w:val="0"/>
          <w:numId w:val="62"/>
        </w:numPr>
      </w:pPr>
      <w:r w:rsidRPr="00A025CC">
        <w:t>sera disponible pendant toute la durée de la Mission ;</w:t>
      </w:r>
    </w:p>
    <w:p w14:paraId="416105B0" w14:textId="548C491A" w:rsidR="00A025CC" w:rsidRPr="00A025CC" w:rsidRDefault="00A025CC" w:rsidP="006970B0">
      <w:pPr>
        <w:pStyle w:val="ListParagraph"/>
        <w:numPr>
          <w:ilvl w:val="0"/>
          <w:numId w:val="62"/>
        </w:numPr>
      </w:pPr>
      <w:r w:rsidRPr="00A025CC">
        <w:t>ne fait l'objet d'aucune exclusion de participation ou autre mesure d'exclusion de la part</w:t>
      </w:r>
      <w:r w:rsidR="00B81B9B">
        <w:t xml:space="preserve"> des donneurs d’ordre du</w:t>
      </w:r>
      <w:r w:rsidRPr="00A025CC">
        <w:rPr>
          <w:highlight w:val="yellow"/>
        </w:rPr>
        <w:t xml:space="preserve"> </w:t>
      </w:r>
      <w:r w:rsidR="00B81B9B" w:rsidRPr="003455BD">
        <w:rPr>
          <w:b/>
          <w:smallCaps/>
        </w:rPr>
        <w:t>client</w:t>
      </w:r>
      <w:r w:rsidRPr="00A025CC">
        <w:t>, des clients finaux</w:t>
      </w:r>
      <w:r w:rsidR="005F1EA2">
        <w:t xml:space="preserve"> de ce dernier</w:t>
      </w:r>
      <w:r w:rsidRPr="00A025CC">
        <w:t>, de toute institution financière internationale ou d'une autre autorité (multi-) gouvernementale ou banque directement ou indirectement impliquée dans la Mission ;</w:t>
      </w:r>
    </w:p>
    <w:p w14:paraId="42240981" w14:textId="10C1D4DA" w:rsidR="00A025CC" w:rsidRPr="00A025CC" w:rsidRDefault="00A025CC" w:rsidP="006970B0">
      <w:pPr>
        <w:pStyle w:val="ListParagraph"/>
        <w:numPr>
          <w:ilvl w:val="0"/>
          <w:numId w:val="62"/>
        </w:numPr>
      </w:pPr>
      <w:r w:rsidRPr="00A025CC">
        <w:t>n'est pas une Personne Politiquement Exposée - PPE</w:t>
      </w:r>
      <w:r w:rsidR="00CA7AC1">
        <w:rPr>
          <w:rStyle w:val="FootnoteReference"/>
        </w:rPr>
        <w:footnoteReference w:id="2"/>
      </w:r>
      <w:r w:rsidRPr="00A025CC">
        <w:t xml:space="preserve"> pouvant avoir un lien quelconque avec le</w:t>
      </w:r>
      <w:r w:rsidR="005F1EA2">
        <w:t>s</w:t>
      </w:r>
      <w:r w:rsidRPr="00A025CC">
        <w:t xml:space="preserve"> </w:t>
      </w:r>
      <w:r w:rsidR="005F1EA2">
        <w:t>donneurs d’ordre du</w:t>
      </w:r>
      <w:r w:rsidR="005F1EA2" w:rsidRPr="00A025CC">
        <w:rPr>
          <w:highlight w:val="yellow"/>
        </w:rPr>
        <w:t xml:space="preserve"> </w:t>
      </w:r>
      <w:r w:rsidR="005F1EA2" w:rsidRPr="003455BD">
        <w:rPr>
          <w:b/>
          <w:smallCaps/>
        </w:rPr>
        <w:t>client</w:t>
      </w:r>
      <w:r w:rsidRPr="00A025CC">
        <w:t xml:space="preserve">, les clients finaux de ce dernier, le bailleur de fonds ou le </w:t>
      </w:r>
      <w:r w:rsidR="00CE6F0D">
        <w:t>p</w:t>
      </w:r>
      <w:r w:rsidRPr="00A025CC">
        <w:t xml:space="preserve">rojet concerné ; ou si c'est le cas, elle a été correctement communiquée au préalable au </w:t>
      </w:r>
      <w:r w:rsidRPr="00A025CC">
        <w:rPr>
          <w:b/>
          <w:smallCaps/>
        </w:rPr>
        <w:t>client</w:t>
      </w:r>
      <w:r w:rsidRPr="00A025CC">
        <w:t xml:space="preserve"> par écrit ;</w:t>
      </w:r>
    </w:p>
    <w:p w14:paraId="7B8D6829" w14:textId="2DC31F2B" w:rsidR="00A025CC" w:rsidRPr="00A025CC" w:rsidRDefault="00A025CC" w:rsidP="006970B0">
      <w:pPr>
        <w:pStyle w:val="ListParagraph"/>
        <w:numPr>
          <w:ilvl w:val="0"/>
          <w:numId w:val="62"/>
        </w:numPr>
      </w:pPr>
      <w:r w:rsidRPr="00A025CC">
        <w:t>n'a pas de relation professionnelle ou privée, de participation, de relation contractuelle ou d'obligation (y compris une clause de non-concurrence) ou toute autre circonstance qui entraînerait ou créerait (éventuellement) une situation de conflit d'intérêts (qui survient entre autr</w:t>
      </w:r>
      <w:r w:rsidR="00BA6DEB">
        <w:t>es</w:t>
      </w:r>
      <w:r w:rsidRPr="00A025CC">
        <w:t xml:space="preserve"> lorsqu'une personne a, à titre privé, des intérêts privés ou professionnels susceptibles d'influencer ou de p</w:t>
      </w:r>
      <w:r w:rsidR="00F1375C">
        <w:t>otentiellement</w:t>
      </w:r>
      <w:r w:rsidRPr="00A025CC">
        <w:t xml:space="preserve"> influencer la manière dont elle s'acquitte des fonctions et responsabilités qui lui sont confiées dans le cadre d</w:t>
      </w:r>
      <w:r w:rsidR="005F1EA2">
        <w:t>e</w:t>
      </w:r>
      <w:r w:rsidRPr="00A025CC">
        <w:t xml:space="preserve"> la Mission). Chaque Partie s'engage à informer immédiatement l'autre en cas de changement.</w:t>
      </w:r>
    </w:p>
    <w:p w14:paraId="1027F433" w14:textId="2B8D38DE" w:rsidR="003455BD" w:rsidRPr="00A025CC" w:rsidRDefault="00A025CC" w:rsidP="006970B0">
      <w:pPr>
        <w:pStyle w:val="ListParagraph"/>
        <w:numPr>
          <w:ilvl w:val="0"/>
          <w:numId w:val="62"/>
        </w:numPr>
        <w:rPr>
          <w:lang w:val="fr-FR"/>
        </w:rPr>
      </w:pPr>
      <w:r w:rsidRPr="00A025CC">
        <w:t xml:space="preserve">ne donnera ni ne recevra de cadeaux ou invitations dans le cadre de la Mission, sauf accord écrit </w:t>
      </w:r>
      <w:r w:rsidR="00F1375C">
        <w:t xml:space="preserve">préalable </w:t>
      </w:r>
      <w:r w:rsidRPr="00A025CC">
        <w:t xml:space="preserve">du </w:t>
      </w:r>
      <w:r w:rsidRPr="00A025CC">
        <w:rPr>
          <w:b/>
          <w:smallCaps/>
        </w:rPr>
        <w:t>client</w:t>
      </w:r>
      <w:r w:rsidR="003455BD" w:rsidRPr="00A025CC">
        <w:rPr>
          <w:lang w:val="fr-FR"/>
        </w:rPr>
        <w:t>.</w:t>
      </w:r>
    </w:p>
    <w:p w14:paraId="67CFFA34" w14:textId="77777777" w:rsidR="003455BD" w:rsidRPr="003455BD" w:rsidRDefault="003455BD" w:rsidP="003455BD">
      <w:pPr>
        <w:spacing w:line="276" w:lineRule="auto"/>
        <w:rPr>
          <w:rFonts w:ascii="Tahoma" w:hAnsi="Tahoma" w:cs="Tahoma"/>
          <w:sz w:val="18"/>
          <w:szCs w:val="18"/>
          <w:lang w:val="fr-FR"/>
        </w:rPr>
      </w:pPr>
    </w:p>
    <w:p w14:paraId="30BE8724" w14:textId="1C0CFCE8" w:rsidR="003455BD" w:rsidRPr="003455BD" w:rsidRDefault="005A1FEB" w:rsidP="003455BD">
      <w:pPr>
        <w:spacing w:line="276" w:lineRule="auto"/>
        <w:rPr>
          <w:rFonts w:ascii="Tahoma" w:hAnsi="Tahoma" w:cs="Tahoma"/>
          <w:sz w:val="18"/>
          <w:szCs w:val="18"/>
          <w:lang w:val="fr-FR"/>
        </w:rPr>
      </w:pPr>
      <w:r w:rsidRPr="006970B0">
        <w:rPr>
          <w:rFonts w:ascii="Tahoma" w:hAnsi="Tahoma" w:cs="Tahoma"/>
          <w:sz w:val="18"/>
          <w:szCs w:val="18"/>
          <w:lang w:val="fr-FR"/>
        </w:rPr>
        <w:t xml:space="preserve">A la réception d’une demande écrite de la part </w:t>
      </w:r>
      <w:r w:rsidR="003455BD" w:rsidRPr="006970B0">
        <w:rPr>
          <w:rFonts w:ascii="Tahoma" w:hAnsi="Tahoma" w:cs="Tahoma"/>
          <w:sz w:val="18"/>
          <w:szCs w:val="18"/>
          <w:lang w:val="fr-FR"/>
        </w:rPr>
        <w:t xml:space="preserve">du </w:t>
      </w:r>
      <w:r w:rsidR="003455BD" w:rsidRPr="006970B0">
        <w:rPr>
          <w:rFonts w:ascii="Tahoma" w:hAnsi="Tahoma" w:cs="Tahoma"/>
          <w:b/>
          <w:smallCaps/>
          <w:sz w:val="18"/>
          <w:szCs w:val="18"/>
          <w:lang w:val="fr-BE"/>
        </w:rPr>
        <w:t>client</w:t>
      </w:r>
      <w:r w:rsidR="003455BD" w:rsidRPr="006970B0">
        <w:rPr>
          <w:rFonts w:ascii="Tahoma" w:hAnsi="Tahoma" w:cs="Tahoma"/>
          <w:sz w:val="18"/>
          <w:szCs w:val="18"/>
          <w:lang w:val="fr-FR"/>
        </w:rPr>
        <w:t xml:space="preserve">, le </w:t>
      </w:r>
      <w:r w:rsidR="002B6DA2" w:rsidRPr="006970B0">
        <w:rPr>
          <w:rFonts w:ascii="Tahoma" w:hAnsi="Tahoma" w:cs="Tahoma"/>
          <w:b/>
          <w:smallCaps/>
          <w:sz w:val="18"/>
          <w:szCs w:val="18"/>
          <w:lang w:val="fr-BE"/>
        </w:rPr>
        <w:t>fournisseur</w:t>
      </w:r>
      <w:r w:rsidR="003455BD" w:rsidRPr="006970B0">
        <w:rPr>
          <w:rFonts w:ascii="Tahoma" w:hAnsi="Tahoma" w:cs="Tahoma"/>
          <w:sz w:val="18"/>
          <w:szCs w:val="18"/>
          <w:lang w:val="fr-FR"/>
        </w:rPr>
        <w:t xml:space="preserve"> </w:t>
      </w:r>
      <w:r w:rsidRPr="006970B0">
        <w:rPr>
          <w:rFonts w:ascii="Tahoma" w:hAnsi="Tahoma" w:cs="Tahoma"/>
          <w:sz w:val="18"/>
          <w:szCs w:val="18"/>
          <w:lang w:val="fr-FR"/>
        </w:rPr>
        <w:t>fe</w:t>
      </w:r>
      <w:r w:rsidR="003455BD" w:rsidRPr="006970B0">
        <w:rPr>
          <w:rFonts w:ascii="Tahoma" w:hAnsi="Tahoma" w:cs="Tahoma"/>
          <w:sz w:val="18"/>
          <w:szCs w:val="18"/>
          <w:lang w:val="fr-FR"/>
        </w:rPr>
        <w:t>ra évaluer</w:t>
      </w:r>
      <w:r w:rsidR="003756F8" w:rsidRPr="006970B0">
        <w:rPr>
          <w:rFonts w:ascii="Tahoma" w:hAnsi="Tahoma" w:cs="Tahoma"/>
          <w:sz w:val="18"/>
          <w:szCs w:val="18"/>
          <w:lang w:val="fr-FR"/>
        </w:rPr>
        <w:t>, à ses frais</w:t>
      </w:r>
      <w:r w:rsidRPr="006970B0">
        <w:rPr>
          <w:lang w:val="fr-BE"/>
        </w:rPr>
        <w:t xml:space="preserve"> </w:t>
      </w:r>
      <w:r w:rsidRPr="006970B0">
        <w:rPr>
          <w:rFonts w:ascii="Tahoma" w:hAnsi="Tahoma" w:cs="Tahoma"/>
          <w:sz w:val="18"/>
          <w:szCs w:val="18"/>
          <w:lang w:val="fr-FR"/>
        </w:rPr>
        <w:t xml:space="preserve">par un tiers désigné par le </w:t>
      </w:r>
      <w:r w:rsidRPr="006970B0">
        <w:rPr>
          <w:rFonts w:ascii="Tahoma" w:hAnsi="Tahoma" w:cs="Tahoma"/>
          <w:b/>
          <w:smallCaps/>
          <w:sz w:val="18"/>
          <w:szCs w:val="18"/>
          <w:lang w:val="fr-BE"/>
        </w:rPr>
        <w:t>client</w:t>
      </w:r>
      <w:r w:rsidRPr="006970B0">
        <w:rPr>
          <w:rFonts w:ascii="Tahoma" w:hAnsi="Tahoma" w:cs="Tahoma"/>
          <w:sz w:val="18"/>
          <w:szCs w:val="18"/>
          <w:lang w:val="fr-FR"/>
        </w:rPr>
        <w:t xml:space="preserve">, sa performance en matière d’environnement, d'éthique, de droits humains et d'achats durables. A défaut d’évaluation avant la date de signature du Contrat, le </w:t>
      </w:r>
      <w:r w:rsidRPr="006970B0">
        <w:rPr>
          <w:rFonts w:ascii="Tahoma" w:hAnsi="Tahoma" w:cs="Tahoma"/>
          <w:b/>
          <w:smallCaps/>
          <w:sz w:val="18"/>
          <w:szCs w:val="18"/>
          <w:lang w:val="fr-BE"/>
        </w:rPr>
        <w:t>fournisseur</w:t>
      </w:r>
      <w:r w:rsidRPr="006970B0">
        <w:rPr>
          <w:rFonts w:ascii="Tahoma" w:hAnsi="Tahoma" w:cs="Tahoma"/>
          <w:sz w:val="18"/>
          <w:szCs w:val="18"/>
          <w:lang w:val="fr-FR"/>
        </w:rPr>
        <w:t xml:space="preserve"> s’engage à obtenir ladite évaluation dans un délai de 6 mois à compter de cette date.</w:t>
      </w:r>
      <w:r w:rsidRPr="005A1FEB">
        <w:rPr>
          <w:rFonts w:ascii="Tahoma" w:hAnsi="Tahoma" w:cs="Tahoma"/>
          <w:sz w:val="18"/>
          <w:szCs w:val="18"/>
          <w:lang w:val="fr-FR"/>
        </w:rPr>
        <w:t xml:space="preserve"> </w:t>
      </w:r>
      <w:r w:rsidRPr="006970B0">
        <w:rPr>
          <w:rFonts w:ascii="Tahoma" w:hAnsi="Tahoma" w:cs="Tahoma"/>
          <w:sz w:val="18"/>
          <w:szCs w:val="18"/>
          <w:lang w:val="fr-FR"/>
        </w:rPr>
        <w:t xml:space="preserve">A l’issue de cette date, l’absence d’évaluation sera considérée par le </w:t>
      </w:r>
      <w:r w:rsidRPr="006970B0">
        <w:rPr>
          <w:rFonts w:ascii="Tahoma" w:hAnsi="Tahoma" w:cs="Tahoma"/>
          <w:b/>
          <w:smallCaps/>
          <w:sz w:val="18"/>
          <w:szCs w:val="18"/>
          <w:lang w:val="fr-BE"/>
        </w:rPr>
        <w:t>client</w:t>
      </w:r>
      <w:r w:rsidRPr="006970B0">
        <w:rPr>
          <w:rFonts w:ascii="Tahoma" w:hAnsi="Tahoma" w:cs="Tahoma"/>
          <w:sz w:val="18"/>
          <w:szCs w:val="18"/>
          <w:lang w:val="fr-FR"/>
        </w:rPr>
        <w:t xml:space="preserve"> comme un </w:t>
      </w:r>
      <w:r w:rsidRPr="006970B0">
        <w:rPr>
          <w:rFonts w:ascii="Tahoma" w:hAnsi="Tahoma" w:cs="Tahoma"/>
          <w:sz w:val="18"/>
          <w:szCs w:val="18"/>
          <w:lang w:val="fr-FR"/>
        </w:rPr>
        <w:lastRenderedPageBreak/>
        <w:t xml:space="preserve">manquement contractuel conférant le droit au </w:t>
      </w:r>
      <w:r w:rsidRPr="006970B0">
        <w:rPr>
          <w:rFonts w:ascii="Tahoma" w:hAnsi="Tahoma" w:cs="Tahoma"/>
          <w:b/>
          <w:smallCaps/>
          <w:sz w:val="18"/>
          <w:szCs w:val="18"/>
          <w:lang w:val="fr-BE"/>
        </w:rPr>
        <w:t>client</w:t>
      </w:r>
      <w:r w:rsidRPr="006970B0">
        <w:rPr>
          <w:rFonts w:ascii="Tahoma" w:hAnsi="Tahoma" w:cs="Tahoma"/>
          <w:sz w:val="18"/>
          <w:szCs w:val="18"/>
          <w:lang w:val="fr-FR"/>
        </w:rPr>
        <w:t xml:space="preserve"> de procéder à la suspension et/ou à la résiliation du </w:t>
      </w:r>
      <w:r w:rsidR="00B05FA4" w:rsidRPr="006970B0">
        <w:rPr>
          <w:rFonts w:ascii="Tahoma" w:hAnsi="Tahoma" w:cs="Tahoma"/>
          <w:sz w:val="18"/>
          <w:szCs w:val="18"/>
          <w:lang w:val="fr-FR"/>
        </w:rPr>
        <w:t>C</w:t>
      </w:r>
      <w:r w:rsidRPr="006970B0">
        <w:rPr>
          <w:rFonts w:ascii="Tahoma" w:hAnsi="Tahoma" w:cs="Tahoma"/>
          <w:sz w:val="18"/>
          <w:szCs w:val="18"/>
          <w:lang w:val="fr-FR"/>
        </w:rPr>
        <w:t xml:space="preserve">ontrat </w:t>
      </w:r>
      <w:r w:rsidR="00B05FA4" w:rsidRPr="006970B0">
        <w:rPr>
          <w:rFonts w:ascii="Tahoma" w:hAnsi="Tahoma" w:cs="Tahoma"/>
          <w:sz w:val="18"/>
          <w:szCs w:val="18"/>
          <w:lang w:val="fr-FR"/>
        </w:rPr>
        <w:t xml:space="preserve">Cadre de Services suivant </w:t>
      </w:r>
      <w:r w:rsidRPr="006970B0">
        <w:rPr>
          <w:rFonts w:ascii="Tahoma" w:hAnsi="Tahoma" w:cs="Tahoma"/>
          <w:sz w:val="18"/>
          <w:szCs w:val="18"/>
          <w:lang w:val="fr-FR"/>
        </w:rPr>
        <w:t>les termes</w:t>
      </w:r>
      <w:r w:rsidR="001F2B58" w:rsidRPr="006970B0">
        <w:rPr>
          <w:rFonts w:ascii="Tahoma" w:hAnsi="Tahoma" w:cs="Tahoma"/>
          <w:sz w:val="18"/>
          <w:szCs w:val="18"/>
          <w:lang w:val="fr-FR"/>
        </w:rPr>
        <w:t xml:space="preserve"> et conditions</w:t>
      </w:r>
      <w:r w:rsidRPr="006970B0">
        <w:rPr>
          <w:rFonts w:ascii="Tahoma" w:hAnsi="Tahoma" w:cs="Tahoma"/>
          <w:sz w:val="18"/>
          <w:szCs w:val="18"/>
          <w:lang w:val="fr-FR"/>
        </w:rPr>
        <w:t xml:space="preserve"> fixés </w:t>
      </w:r>
      <w:r w:rsidR="00B05FA4" w:rsidRPr="006970B0">
        <w:rPr>
          <w:rFonts w:ascii="Tahoma" w:hAnsi="Tahoma" w:cs="Tahoma"/>
          <w:sz w:val="18"/>
          <w:szCs w:val="18"/>
          <w:lang w:val="fr-FR"/>
        </w:rPr>
        <w:t>au</w:t>
      </w:r>
      <w:r w:rsidRPr="006970B0">
        <w:rPr>
          <w:rFonts w:ascii="Tahoma" w:hAnsi="Tahoma" w:cs="Tahoma"/>
          <w:sz w:val="18"/>
          <w:szCs w:val="18"/>
          <w:lang w:val="fr-FR"/>
        </w:rPr>
        <w:t xml:space="preserve"> </w:t>
      </w:r>
      <w:r w:rsidR="001F2B58" w:rsidRPr="006970B0">
        <w:rPr>
          <w:rFonts w:ascii="Tahoma" w:hAnsi="Tahoma" w:cs="Tahoma"/>
          <w:sz w:val="18"/>
          <w:szCs w:val="18"/>
          <w:lang w:val="fr-FR"/>
        </w:rPr>
        <w:t>Présent Co</w:t>
      </w:r>
      <w:r w:rsidRPr="006970B0">
        <w:rPr>
          <w:rFonts w:ascii="Tahoma" w:hAnsi="Tahoma" w:cs="Tahoma"/>
          <w:sz w:val="18"/>
          <w:szCs w:val="18"/>
          <w:lang w:val="fr-FR"/>
        </w:rPr>
        <w:t>ntrat</w:t>
      </w:r>
      <w:r w:rsidR="003455BD" w:rsidRPr="006970B0">
        <w:rPr>
          <w:rFonts w:ascii="Tahoma" w:hAnsi="Tahoma" w:cs="Tahoma"/>
          <w:sz w:val="18"/>
          <w:szCs w:val="18"/>
          <w:lang w:val="fr-FR"/>
        </w:rPr>
        <w:t>.</w:t>
      </w:r>
    </w:p>
    <w:p w14:paraId="18533949" w14:textId="77777777" w:rsidR="003455BD" w:rsidRPr="003455BD" w:rsidRDefault="003455BD" w:rsidP="003455BD">
      <w:pPr>
        <w:spacing w:line="276" w:lineRule="auto"/>
        <w:rPr>
          <w:rFonts w:ascii="Tahoma" w:hAnsi="Tahoma" w:cs="Tahoma"/>
          <w:sz w:val="18"/>
          <w:szCs w:val="18"/>
          <w:lang w:val="fr-FR"/>
        </w:rPr>
      </w:pPr>
    </w:p>
    <w:p w14:paraId="4BC96AC1" w14:textId="2B63C37F" w:rsidR="003455BD" w:rsidRPr="003455BD" w:rsidRDefault="00F1375C" w:rsidP="003455BD">
      <w:pPr>
        <w:spacing w:line="276" w:lineRule="auto"/>
        <w:rPr>
          <w:rFonts w:ascii="Tahoma" w:hAnsi="Tahoma" w:cs="Tahoma"/>
          <w:sz w:val="18"/>
          <w:szCs w:val="18"/>
          <w:lang w:val="fr-FR"/>
        </w:rPr>
      </w:pPr>
      <w:r>
        <w:rPr>
          <w:rFonts w:ascii="Tahoma" w:hAnsi="Tahoma" w:cs="Tahoma"/>
          <w:sz w:val="18"/>
          <w:szCs w:val="18"/>
          <w:lang w:val="fr-FR"/>
        </w:rPr>
        <w:t>Le cas échéant, si</w:t>
      </w:r>
      <w:r w:rsidR="003455BD" w:rsidRPr="003455BD">
        <w:rPr>
          <w:rFonts w:ascii="Tahoma" w:hAnsi="Tahoma" w:cs="Tahoma"/>
          <w:sz w:val="18"/>
          <w:szCs w:val="18"/>
          <w:lang w:val="fr-FR"/>
        </w:rPr>
        <w:t xml:space="preserve"> le </w:t>
      </w:r>
      <w:r w:rsidR="002B6DA2">
        <w:rPr>
          <w:rFonts w:ascii="Tahoma" w:hAnsi="Tahoma" w:cs="Tahoma"/>
          <w:b/>
          <w:smallCaps/>
          <w:sz w:val="18"/>
          <w:szCs w:val="18"/>
          <w:lang w:val="fr-BE"/>
        </w:rPr>
        <w:t>fournisseur</w:t>
      </w:r>
      <w:r w:rsidR="003455BD" w:rsidRPr="003455BD">
        <w:rPr>
          <w:rFonts w:ascii="Tahoma" w:hAnsi="Tahoma" w:cs="Tahoma"/>
          <w:sz w:val="18"/>
          <w:szCs w:val="18"/>
          <w:lang w:val="fr-FR"/>
        </w:rPr>
        <w:t xml:space="preserve"> </w:t>
      </w:r>
      <w:r>
        <w:rPr>
          <w:rFonts w:ascii="Tahoma" w:hAnsi="Tahoma" w:cs="Tahoma"/>
          <w:sz w:val="18"/>
          <w:szCs w:val="18"/>
          <w:lang w:val="fr-FR"/>
        </w:rPr>
        <w:t>doit intervenir</w:t>
      </w:r>
      <w:r w:rsidR="003455BD" w:rsidRPr="003455BD">
        <w:rPr>
          <w:rFonts w:ascii="Tahoma" w:hAnsi="Tahoma" w:cs="Tahoma"/>
          <w:sz w:val="18"/>
          <w:szCs w:val="18"/>
          <w:lang w:val="fr-FR"/>
        </w:rPr>
        <w:t xml:space="preserve"> pour la réalisation des prestations sur un site, le </w:t>
      </w:r>
      <w:r w:rsidR="002B6DA2">
        <w:rPr>
          <w:rFonts w:ascii="Tahoma" w:hAnsi="Tahoma" w:cs="Tahoma"/>
          <w:b/>
          <w:smallCaps/>
          <w:sz w:val="18"/>
          <w:szCs w:val="18"/>
          <w:lang w:val="fr-BE"/>
        </w:rPr>
        <w:t>fournisseur</w:t>
      </w:r>
      <w:r w:rsidR="003455BD" w:rsidRPr="003455BD">
        <w:rPr>
          <w:rFonts w:ascii="Tahoma" w:hAnsi="Tahoma" w:cs="Tahoma"/>
          <w:sz w:val="18"/>
          <w:szCs w:val="18"/>
          <w:lang w:val="fr-FR"/>
        </w:rPr>
        <w:t xml:space="preserve"> respectera, et fera respecter par ses propres </w:t>
      </w:r>
      <w:r w:rsidR="002B6DA2">
        <w:rPr>
          <w:rFonts w:ascii="Tahoma" w:hAnsi="Tahoma" w:cs="Tahoma"/>
          <w:sz w:val="18"/>
          <w:szCs w:val="18"/>
          <w:lang w:val="fr-FR"/>
        </w:rPr>
        <w:t>Consultant</w:t>
      </w:r>
      <w:r w:rsidR="003455BD" w:rsidRPr="003455BD">
        <w:rPr>
          <w:rFonts w:ascii="Tahoma" w:hAnsi="Tahoma" w:cs="Tahoma"/>
          <w:sz w:val="18"/>
          <w:szCs w:val="18"/>
          <w:lang w:val="fr-FR"/>
        </w:rPr>
        <w:t xml:space="preserve">s, fournisseurs et sous-traitants ou toute tierce partie intervenant sur ledit site, les règles en matière de </w:t>
      </w:r>
      <w:r w:rsidR="00421B7C">
        <w:rPr>
          <w:rFonts w:ascii="Tahoma" w:hAnsi="Tahoma" w:cs="Tahoma"/>
          <w:sz w:val="18"/>
          <w:szCs w:val="18"/>
          <w:lang w:val="fr-FR"/>
        </w:rPr>
        <w:t>s</w:t>
      </w:r>
      <w:r w:rsidR="003455BD" w:rsidRPr="003455BD">
        <w:rPr>
          <w:rFonts w:ascii="Tahoma" w:hAnsi="Tahoma" w:cs="Tahoma"/>
          <w:sz w:val="18"/>
          <w:szCs w:val="18"/>
          <w:lang w:val="fr-FR"/>
        </w:rPr>
        <w:t xml:space="preserve">anté et de </w:t>
      </w:r>
      <w:r w:rsidR="00421B7C">
        <w:rPr>
          <w:rFonts w:ascii="Tahoma" w:hAnsi="Tahoma" w:cs="Tahoma"/>
          <w:sz w:val="18"/>
          <w:szCs w:val="18"/>
          <w:lang w:val="fr-FR"/>
        </w:rPr>
        <w:t>s</w:t>
      </w:r>
      <w:r w:rsidR="003455BD" w:rsidRPr="003455BD">
        <w:rPr>
          <w:rFonts w:ascii="Tahoma" w:hAnsi="Tahoma" w:cs="Tahoma"/>
          <w:sz w:val="18"/>
          <w:szCs w:val="18"/>
          <w:lang w:val="fr-FR"/>
        </w:rPr>
        <w:t xml:space="preserve">écurité telles que définies </w:t>
      </w:r>
      <w:r w:rsidR="00151546">
        <w:rPr>
          <w:rFonts w:ascii="Tahoma" w:hAnsi="Tahoma" w:cs="Tahoma"/>
          <w:sz w:val="18"/>
          <w:szCs w:val="18"/>
          <w:lang w:val="fr-FR"/>
        </w:rPr>
        <w:t>dans les documents du projet</w:t>
      </w:r>
      <w:r w:rsidR="003455BD" w:rsidRPr="003455BD">
        <w:rPr>
          <w:rFonts w:ascii="Tahoma" w:hAnsi="Tahoma" w:cs="Tahoma"/>
          <w:sz w:val="18"/>
          <w:szCs w:val="18"/>
          <w:lang w:val="fr-FR"/>
        </w:rPr>
        <w:t>.</w:t>
      </w:r>
    </w:p>
    <w:p w14:paraId="091141A9" w14:textId="77777777" w:rsidR="003455BD" w:rsidRPr="003455BD" w:rsidRDefault="003455BD" w:rsidP="003455BD">
      <w:pPr>
        <w:spacing w:line="276" w:lineRule="auto"/>
        <w:rPr>
          <w:rFonts w:ascii="Tahoma" w:hAnsi="Tahoma" w:cs="Tahoma"/>
          <w:sz w:val="18"/>
          <w:szCs w:val="18"/>
          <w:lang w:val="fr-FR"/>
        </w:rPr>
      </w:pPr>
    </w:p>
    <w:p w14:paraId="7610B82C" w14:textId="13A4FDF4" w:rsidR="003455BD" w:rsidRPr="003455BD" w:rsidRDefault="00996A04" w:rsidP="003455BD">
      <w:pPr>
        <w:spacing w:line="276" w:lineRule="auto"/>
        <w:rPr>
          <w:rFonts w:ascii="Tahoma" w:hAnsi="Tahoma" w:cs="Tahoma"/>
          <w:sz w:val="18"/>
          <w:szCs w:val="18"/>
          <w:lang w:val="fr-FR"/>
        </w:rPr>
      </w:pPr>
      <w:r>
        <w:rPr>
          <w:rFonts w:ascii="Tahoma" w:hAnsi="Tahoma" w:cs="Tahoma"/>
          <w:sz w:val="18"/>
          <w:szCs w:val="18"/>
          <w:lang w:val="fr-FR"/>
        </w:rPr>
        <w:t>S’agissant de</w:t>
      </w:r>
      <w:r w:rsidR="00151546">
        <w:rPr>
          <w:rFonts w:ascii="Tahoma" w:hAnsi="Tahoma" w:cs="Tahoma"/>
          <w:sz w:val="18"/>
          <w:szCs w:val="18"/>
          <w:lang w:val="fr-FR"/>
        </w:rPr>
        <w:t xml:space="preserve"> ses propres activités, l</w:t>
      </w:r>
      <w:r w:rsidR="003455BD" w:rsidRPr="003455BD">
        <w:rPr>
          <w:rFonts w:ascii="Tahoma" w:hAnsi="Tahoma" w:cs="Tahoma"/>
          <w:sz w:val="18"/>
          <w:szCs w:val="18"/>
          <w:lang w:val="fr-FR"/>
        </w:rPr>
        <w:t xml:space="preserve">e </w:t>
      </w:r>
      <w:r w:rsidR="002B6DA2">
        <w:rPr>
          <w:rFonts w:ascii="Tahoma" w:hAnsi="Tahoma" w:cs="Tahoma"/>
          <w:b/>
          <w:smallCaps/>
          <w:sz w:val="18"/>
          <w:szCs w:val="18"/>
          <w:lang w:val="fr-BE"/>
        </w:rPr>
        <w:t>fournisseur</w:t>
      </w:r>
      <w:r w:rsidR="003455BD" w:rsidRPr="003455BD">
        <w:rPr>
          <w:rFonts w:ascii="Tahoma" w:hAnsi="Tahoma" w:cs="Tahoma"/>
          <w:sz w:val="18"/>
          <w:szCs w:val="18"/>
          <w:lang w:val="fr-FR"/>
        </w:rPr>
        <w:t xml:space="preserve"> s’engage à </w:t>
      </w:r>
      <w:r w:rsidRPr="00996A04">
        <w:rPr>
          <w:rFonts w:ascii="Tahoma" w:hAnsi="Tahoma" w:cs="Tahoma"/>
          <w:sz w:val="18"/>
          <w:szCs w:val="18"/>
          <w:lang w:val="fr-FR"/>
        </w:rPr>
        <w:t xml:space="preserve">collaborer activement et à agir de manière à permettre au </w:t>
      </w:r>
      <w:r w:rsidRPr="003455BD">
        <w:rPr>
          <w:rFonts w:ascii="Tahoma" w:hAnsi="Tahoma" w:cs="Tahoma"/>
          <w:b/>
          <w:smallCaps/>
          <w:sz w:val="18"/>
          <w:szCs w:val="18"/>
          <w:lang w:val="fr-BE"/>
        </w:rPr>
        <w:t>client</w:t>
      </w:r>
      <w:r w:rsidRPr="00996A04">
        <w:rPr>
          <w:rFonts w:ascii="Tahoma" w:hAnsi="Tahoma" w:cs="Tahoma"/>
          <w:sz w:val="18"/>
          <w:szCs w:val="18"/>
          <w:lang w:val="fr-FR"/>
        </w:rPr>
        <w:t xml:space="preserve"> de se conformer aux obligations légales qui lui sont imparties en matière de devoir de vigilance. A ce titre, il collabore notamment à la mise en œuvre des mesures prévues au Plan de Vigilance comme susmentionné (cartographie des risques, mécanisme d’alerte et de recueil des signalements…) et alerte sans délai le </w:t>
      </w:r>
      <w:r w:rsidRPr="003455BD">
        <w:rPr>
          <w:rFonts w:ascii="Tahoma" w:hAnsi="Tahoma" w:cs="Tahoma"/>
          <w:b/>
          <w:smallCaps/>
          <w:sz w:val="18"/>
          <w:szCs w:val="18"/>
          <w:lang w:val="fr-BE"/>
        </w:rPr>
        <w:t>client</w:t>
      </w:r>
      <w:r w:rsidRPr="00996A04">
        <w:rPr>
          <w:rFonts w:ascii="Tahoma" w:hAnsi="Tahoma" w:cs="Tahoma"/>
          <w:sz w:val="18"/>
          <w:szCs w:val="18"/>
          <w:lang w:val="fr-FR"/>
        </w:rPr>
        <w:t xml:space="preserve"> de toute atteinte grave ou de tout élément pouvant constituer une atteinte grave, aux normes susmentionnées, dans le cadre de sa relation avec le </w:t>
      </w:r>
      <w:r w:rsidRPr="003455BD">
        <w:rPr>
          <w:rFonts w:ascii="Tahoma" w:hAnsi="Tahoma" w:cs="Tahoma"/>
          <w:b/>
          <w:smallCaps/>
          <w:sz w:val="18"/>
          <w:szCs w:val="18"/>
          <w:lang w:val="fr-BE"/>
        </w:rPr>
        <w:t>client</w:t>
      </w:r>
      <w:r w:rsidR="003455BD" w:rsidRPr="003455BD">
        <w:rPr>
          <w:rFonts w:ascii="Tahoma" w:hAnsi="Tahoma" w:cs="Tahoma"/>
          <w:sz w:val="18"/>
          <w:szCs w:val="18"/>
          <w:lang w:val="fr-FR"/>
        </w:rPr>
        <w:t>.</w:t>
      </w:r>
    </w:p>
    <w:p w14:paraId="7A7670A2" w14:textId="77777777" w:rsidR="003455BD" w:rsidRPr="003455BD" w:rsidRDefault="003455BD" w:rsidP="003455BD">
      <w:pPr>
        <w:spacing w:line="276" w:lineRule="auto"/>
        <w:rPr>
          <w:rFonts w:ascii="Tahoma" w:hAnsi="Tahoma" w:cs="Tahoma"/>
          <w:sz w:val="18"/>
          <w:szCs w:val="18"/>
          <w:lang w:val="fr-FR"/>
        </w:rPr>
      </w:pPr>
    </w:p>
    <w:p w14:paraId="2CCBF269" w14:textId="4B59DE73" w:rsidR="003455BD" w:rsidRDefault="003455BD" w:rsidP="003455BD">
      <w:pPr>
        <w:spacing w:line="276" w:lineRule="auto"/>
        <w:rPr>
          <w:rFonts w:ascii="Tahoma" w:hAnsi="Tahoma" w:cs="Tahoma"/>
          <w:sz w:val="18"/>
          <w:szCs w:val="18"/>
          <w:lang w:val="fr-FR"/>
        </w:rPr>
      </w:pPr>
      <w:r w:rsidRPr="003455BD">
        <w:rPr>
          <w:rFonts w:ascii="Tahoma" w:hAnsi="Tahoma" w:cs="Tahoma"/>
          <w:sz w:val="18"/>
          <w:szCs w:val="18"/>
          <w:lang w:val="fr-FR"/>
        </w:rPr>
        <w:t xml:space="preserve">Le </w:t>
      </w:r>
      <w:r w:rsidRPr="003455BD">
        <w:rPr>
          <w:rFonts w:ascii="Tahoma" w:hAnsi="Tahoma" w:cs="Tahoma"/>
          <w:b/>
          <w:smallCaps/>
          <w:sz w:val="18"/>
          <w:szCs w:val="18"/>
          <w:lang w:val="fr-BE"/>
        </w:rPr>
        <w:t>client</w:t>
      </w:r>
      <w:r w:rsidRPr="003455BD">
        <w:rPr>
          <w:rFonts w:ascii="Tahoma" w:hAnsi="Tahoma" w:cs="Tahoma"/>
          <w:sz w:val="18"/>
          <w:szCs w:val="18"/>
          <w:lang w:val="fr-FR"/>
        </w:rPr>
        <w:t xml:space="preserve"> </w:t>
      </w:r>
      <w:r w:rsidR="00300D84">
        <w:rPr>
          <w:rFonts w:ascii="Tahoma" w:hAnsi="Tahoma" w:cs="Tahoma"/>
          <w:sz w:val="18"/>
          <w:szCs w:val="18"/>
          <w:lang w:val="fr-FR"/>
        </w:rPr>
        <w:t>dispose de la faculté</w:t>
      </w:r>
      <w:r w:rsidRPr="003455BD">
        <w:rPr>
          <w:rFonts w:ascii="Tahoma" w:hAnsi="Tahoma" w:cs="Tahoma"/>
          <w:sz w:val="18"/>
          <w:szCs w:val="18"/>
          <w:lang w:val="fr-FR"/>
        </w:rPr>
        <w:t xml:space="preserve"> de solliciter à tout moment du </w:t>
      </w:r>
      <w:r w:rsidR="002B6DA2">
        <w:rPr>
          <w:rFonts w:ascii="Tahoma" w:hAnsi="Tahoma" w:cs="Tahoma"/>
          <w:b/>
          <w:smallCaps/>
          <w:sz w:val="18"/>
          <w:szCs w:val="18"/>
          <w:lang w:val="fr-BE"/>
        </w:rPr>
        <w:t>fournisseur</w:t>
      </w:r>
      <w:r w:rsidRPr="003455BD">
        <w:rPr>
          <w:rFonts w:ascii="Tahoma" w:hAnsi="Tahoma" w:cs="Tahoma"/>
          <w:sz w:val="18"/>
          <w:szCs w:val="18"/>
          <w:lang w:val="fr-FR"/>
        </w:rPr>
        <w:t xml:space="preserve"> la preuve qu’il s’est </w:t>
      </w:r>
      <w:r w:rsidR="00996A04">
        <w:rPr>
          <w:rFonts w:ascii="Tahoma" w:hAnsi="Tahoma" w:cs="Tahoma"/>
          <w:sz w:val="18"/>
          <w:szCs w:val="18"/>
          <w:lang w:val="fr-FR"/>
        </w:rPr>
        <w:t xml:space="preserve">bien </w:t>
      </w:r>
      <w:r w:rsidRPr="003455BD">
        <w:rPr>
          <w:rFonts w:ascii="Tahoma" w:hAnsi="Tahoma" w:cs="Tahoma"/>
          <w:sz w:val="18"/>
          <w:szCs w:val="18"/>
          <w:lang w:val="fr-FR"/>
        </w:rPr>
        <w:t xml:space="preserve">conformé aux </w:t>
      </w:r>
      <w:r w:rsidR="00300D84">
        <w:rPr>
          <w:rFonts w:ascii="Tahoma" w:hAnsi="Tahoma" w:cs="Tahoma"/>
          <w:sz w:val="18"/>
          <w:szCs w:val="18"/>
          <w:lang w:val="fr-FR"/>
        </w:rPr>
        <w:t>prescriptions</w:t>
      </w:r>
      <w:r w:rsidRPr="003455BD">
        <w:rPr>
          <w:rFonts w:ascii="Tahoma" w:hAnsi="Tahoma" w:cs="Tahoma"/>
          <w:sz w:val="18"/>
          <w:szCs w:val="18"/>
          <w:lang w:val="fr-FR"/>
        </w:rPr>
        <w:t xml:space="preserve"> de la présente clause</w:t>
      </w:r>
      <w:r w:rsidR="00300D84">
        <w:rPr>
          <w:rFonts w:ascii="Tahoma" w:hAnsi="Tahoma" w:cs="Tahoma"/>
          <w:sz w:val="18"/>
          <w:szCs w:val="18"/>
          <w:lang w:val="fr-FR"/>
        </w:rPr>
        <w:t xml:space="preserve"> et </w:t>
      </w:r>
      <w:r w:rsidRPr="003455BD">
        <w:rPr>
          <w:rFonts w:ascii="Tahoma" w:hAnsi="Tahoma" w:cs="Tahoma"/>
          <w:sz w:val="18"/>
          <w:szCs w:val="18"/>
          <w:lang w:val="fr-FR"/>
        </w:rPr>
        <w:t>de procéder ou de faire procéder à tout moment</w:t>
      </w:r>
      <w:r w:rsidR="00440D59">
        <w:rPr>
          <w:rFonts w:ascii="Tahoma" w:hAnsi="Tahoma" w:cs="Tahoma"/>
          <w:sz w:val="18"/>
          <w:szCs w:val="18"/>
          <w:lang w:val="fr-FR"/>
        </w:rPr>
        <w:t>,</w:t>
      </w:r>
      <w:r w:rsidRPr="003455BD">
        <w:rPr>
          <w:rFonts w:ascii="Tahoma" w:hAnsi="Tahoma" w:cs="Tahoma"/>
          <w:sz w:val="18"/>
          <w:szCs w:val="18"/>
          <w:lang w:val="fr-FR"/>
        </w:rPr>
        <w:t xml:space="preserve"> sous réserve de notification préalable, et à ses propres frais, à des audits. En cas d’audit, le </w:t>
      </w:r>
      <w:r w:rsidR="002B6DA2">
        <w:rPr>
          <w:rFonts w:ascii="Tahoma" w:hAnsi="Tahoma" w:cs="Tahoma"/>
          <w:b/>
          <w:smallCaps/>
          <w:sz w:val="18"/>
          <w:szCs w:val="18"/>
          <w:lang w:val="fr-BE"/>
        </w:rPr>
        <w:t>fournisseur</w:t>
      </w:r>
      <w:r w:rsidRPr="003455BD">
        <w:rPr>
          <w:rFonts w:ascii="Tahoma" w:hAnsi="Tahoma" w:cs="Tahoma"/>
          <w:sz w:val="18"/>
          <w:szCs w:val="18"/>
          <w:lang w:val="fr-FR"/>
        </w:rPr>
        <w:t xml:space="preserve"> s’engage à donner un droit d’accès au</w:t>
      </w:r>
      <w:r w:rsidR="00996A04">
        <w:rPr>
          <w:rFonts w:ascii="Tahoma" w:hAnsi="Tahoma" w:cs="Tahoma"/>
          <w:sz w:val="18"/>
          <w:szCs w:val="18"/>
          <w:lang w:val="fr-FR"/>
        </w:rPr>
        <w:t>x</w:t>
      </w:r>
      <w:r w:rsidRPr="003455BD">
        <w:rPr>
          <w:rFonts w:ascii="Tahoma" w:hAnsi="Tahoma" w:cs="Tahoma"/>
          <w:sz w:val="18"/>
          <w:szCs w:val="18"/>
          <w:lang w:val="fr-FR"/>
        </w:rPr>
        <w:t xml:space="preserve"> personnel</w:t>
      </w:r>
      <w:r w:rsidR="00996A04">
        <w:rPr>
          <w:rFonts w:ascii="Tahoma" w:hAnsi="Tahoma" w:cs="Tahoma"/>
          <w:sz w:val="18"/>
          <w:szCs w:val="18"/>
          <w:lang w:val="fr-FR"/>
        </w:rPr>
        <w:t>s</w:t>
      </w:r>
      <w:r w:rsidRPr="003455BD">
        <w:rPr>
          <w:rFonts w:ascii="Tahoma" w:hAnsi="Tahoma" w:cs="Tahoma"/>
          <w:sz w:val="18"/>
          <w:szCs w:val="18"/>
          <w:lang w:val="fr-FR"/>
        </w:rPr>
        <w:t xml:space="preserve"> du </w:t>
      </w:r>
      <w:r w:rsidRPr="00AF792A">
        <w:rPr>
          <w:rFonts w:ascii="Tahoma" w:hAnsi="Tahoma" w:cs="Tahoma"/>
          <w:b/>
          <w:smallCaps/>
          <w:sz w:val="18"/>
          <w:szCs w:val="18"/>
          <w:lang w:val="fr-BE"/>
        </w:rPr>
        <w:t>client</w:t>
      </w:r>
      <w:r w:rsidRPr="003455BD">
        <w:rPr>
          <w:rFonts w:ascii="Tahoma" w:hAnsi="Tahoma" w:cs="Tahoma"/>
          <w:sz w:val="18"/>
          <w:szCs w:val="18"/>
          <w:lang w:val="fr-FR"/>
        </w:rPr>
        <w:t xml:space="preserve"> à ses locaux et</w:t>
      </w:r>
      <w:r w:rsidR="00996A04">
        <w:rPr>
          <w:rFonts w:ascii="Tahoma" w:hAnsi="Tahoma" w:cs="Tahoma"/>
          <w:sz w:val="18"/>
          <w:szCs w:val="18"/>
          <w:lang w:val="fr-FR"/>
        </w:rPr>
        <w:t xml:space="preserve"> à</w:t>
      </w:r>
      <w:r w:rsidRPr="003455BD">
        <w:rPr>
          <w:rFonts w:ascii="Tahoma" w:hAnsi="Tahoma" w:cs="Tahoma"/>
          <w:sz w:val="18"/>
          <w:szCs w:val="18"/>
          <w:lang w:val="fr-FR"/>
        </w:rPr>
        <w:t xml:space="preserve"> sites et </w:t>
      </w:r>
      <w:r w:rsidR="00996A04">
        <w:rPr>
          <w:rFonts w:ascii="Tahoma" w:hAnsi="Tahoma" w:cs="Tahoma"/>
          <w:sz w:val="18"/>
          <w:szCs w:val="18"/>
          <w:lang w:val="fr-FR"/>
        </w:rPr>
        <w:t>à</w:t>
      </w:r>
      <w:r w:rsidR="00996A04" w:rsidRPr="00996A04">
        <w:rPr>
          <w:rFonts w:ascii="Tahoma" w:hAnsi="Tahoma" w:cs="Tahoma"/>
          <w:sz w:val="18"/>
          <w:szCs w:val="18"/>
          <w:lang w:val="fr-FR"/>
        </w:rPr>
        <w:t xml:space="preserve"> communiquer toutes informations et/ou documentations qu</w:t>
      </w:r>
      <w:r w:rsidR="00996A04">
        <w:rPr>
          <w:rFonts w:ascii="Tahoma" w:hAnsi="Tahoma" w:cs="Tahoma"/>
          <w:sz w:val="18"/>
          <w:szCs w:val="18"/>
          <w:lang w:val="fr-FR"/>
        </w:rPr>
        <w:t xml:space="preserve">e le </w:t>
      </w:r>
      <w:r w:rsidR="00996A04" w:rsidRPr="00AF792A">
        <w:rPr>
          <w:rFonts w:ascii="Tahoma" w:hAnsi="Tahoma" w:cs="Tahoma"/>
          <w:b/>
          <w:smallCaps/>
          <w:sz w:val="18"/>
          <w:szCs w:val="18"/>
          <w:lang w:val="fr-BE"/>
        </w:rPr>
        <w:t>client</w:t>
      </w:r>
      <w:r w:rsidR="00996A04" w:rsidRPr="00996A04">
        <w:rPr>
          <w:rFonts w:ascii="Tahoma" w:hAnsi="Tahoma" w:cs="Tahoma"/>
          <w:sz w:val="18"/>
          <w:szCs w:val="18"/>
          <w:lang w:val="fr-FR"/>
        </w:rPr>
        <w:t xml:space="preserve"> pourrait solliciter lui permettant de mener à bien cet audit</w:t>
      </w:r>
      <w:r w:rsidRPr="003455BD">
        <w:rPr>
          <w:rFonts w:ascii="Tahoma" w:hAnsi="Tahoma" w:cs="Tahoma"/>
          <w:sz w:val="18"/>
          <w:szCs w:val="18"/>
          <w:lang w:val="fr-FR"/>
        </w:rPr>
        <w:t>.</w:t>
      </w:r>
    </w:p>
    <w:p w14:paraId="64839A90" w14:textId="27CD79C7" w:rsidR="00597005" w:rsidRDefault="00597005" w:rsidP="003455BD">
      <w:pPr>
        <w:spacing w:line="276" w:lineRule="auto"/>
        <w:rPr>
          <w:rFonts w:ascii="Tahoma" w:hAnsi="Tahoma" w:cs="Tahoma"/>
          <w:sz w:val="18"/>
          <w:szCs w:val="18"/>
          <w:lang w:val="fr-FR"/>
        </w:rPr>
      </w:pPr>
    </w:p>
    <w:p w14:paraId="74D2F25D" w14:textId="0B961E76" w:rsidR="00A8350F" w:rsidRPr="001C79DA" w:rsidRDefault="003455BD" w:rsidP="003455BD">
      <w:pPr>
        <w:spacing w:line="276" w:lineRule="auto"/>
        <w:rPr>
          <w:rFonts w:ascii="Tahoma" w:hAnsi="Tahoma" w:cs="Tahoma"/>
          <w:sz w:val="18"/>
          <w:szCs w:val="18"/>
          <w:lang w:val="fr-BE"/>
        </w:rPr>
      </w:pPr>
      <w:r w:rsidRPr="003455BD">
        <w:rPr>
          <w:rFonts w:ascii="Tahoma" w:hAnsi="Tahoma" w:cs="Tahoma"/>
          <w:sz w:val="18"/>
          <w:szCs w:val="18"/>
          <w:lang w:val="fr-FR"/>
        </w:rPr>
        <w:t xml:space="preserve">Toute violation par le </w:t>
      </w:r>
      <w:r w:rsidR="002B6DA2">
        <w:rPr>
          <w:rFonts w:ascii="Tahoma" w:hAnsi="Tahoma" w:cs="Tahoma"/>
          <w:b/>
          <w:smallCaps/>
          <w:sz w:val="18"/>
          <w:szCs w:val="18"/>
          <w:lang w:val="fr-BE"/>
        </w:rPr>
        <w:t>fournisseur</w:t>
      </w:r>
      <w:r w:rsidRPr="003455BD">
        <w:rPr>
          <w:rFonts w:ascii="Tahoma" w:hAnsi="Tahoma" w:cs="Tahoma"/>
          <w:sz w:val="18"/>
          <w:szCs w:val="18"/>
          <w:lang w:val="fr-FR"/>
        </w:rPr>
        <w:t xml:space="preserve"> des dispositions de la présente clause </w:t>
      </w:r>
      <w:r w:rsidR="00996A04">
        <w:rPr>
          <w:rFonts w:ascii="Tahoma" w:hAnsi="Tahoma" w:cs="Tahoma"/>
          <w:sz w:val="18"/>
          <w:szCs w:val="18"/>
          <w:lang w:val="fr-FR"/>
        </w:rPr>
        <w:t>« </w:t>
      </w:r>
      <w:r w:rsidR="00996A04" w:rsidRPr="00996A04">
        <w:rPr>
          <w:rFonts w:ascii="Tahoma" w:hAnsi="Tahoma" w:cs="Tahoma"/>
          <w:sz w:val="18"/>
          <w:szCs w:val="18"/>
          <w:lang w:val="fr-FR"/>
        </w:rPr>
        <w:t>Ethique et développement durable</w:t>
      </w:r>
      <w:r w:rsidR="00996A04">
        <w:rPr>
          <w:rFonts w:ascii="Tahoma" w:hAnsi="Tahoma" w:cs="Tahoma"/>
          <w:sz w:val="18"/>
          <w:szCs w:val="18"/>
          <w:lang w:val="fr-FR"/>
        </w:rPr>
        <w:t> »</w:t>
      </w:r>
      <w:r w:rsidR="00440D59">
        <w:rPr>
          <w:rFonts w:ascii="Tahoma" w:hAnsi="Tahoma" w:cs="Tahoma"/>
          <w:sz w:val="18"/>
          <w:szCs w:val="18"/>
          <w:lang w:val="fr-FR"/>
        </w:rPr>
        <w:t xml:space="preserve"> constitue </w:t>
      </w:r>
      <w:r w:rsidRPr="003455BD">
        <w:rPr>
          <w:rFonts w:ascii="Tahoma" w:hAnsi="Tahoma" w:cs="Tahoma"/>
          <w:sz w:val="18"/>
          <w:szCs w:val="18"/>
          <w:lang w:val="fr-FR"/>
        </w:rPr>
        <w:t xml:space="preserve">un manquement contractuel conférant le droit au </w:t>
      </w:r>
      <w:r w:rsidRPr="003455BD">
        <w:rPr>
          <w:rFonts w:ascii="Tahoma" w:hAnsi="Tahoma" w:cs="Tahoma"/>
          <w:b/>
          <w:smallCaps/>
          <w:sz w:val="18"/>
          <w:szCs w:val="18"/>
          <w:lang w:val="fr-BE"/>
        </w:rPr>
        <w:t>client</w:t>
      </w:r>
      <w:r w:rsidRPr="003455BD">
        <w:rPr>
          <w:rFonts w:ascii="Tahoma" w:hAnsi="Tahoma" w:cs="Tahoma"/>
          <w:sz w:val="18"/>
          <w:szCs w:val="18"/>
          <w:lang w:val="fr-FR"/>
        </w:rPr>
        <w:t xml:space="preserve"> de procéder à la suspension et/ou à la résiliation du </w:t>
      </w:r>
      <w:r w:rsidR="00251D45">
        <w:rPr>
          <w:rFonts w:ascii="Tahoma" w:hAnsi="Tahoma" w:cs="Tahoma"/>
          <w:sz w:val="18"/>
          <w:szCs w:val="18"/>
          <w:lang w:val="fr-FR"/>
        </w:rPr>
        <w:t xml:space="preserve">présent </w:t>
      </w:r>
      <w:r w:rsidRPr="003455BD">
        <w:rPr>
          <w:rFonts w:ascii="Tahoma" w:hAnsi="Tahoma" w:cs="Tahoma"/>
          <w:sz w:val="18"/>
          <w:szCs w:val="18"/>
          <w:lang w:val="fr-FR"/>
        </w:rPr>
        <w:t>Contrat Cadre de Services</w:t>
      </w:r>
      <w:r w:rsidR="001F2B58">
        <w:rPr>
          <w:rFonts w:ascii="Tahoma" w:hAnsi="Tahoma" w:cs="Tahoma"/>
          <w:sz w:val="18"/>
          <w:szCs w:val="18"/>
          <w:lang w:val="fr-FR"/>
        </w:rPr>
        <w:t xml:space="preserve"> suivant ses termes et conditions</w:t>
      </w:r>
      <w:r w:rsidR="00A8350F" w:rsidRPr="001C79DA">
        <w:rPr>
          <w:rFonts w:ascii="Tahoma" w:hAnsi="Tahoma" w:cs="Tahoma"/>
          <w:sz w:val="18"/>
          <w:szCs w:val="18"/>
          <w:lang w:val="fr-BE"/>
        </w:rPr>
        <w:t>.</w:t>
      </w:r>
    </w:p>
    <w:p w14:paraId="3E75A446" w14:textId="77777777" w:rsidR="00501CA7" w:rsidRPr="001C79DA" w:rsidRDefault="00501CA7" w:rsidP="0094035E">
      <w:pPr>
        <w:spacing w:line="276" w:lineRule="auto"/>
        <w:rPr>
          <w:rFonts w:ascii="Tahoma" w:hAnsi="Tahoma" w:cs="Tahoma"/>
          <w:sz w:val="18"/>
          <w:szCs w:val="18"/>
          <w:lang w:val="fr-BE"/>
        </w:rPr>
      </w:pPr>
    </w:p>
    <w:p w14:paraId="23991761" w14:textId="0E113B29" w:rsidR="00B710A4" w:rsidRPr="001C79DA" w:rsidRDefault="006E4CAA" w:rsidP="006726B8">
      <w:pPr>
        <w:pStyle w:val="Heading2"/>
      </w:pPr>
      <w:bookmarkStart w:id="83" w:name="_Toc100751897"/>
      <w:bookmarkStart w:id="84" w:name="_Hlk495412650"/>
      <w:r w:rsidRPr="001C79DA">
        <w:t xml:space="preserve">Protection des </w:t>
      </w:r>
      <w:r w:rsidR="00B710A4" w:rsidRPr="001C79DA">
        <w:t xml:space="preserve">Données </w:t>
      </w:r>
      <w:r w:rsidR="009D1A6F" w:rsidRPr="001C79DA">
        <w:t xml:space="preserve">à caractère </w:t>
      </w:r>
      <w:r w:rsidR="00B710A4" w:rsidRPr="001C79DA">
        <w:t>personnel</w:t>
      </w:r>
      <w:bookmarkEnd w:id="83"/>
    </w:p>
    <w:p w14:paraId="252BD4B7" w14:textId="32A7E9B4" w:rsidR="00501CA7" w:rsidRPr="001C79DA" w:rsidRDefault="008F2581" w:rsidP="00886732">
      <w:pPr>
        <w:pStyle w:val="Sign-qualit"/>
        <w:keepLines w:val="0"/>
        <w:numPr>
          <w:ilvl w:val="0"/>
          <w:numId w:val="60"/>
        </w:numPr>
        <w:tabs>
          <w:tab w:val="clear" w:pos="5103"/>
        </w:tabs>
        <w:spacing w:line="276" w:lineRule="auto"/>
        <w:ind w:left="567" w:hanging="567"/>
        <w:rPr>
          <w:rFonts w:cs="Tahoma"/>
          <w:spacing w:val="-2"/>
          <w:sz w:val="18"/>
          <w:szCs w:val="18"/>
          <w:lang w:val="fr-BE" w:eastAsia="en-GB"/>
        </w:rPr>
      </w:pPr>
      <w:r w:rsidRPr="001C79DA">
        <w:rPr>
          <w:rFonts w:cs="Tahoma"/>
          <w:spacing w:val="-2"/>
          <w:sz w:val="18"/>
          <w:szCs w:val="18"/>
          <w:lang w:val="fr-BE" w:eastAsia="en-GB"/>
        </w:rPr>
        <w:t xml:space="preserve">Afin de conclure et d'exécuter le </w:t>
      </w:r>
      <w:r w:rsidR="00DB3CAC" w:rsidRPr="001C79DA">
        <w:rPr>
          <w:rFonts w:cs="Tahoma"/>
          <w:spacing w:val="-2"/>
          <w:sz w:val="18"/>
          <w:szCs w:val="18"/>
          <w:lang w:val="fr-BE" w:eastAsia="en-GB"/>
        </w:rPr>
        <w:t xml:space="preserve">présent </w:t>
      </w:r>
      <w:r w:rsidRPr="001C79DA">
        <w:rPr>
          <w:rFonts w:cs="Tahoma"/>
          <w:spacing w:val="-2"/>
          <w:sz w:val="18"/>
          <w:szCs w:val="18"/>
          <w:lang w:val="fr-BE" w:eastAsia="en-GB"/>
        </w:rPr>
        <w:t xml:space="preserve">Contrat Cadre de Services, le </w:t>
      </w:r>
      <w:r w:rsidRPr="001C79DA">
        <w:rPr>
          <w:rFonts w:cs="Tahoma"/>
          <w:b/>
          <w:smallCaps/>
          <w:spacing w:val="-2"/>
          <w:sz w:val="18"/>
          <w:szCs w:val="18"/>
          <w:lang w:val="fr-BE" w:eastAsia="en-GB"/>
        </w:rPr>
        <w:t>client</w:t>
      </w:r>
      <w:r w:rsidRPr="001C79DA">
        <w:rPr>
          <w:rFonts w:cs="Tahoma"/>
          <w:spacing w:val="-2"/>
          <w:sz w:val="18"/>
          <w:szCs w:val="18"/>
          <w:lang w:val="fr-BE" w:eastAsia="en-GB"/>
        </w:rPr>
        <w:t xml:space="preserve"> doit traiter, en tant que responsable du traitement, les données personnelles relatives à certains représentants et employés du </w:t>
      </w:r>
      <w:r w:rsidR="002B6DA2">
        <w:rPr>
          <w:rFonts w:cs="Tahoma"/>
          <w:b/>
          <w:smallCaps/>
          <w:spacing w:val="-2"/>
          <w:sz w:val="18"/>
          <w:szCs w:val="18"/>
          <w:lang w:val="fr-BE" w:eastAsia="en-GB"/>
        </w:rPr>
        <w:t>fournisseur</w:t>
      </w:r>
      <w:r w:rsidR="006E4CAA" w:rsidRPr="001C79DA">
        <w:rPr>
          <w:rFonts w:cs="Tahoma"/>
          <w:spacing w:val="-2"/>
          <w:sz w:val="18"/>
          <w:szCs w:val="18"/>
          <w:lang w:val="fr-BE" w:eastAsia="en-GB"/>
        </w:rPr>
        <w:t>, ainsi que</w:t>
      </w:r>
      <w:r w:rsidR="00E636B0" w:rsidRPr="001C79DA">
        <w:rPr>
          <w:rFonts w:cs="Tahoma"/>
          <w:spacing w:val="-2"/>
          <w:sz w:val="18"/>
          <w:szCs w:val="18"/>
          <w:lang w:val="fr-BE" w:eastAsia="en-GB"/>
        </w:rPr>
        <w:t xml:space="preserve"> celles d</w:t>
      </w:r>
      <w:r w:rsidR="006E4CAA" w:rsidRPr="001C79DA">
        <w:rPr>
          <w:rFonts w:cs="Tahoma"/>
          <w:spacing w:val="-2"/>
          <w:sz w:val="18"/>
          <w:szCs w:val="18"/>
          <w:lang w:val="fr-BE" w:eastAsia="en-GB"/>
        </w:rPr>
        <w:t xml:space="preserve">es </w:t>
      </w:r>
      <w:r w:rsidR="002B6DA2">
        <w:rPr>
          <w:rFonts w:cs="Tahoma"/>
          <w:spacing w:val="-2"/>
          <w:sz w:val="18"/>
          <w:szCs w:val="18"/>
          <w:lang w:val="fr-BE" w:eastAsia="en-GB"/>
        </w:rPr>
        <w:t>Consultant</w:t>
      </w:r>
      <w:r w:rsidR="006E4CAA" w:rsidRPr="001C79DA">
        <w:rPr>
          <w:rFonts w:cs="Tahoma"/>
          <w:spacing w:val="-2"/>
          <w:sz w:val="18"/>
          <w:szCs w:val="18"/>
          <w:lang w:val="fr-BE" w:eastAsia="en-GB"/>
        </w:rPr>
        <w:t>s.</w:t>
      </w:r>
      <w:r w:rsidRPr="001C79DA">
        <w:rPr>
          <w:rFonts w:cs="Tahoma"/>
          <w:spacing w:val="-2"/>
          <w:sz w:val="18"/>
          <w:szCs w:val="18"/>
          <w:lang w:val="fr-BE" w:eastAsia="en-GB"/>
        </w:rPr>
        <w:t xml:space="preserve"> Le </w:t>
      </w:r>
      <w:r w:rsidR="002B6DA2">
        <w:rPr>
          <w:rFonts w:cs="Tahoma"/>
          <w:b/>
          <w:smallCaps/>
          <w:spacing w:val="-2"/>
          <w:sz w:val="18"/>
          <w:szCs w:val="18"/>
          <w:lang w:val="fr-BE" w:eastAsia="en-GB"/>
        </w:rPr>
        <w:t>fournisseur</w:t>
      </w:r>
      <w:r w:rsidRPr="001C79DA">
        <w:rPr>
          <w:rFonts w:cs="Tahoma"/>
          <w:spacing w:val="-2"/>
          <w:sz w:val="18"/>
          <w:szCs w:val="18"/>
          <w:lang w:val="fr-BE" w:eastAsia="en-GB"/>
        </w:rPr>
        <w:t xml:space="preserve"> s'assurera que les personnes concernées dont il communique les données au </w:t>
      </w:r>
      <w:r w:rsidRPr="001C79DA">
        <w:rPr>
          <w:rFonts w:cs="Tahoma"/>
          <w:b/>
          <w:smallCaps/>
          <w:spacing w:val="-2"/>
          <w:sz w:val="18"/>
          <w:szCs w:val="18"/>
          <w:lang w:val="fr-BE" w:eastAsia="en-GB"/>
        </w:rPr>
        <w:t>client</w:t>
      </w:r>
      <w:r w:rsidRPr="001C79DA">
        <w:rPr>
          <w:rFonts w:cs="Tahoma"/>
          <w:spacing w:val="-2"/>
          <w:sz w:val="18"/>
          <w:szCs w:val="18"/>
          <w:lang w:val="fr-BE" w:eastAsia="en-GB"/>
        </w:rPr>
        <w:t xml:space="preserve"> sont correctement informées et que la déclaration de confidentialité disponible sur le site web de </w:t>
      </w:r>
      <w:r w:rsidR="00D969B5" w:rsidRPr="001C79DA">
        <w:rPr>
          <w:rFonts w:cs="Tahoma"/>
          <w:spacing w:val="-2"/>
          <w:sz w:val="18"/>
          <w:szCs w:val="18"/>
          <w:lang w:val="fr-BE" w:eastAsia="en-GB"/>
        </w:rPr>
        <w:t xml:space="preserve">site web de </w:t>
      </w:r>
      <w:r w:rsidR="00D969B5">
        <w:rPr>
          <w:rFonts w:cs="Tahoma"/>
          <w:spacing w:val="-2"/>
          <w:sz w:val="18"/>
          <w:szCs w:val="18"/>
          <w:lang w:val="fr-BE" w:eastAsia="en-GB"/>
        </w:rPr>
        <w:t xml:space="preserve">Syngenia </w:t>
      </w:r>
      <w:r w:rsidR="00D969B5" w:rsidRPr="001C79DA">
        <w:rPr>
          <w:rFonts w:cs="Tahoma"/>
          <w:spacing w:val="-2"/>
          <w:sz w:val="18"/>
          <w:szCs w:val="18"/>
          <w:lang w:val="fr-BE" w:eastAsia="en-GB"/>
        </w:rPr>
        <w:t xml:space="preserve"> (</w:t>
      </w:r>
      <w:hyperlink r:id="rId29" w:history="1">
        <w:r w:rsidR="00D969B5" w:rsidRPr="009B1F64">
          <w:rPr>
            <w:rStyle w:val="Hyperlink"/>
            <w:lang w:val="fr-BE"/>
          </w:rPr>
          <w:t>https://syngenia.com/privacy-statement/</w:t>
        </w:r>
      </w:hyperlink>
      <w:r w:rsidR="00D969B5" w:rsidRPr="009C6D1E">
        <w:rPr>
          <w:lang w:val="fr-BE"/>
        </w:rPr>
        <w:t>)</w:t>
      </w:r>
      <w:r w:rsidR="00D969B5">
        <w:rPr>
          <w:lang w:val="fr-BE"/>
        </w:rPr>
        <w:t xml:space="preserve"> </w:t>
      </w:r>
      <w:r w:rsidRPr="001C79DA">
        <w:rPr>
          <w:rFonts w:cs="Tahoma"/>
          <w:spacing w:val="-2"/>
          <w:sz w:val="18"/>
          <w:szCs w:val="18"/>
          <w:lang w:val="fr-BE" w:eastAsia="en-GB"/>
        </w:rPr>
        <w:t xml:space="preserve"> leur </w:t>
      </w:r>
      <w:r w:rsidR="00F06EDA" w:rsidRPr="001C79DA">
        <w:rPr>
          <w:rFonts w:cs="Tahoma"/>
          <w:spacing w:val="-2"/>
          <w:sz w:val="18"/>
          <w:szCs w:val="18"/>
          <w:lang w:val="fr-BE" w:eastAsia="en-GB"/>
        </w:rPr>
        <w:t xml:space="preserve">soit </w:t>
      </w:r>
      <w:r w:rsidRPr="001C79DA">
        <w:rPr>
          <w:rFonts w:cs="Tahoma"/>
          <w:spacing w:val="-2"/>
          <w:sz w:val="18"/>
          <w:szCs w:val="18"/>
          <w:lang w:val="fr-BE" w:eastAsia="en-GB"/>
        </w:rPr>
        <w:t>envoyée.</w:t>
      </w:r>
    </w:p>
    <w:p w14:paraId="28544841" w14:textId="77777777" w:rsidR="00501CA7" w:rsidRPr="001C79DA" w:rsidRDefault="00501CA7" w:rsidP="008B640E">
      <w:pPr>
        <w:pStyle w:val="Sign-qualit"/>
        <w:keepLines w:val="0"/>
        <w:tabs>
          <w:tab w:val="clear" w:pos="5103"/>
        </w:tabs>
        <w:spacing w:line="276" w:lineRule="auto"/>
        <w:ind w:left="567" w:hanging="567"/>
        <w:rPr>
          <w:rFonts w:cs="Tahoma"/>
          <w:spacing w:val="-2"/>
          <w:sz w:val="18"/>
          <w:szCs w:val="18"/>
          <w:lang w:val="fr-BE" w:eastAsia="en-GB"/>
        </w:rPr>
      </w:pPr>
    </w:p>
    <w:p w14:paraId="52A19227" w14:textId="3558CF61" w:rsidR="00501CA7" w:rsidRPr="001C79DA" w:rsidRDefault="008F2581" w:rsidP="00886732">
      <w:pPr>
        <w:pStyle w:val="Sign-qualit"/>
        <w:keepLines w:val="0"/>
        <w:numPr>
          <w:ilvl w:val="0"/>
          <w:numId w:val="60"/>
        </w:numPr>
        <w:tabs>
          <w:tab w:val="clear" w:pos="5103"/>
        </w:tabs>
        <w:spacing w:line="276" w:lineRule="auto"/>
        <w:ind w:left="567" w:hanging="567"/>
        <w:rPr>
          <w:rFonts w:cs="Tahoma"/>
          <w:spacing w:val="-2"/>
          <w:sz w:val="18"/>
          <w:szCs w:val="18"/>
          <w:lang w:val="fr-BE" w:eastAsia="en-GB"/>
        </w:rPr>
      </w:pPr>
      <w:r w:rsidRPr="001C79DA">
        <w:rPr>
          <w:rFonts w:cs="Tahoma"/>
          <w:spacing w:val="-2"/>
          <w:sz w:val="18"/>
          <w:szCs w:val="18"/>
          <w:lang w:val="fr-BE" w:eastAsia="en-GB"/>
        </w:rPr>
        <w:t xml:space="preserve">Si, en vertu du Contrat Cadre de Services, le </w:t>
      </w:r>
      <w:r w:rsidR="002B6DA2">
        <w:rPr>
          <w:rFonts w:cs="Tahoma"/>
          <w:b/>
          <w:smallCaps/>
          <w:spacing w:val="-2"/>
          <w:sz w:val="18"/>
          <w:szCs w:val="18"/>
          <w:lang w:val="fr-BE" w:eastAsia="en-GB"/>
        </w:rPr>
        <w:t>fournisseur</w:t>
      </w:r>
      <w:r w:rsidRPr="001C79DA">
        <w:rPr>
          <w:rFonts w:cs="Tahoma"/>
          <w:spacing w:val="-2"/>
          <w:sz w:val="18"/>
          <w:szCs w:val="18"/>
          <w:lang w:val="fr-BE" w:eastAsia="en-GB"/>
        </w:rPr>
        <w:t xml:space="preserve"> agit en tant que sous-traitant pour le compte du </w:t>
      </w:r>
      <w:r w:rsidRPr="001C79DA">
        <w:rPr>
          <w:rFonts w:cs="Tahoma"/>
          <w:b/>
          <w:smallCaps/>
          <w:spacing w:val="-2"/>
          <w:sz w:val="18"/>
          <w:szCs w:val="18"/>
          <w:lang w:val="fr-BE" w:eastAsia="en-GB"/>
        </w:rPr>
        <w:t>client</w:t>
      </w:r>
      <w:r w:rsidRPr="001C79DA">
        <w:rPr>
          <w:rFonts w:cs="Tahoma"/>
          <w:spacing w:val="-2"/>
          <w:sz w:val="18"/>
          <w:szCs w:val="18"/>
          <w:lang w:val="fr-BE" w:eastAsia="en-GB"/>
        </w:rPr>
        <w:t>, l'</w:t>
      </w:r>
      <w:r w:rsidR="0073512F" w:rsidRPr="003359EB">
        <w:rPr>
          <w:rFonts w:cs="Tahoma"/>
          <w:caps/>
          <w:spacing w:val="-2"/>
          <w:sz w:val="18"/>
          <w:szCs w:val="18"/>
          <w:lang w:val="fr-BE" w:eastAsia="en-GB"/>
        </w:rPr>
        <w:t>a</w:t>
      </w:r>
      <w:r w:rsidRPr="001C79DA">
        <w:rPr>
          <w:rFonts w:cs="Tahoma"/>
          <w:spacing w:val="-2"/>
          <w:sz w:val="18"/>
          <w:szCs w:val="18"/>
          <w:lang w:val="fr-BE" w:eastAsia="en-GB"/>
        </w:rPr>
        <w:t>nnexe 2 "Contrat de sous-traitance de données" s'appliquera à tout traitement effectué en cette qualité.</w:t>
      </w:r>
    </w:p>
    <w:p w14:paraId="4D769B15" w14:textId="77777777" w:rsidR="00501CA7" w:rsidRPr="001C79DA" w:rsidRDefault="00501CA7" w:rsidP="008B640E">
      <w:pPr>
        <w:pStyle w:val="Sign-qualit"/>
        <w:keepLines w:val="0"/>
        <w:tabs>
          <w:tab w:val="clear" w:pos="5103"/>
        </w:tabs>
        <w:spacing w:line="276" w:lineRule="auto"/>
        <w:ind w:left="567" w:hanging="567"/>
        <w:rPr>
          <w:rFonts w:cs="Tahoma"/>
          <w:spacing w:val="-2"/>
          <w:sz w:val="18"/>
          <w:szCs w:val="18"/>
          <w:lang w:val="fr-BE" w:eastAsia="en-GB"/>
        </w:rPr>
      </w:pPr>
    </w:p>
    <w:p w14:paraId="1A895651" w14:textId="5405DFAE" w:rsidR="00501CA7" w:rsidRPr="001C79DA" w:rsidRDefault="008F2581" w:rsidP="00886732">
      <w:pPr>
        <w:pStyle w:val="Sign-qualit"/>
        <w:keepLines w:val="0"/>
        <w:numPr>
          <w:ilvl w:val="0"/>
          <w:numId w:val="60"/>
        </w:numPr>
        <w:tabs>
          <w:tab w:val="clear" w:pos="5103"/>
        </w:tabs>
        <w:spacing w:line="276" w:lineRule="auto"/>
        <w:ind w:left="567" w:hanging="567"/>
        <w:rPr>
          <w:rFonts w:cs="Tahoma"/>
          <w:spacing w:val="-2"/>
          <w:sz w:val="18"/>
          <w:szCs w:val="18"/>
          <w:lang w:val="fr-BE" w:eastAsia="en-GB"/>
        </w:rPr>
      </w:pPr>
      <w:r w:rsidRPr="001C79DA">
        <w:rPr>
          <w:rFonts w:cs="Tahoma"/>
          <w:spacing w:val="-2"/>
          <w:sz w:val="18"/>
          <w:szCs w:val="18"/>
          <w:lang w:val="fr-BE"/>
        </w:rPr>
        <w:t xml:space="preserve">Le </w:t>
      </w:r>
      <w:r w:rsidR="002B6DA2">
        <w:rPr>
          <w:rFonts w:cs="Tahoma"/>
          <w:b/>
          <w:smallCaps/>
          <w:noProof/>
          <w:spacing w:val="-2"/>
          <w:sz w:val="18"/>
          <w:szCs w:val="18"/>
          <w:lang w:val="fr-BE"/>
        </w:rPr>
        <w:t>fournisseur</w:t>
      </w:r>
      <w:r w:rsidRPr="001C79DA">
        <w:rPr>
          <w:rFonts w:cs="Tahoma"/>
          <w:spacing w:val="-2"/>
          <w:sz w:val="18"/>
          <w:szCs w:val="18"/>
          <w:lang w:val="fr-BE"/>
        </w:rPr>
        <w:t>, au travers de la Déclaration d’Engagements</w:t>
      </w:r>
      <w:r w:rsidR="0004656B" w:rsidRPr="001C79DA">
        <w:rPr>
          <w:rFonts w:cs="Tahoma"/>
          <w:spacing w:val="-2"/>
          <w:sz w:val="18"/>
          <w:szCs w:val="18"/>
          <w:lang w:val="fr-BE"/>
        </w:rPr>
        <w:t xml:space="preserve"> (</w:t>
      </w:r>
      <w:r w:rsidR="003359EB">
        <w:rPr>
          <w:rFonts w:cs="Tahoma"/>
          <w:spacing w:val="-2"/>
          <w:sz w:val="18"/>
          <w:szCs w:val="18"/>
          <w:lang w:val="fr-BE"/>
        </w:rPr>
        <w:t>A</w:t>
      </w:r>
      <w:r w:rsidR="0004656B" w:rsidRPr="001C79DA">
        <w:rPr>
          <w:rFonts w:cs="Tahoma"/>
          <w:spacing w:val="-2"/>
          <w:sz w:val="18"/>
          <w:szCs w:val="18"/>
          <w:lang w:val="fr-BE"/>
        </w:rPr>
        <w:t>nnexe 1)</w:t>
      </w:r>
      <w:r w:rsidRPr="001C79DA">
        <w:rPr>
          <w:rFonts w:cs="Tahoma"/>
          <w:spacing w:val="-2"/>
          <w:sz w:val="18"/>
          <w:szCs w:val="18"/>
          <w:lang w:val="fr-BE"/>
        </w:rPr>
        <w:t xml:space="preserve">, demande à son </w:t>
      </w:r>
      <w:r w:rsidR="002B6DA2">
        <w:rPr>
          <w:rFonts w:cs="Tahoma"/>
          <w:spacing w:val="-2"/>
          <w:sz w:val="18"/>
          <w:szCs w:val="18"/>
          <w:lang w:val="fr-BE"/>
        </w:rPr>
        <w:t>Consultant</w:t>
      </w:r>
      <w:r w:rsidRPr="001C79DA">
        <w:rPr>
          <w:rFonts w:cs="Tahoma"/>
          <w:spacing w:val="-2"/>
          <w:sz w:val="18"/>
          <w:szCs w:val="18"/>
          <w:lang w:val="fr-BE"/>
        </w:rPr>
        <w:t xml:space="preserve"> de respecter la législation en vigueur, le Contrat Cadre de Services et son </w:t>
      </w:r>
      <w:r w:rsidR="003359EB">
        <w:rPr>
          <w:rFonts w:cs="Tahoma"/>
          <w:spacing w:val="-2"/>
          <w:sz w:val="18"/>
          <w:szCs w:val="18"/>
          <w:lang w:val="fr-BE"/>
        </w:rPr>
        <w:t>A</w:t>
      </w:r>
      <w:r w:rsidRPr="001C79DA">
        <w:rPr>
          <w:rFonts w:cs="Tahoma"/>
          <w:spacing w:val="-2"/>
          <w:sz w:val="18"/>
          <w:szCs w:val="18"/>
          <w:lang w:val="fr-BE"/>
        </w:rPr>
        <w:t xml:space="preserve">nnexe 2, de suivre les </w:t>
      </w:r>
      <w:r w:rsidR="00F06EDA" w:rsidRPr="001C79DA">
        <w:rPr>
          <w:rFonts w:cs="Tahoma"/>
          <w:spacing w:val="-2"/>
          <w:sz w:val="18"/>
          <w:szCs w:val="18"/>
          <w:lang w:val="fr-BE"/>
        </w:rPr>
        <w:t>procédures et</w:t>
      </w:r>
      <w:r w:rsidRPr="001C79DA">
        <w:rPr>
          <w:rFonts w:cs="Tahoma"/>
          <w:spacing w:val="-2"/>
          <w:sz w:val="18"/>
          <w:szCs w:val="18"/>
          <w:lang w:val="fr-BE"/>
        </w:rPr>
        <w:t xml:space="preserve"> de ne pas collecter ni diffuser les données à caractère personnel qu’il serait appelé à manipuler dans le cadre de la Mission.</w:t>
      </w:r>
    </w:p>
    <w:p w14:paraId="09373D7B" w14:textId="77777777" w:rsidR="00501CA7" w:rsidRPr="001C79DA" w:rsidRDefault="00501CA7" w:rsidP="008B640E">
      <w:pPr>
        <w:pStyle w:val="Sign-qualit"/>
        <w:keepLines w:val="0"/>
        <w:tabs>
          <w:tab w:val="clear" w:pos="5103"/>
        </w:tabs>
        <w:spacing w:line="276" w:lineRule="auto"/>
        <w:ind w:left="567" w:hanging="567"/>
        <w:rPr>
          <w:rFonts w:cs="Tahoma"/>
          <w:spacing w:val="-2"/>
          <w:sz w:val="18"/>
          <w:szCs w:val="18"/>
          <w:lang w:val="fr-BE" w:eastAsia="en-GB"/>
        </w:rPr>
      </w:pPr>
    </w:p>
    <w:p w14:paraId="37511E9A" w14:textId="77777777" w:rsidR="00501CA7" w:rsidRPr="001C79DA" w:rsidRDefault="00E33AD2" w:rsidP="00886732">
      <w:pPr>
        <w:pStyle w:val="Sign-qualit"/>
        <w:keepLines w:val="0"/>
        <w:numPr>
          <w:ilvl w:val="0"/>
          <w:numId w:val="60"/>
        </w:numPr>
        <w:tabs>
          <w:tab w:val="clear" w:pos="5103"/>
        </w:tabs>
        <w:spacing w:line="276" w:lineRule="auto"/>
        <w:ind w:left="567" w:hanging="567"/>
        <w:rPr>
          <w:rFonts w:cs="Tahoma"/>
          <w:spacing w:val="-2"/>
          <w:sz w:val="18"/>
          <w:szCs w:val="18"/>
          <w:lang w:val="fr-BE" w:eastAsia="en-GB"/>
        </w:rPr>
      </w:pPr>
      <w:r w:rsidRPr="001C79DA">
        <w:rPr>
          <w:rFonts w:cs="Tahoma"/>
          <w:spacing w:val="-2"/>
          <w:sz w:val="18"/>
          <w:szCs w:val="18"/>
          <w:lang w:val="fr-BE"/>
        </w:rPr>
        <w:t>Les Parties conviennent que si la législation applicable en matière de protection des données leur impose la conclusion d’un contrat particulier pour que le partage de données soit conforme (par exemple dans l’hypothèse où les données sont transférées en dehors de l’Espace économique européen), elles négocieront de bonne foi et signeront un tel contrat.</w:t>
      </w:r>
    </w:p>
    <w:p w14:paraId="7F1D249F" w14:textId="77777777" w:rsidR="00501CA7" w:rsidRPr="001C79DA" w:rsidRDefault="00501CA7" w:rsidP="008B640E">
      <w:pPr>
        <w:pStyle w:val="Sign-qualit"/>
        <w:keepLines w:val="0"/>
        <w:tabs>
          <w:tab w:val="clear" w:pos="5103"/>
        </w:tabs>
        <w:spacing w:line="276" w:lineRule="auto"/>
        <w:ind w:left="567" w:hanging="567"/>
        <w:rPr>
          <w:rFonts w:cs="Tahoma"/>
          <w:spacing w:val="-2"/>
          <w:sz w:val="18"/>
          <w:szCs w:val="18"/>
          <w:lang w:val="fr-BE" w:eastAsia="en-GB"/>
        </w:rPr>
      </w:pPr>
    </w:p>
    <w:p w14:paraId="00243E83" w14:textId="56D61914" w:rsidR="008F2581" w:rsidRPr="001C79DA" w:rsidRDefault="008F2581" w:rsidP="00886732">
      <w:pPr>
        <w:pStyle w:val="Sign-qualit"/>
        <w:keepLines w:val="0"/>
        <w:numPr>
          <w:ilvl w:val="0"/>
          <w:numId w:val="60"/>
        </w:numPr>
        <w:tabs>
          <w:tab w:val="clear" w:pos="5103"/>
        </w:tabs>
        <w:spacing w:line="276" w:lineRule="auto"/>
        <w:ind w:left="567" w:hanging="567"/>
        <w:rPr>
          <w:rFonts w:cs="Tahoma"/>
          <w:spacing w:val="-2"/>
          <w:sz w:val="18"/>
          <w:szCs w:val="18"/>
          <w:lang w:val="fr-BE" w:eastAsia="en-GB"/>
        </w:rPr>
      </w:pPr>
      <w:r w:rsidRPr="001C79DA">
        <w:rPr>
          <w:rFonts w:cs="Tahoma"/>
          <w:spacing w:val="-2"/>
          <w:sz w:val="18"/>
          <w:szCs w:val="18"/>
          <w:lang w:val="fr-BE"/>
        </w:rPr>
        <w:t>Tout manquement aux obligations et déclarations contenues dans la présente clause et à l’</w:t>
      </w:r>
      <w:r w:rsidR="009F24C9" w:rsidRPr="003359EB">
        <w:rPr>
          <w:rFonts w:cs="Tahoma"/>
          <w:caps/>
          <w:spacing w:val="-2"/>
          <w:sz w:val="18"/>
          <w:szCs w:val="18"/>
          <w:lang w:val="fr-BE"/>
        </w:rPr>
        <w:t>a</w:t>
      </w:r>
      <w:r w:rsidRPr="001C79DA">
        <w:rPr>
          <w:rFonts w:cs="Tahoma"/>
          <w:spacing w:val="-2"/>
          <w:sz w:val="18"/>
          <w:szCs w:val="18"/>
          <w:lang w:val="fr-BE"/>
        </w:rPr>
        <w:t xml:space="preserve">nnexe 2 constituera </w:t>
      </w:r>
      <w:r w:rsidR="006E4CAA" w:rsidRPr="001C79DA">
        <w:rPr>
          <w:rFonts w:cs="Tahoma"/>
          <w:spacing w:val="-2"/>
          <w:sz w:val="18"/>
          <w:szCs w:val="18"/>
          <w:lang w:val="fr-BE"/>
        </w:rPr>
        <w:t>une violation substantielle</w:t>
      </w:r>
      <w:r w:rsidRPr="001C79DA">
        <w:rPr>
          <w:rFonts w:cs="Tahoma"/>
          <w:spacing w:val="-2"/>
          <w:sz w:val="18"/>
          <w:szCs w:val="18"/>
          <w:lang w:val="fr-BE"/>
        </w:rPr>
        <w:t xml:space="preserve"> ouvrant droit à la suspension et/ou à la résiliation du Contrat Cadre de Services et/ou de la Commande par et à la discrétion de la Partie innocente</w:t>
      </w:r>
      <w:r w:rsidR="0017589B" w:rsidRPr="001C79DA">
        <w:rPr>
          <w:rFonts w:cs="Tahoma"/>
          <w:spacing w:val="-2"/>
          <w:sz w:val="18"/>
          <w:szCs w:val="18"/>
          <w:lang w:val="fr-BE"/>
        </w:rPr>
        <w:t>, et</w:t>
      </w:r>
      <w:r w:rsidRPr="001C79DA">
        <w:rPr>
          <w:rFonts w:cs="Tahoma"/>
          <w:spacing w:val="-2"/>
          <w:sz w:val="18"/>
          <w:szCs w:val="18"/>
          <w:lang w:val="fr-BE"/>
        </w:rPr>
        <w:t xml:space="preserve"> aux coûts, frais et torts exclusifs de la Partie défaillante.</w:t>
      </w:r>
    </w:p>
    <w:p w14:paraId="1ACD1254" w14:textId="77777777" w:rsidR="00501CA7" w:rsidRPr="001C79DA" w:rsidRDefault="00501CA7" w:rsidP="00501CA7">
      <w:pPr>
        <w:pStyle w:val="Sign-qualit"/>
        <w:keepLines w:val="0"/>
        <w:tabs>
          <w:tab w:val="clear" w:pos="5103"/>
        </w:tabs>
        <w:spacing w:line="276" w:lineRule="auto"/>
        <w:ind w:left="426"/>
        <w:rPr>
          <w:rFonts w:cs="Tahoma"/>
          <w:spacing w:val="-2"/>
          <w:sz w:val="18"/>
          <w:szCs w:val="18"/>
          <w:lang w:val="fr-BE" w:eastAsia="en-GB"/>
        </w:rPr>
      </w:pPr>
    </w:p>
    <w:p w14:paraId="097EE15D" w14:textId="453A0BC2" w:rsidR="001F5A15" w:rsidRPr="001C79DA" w:rsidRDefault="001F5A15" w:rsidP="006726B8">
      <w:pPr>
        <w:pStyle w:val="Heading2"/>
      </w:pPr>
      <w:bookmarkStart w:id="85" w:name="_Toc100751898"/>
      <w:bookmarkEnd w:id="84"/>
      <w:r w:rsidRPr="001C79DA">
        <w:t>Non-concurrence</w:t>
      </w:r>
      <w:bookmarkEnd w:id="81"/>
      <w:bookmarkEnd w:id="85"/>
    </w:p>
    <w:p w14:paraId="3C4B0F2F" w14:textId="5400D40F" w:rsidR="00863519" w:rsidRDefault="00E9711A" w:rsidP="00886732">
      <w:pPr>
        <w:pStyle w:val="Sign-qualit"/>
        <w:keepLines w:val="0"/>
        <w:numPr>
          <w:ilvl w:val="0"/>
          <w:numId w:val="61"/>
        </w:numPr>
        <w:tabs>
          <w:tab w:val="clear" w:pos="5103"/>
        </w:tabs>
        <w:spacing w:line="276" w:lineRule="auto"/>
        <w:ind w:left="567" w:hanging="567"/>
        <w:rPr>
          <w:rFonts w:cs="Tahoma"/>
          <w:sz w:val="18"/>
          <w:szCs w:val="18"/>
          <w:lang w:val="fr-FR"/>
        </w:rPr>
      </w:pPr>
      <w:r w:rsidRPr="009A5F4D">
        <w:rPr>
          <w:rFonts w:cs="Tahoma"/>
          <w:sz w:val="18"/>
          <w:szCs w:val="18"/>
          <w:lang w:val="fr-FR"/>
        </w:rPr>
        <w:t>Sauf accord contraire préalable d</w:t>
      </w:r>
      <w:r w:rsidR="003E7349" w:rsidRPr="009A5F4D">
        <w:rPr>
          <w:rFonts w:cs="Tahoma"/>
          <w:sz w:val="18"/>
          <w:szCs w:val="18"/>
          <w:lang w:val="fr-FR"/>
        </w:rPr>
        <w:t>u</w:t>
      </w:r>
      <w:r w:rsidRPr="009A5F4D">
        <w:rPr>
          <w:rFonts w:cs="Tahoma"/>
          <w:sz w:val="18"/>
          <w:szCs w:val="18"/>
          <w:lang w:val="fr-FR"/>
        </w:rPr>
        <w:t xml:space="preserve"> </w:t>
      </w:r>
      <w:r w:rsidR="00796B4F" w:rsidRPr="009A5F4D">
        <w:rPr>
          <w:rFonts w:cs="Tahoma"/>
          <w:b/>
          <w:smallCaps/>
          <w:noProof/>
          <w:sz w:val="18"/>
          <w:szCs w:val="18"/>
          <w:lang w:val="fr-FR"/>
        </w:rPr>
        <w:t>client</w:t>
      </w:r>
      <w:r w:rsidRPr="009A5F4D">
        <w:rPr>
          <w:rFonts w:cs="Tahoma"/>
          <w:sz w:val="18"/>
          <w:szCs w:val="18"/>
          <w:lang w:val="fr-FR"/>
        </w:rPr>
        <w:t xml:space="preserve">, </w:t>
      </w:r>
      <w:r w:rsidR="00A86BCD" w:rsidRPr="009A5F4D">
        <w:rPr>
          <w:rFonts w:cs="Tahoma"/>
          <w:noProof/>
          <w:sz w:val="18"/>
          <w:szCs w:val="18"/>
          <w:lang w:val="fr-FR"/>
        </w:rPr>
        <w:t>l</w:t>
      </w:r>
      <w:r w:rsidR="00E45AE2">
        <w:rPr>
          <w:rFonts w:cs="Tahoma"/>
          <w:noProof/>
          <w:sz w:val="18"/>
          <w:szCs w:val="18"/>
          <w:lang w:val="fr-FR"/>
        </w:rPr>
        <w:t xml:space="preserve">e </w:t>
      </w:r>
      <w:r w:rsidR="002B6DA2">
        <w:rPr>
          <w:rFonts w:cs="Tahoma"/>
          <w:noProof/>
          <w:sz w:val="18"/>
          <w:szCs w:val="18"/>
          <w:lang w:val="fr-FR"/>
        </w:rPr>
        <w:t>Consultant</w:t>
      </w:r>
      <w:r w:rsidR="0068695E" w:rsidRPr="009A5F4D">
        <w:rPr>
          <w:rFonts w:cs="Tahoma"/>
          <w:noProof/>
          <w:sz w:val="18"/>
          <w:szCs w:val="18"/>
          <w:lang w:val="fr-FR"/>
        </w:rPr>
        <w:t xml:space="preserve"> </w:t>
      </w:r>
      <w:r w:rsidR="001F5A15" w:rsidRPr="009A5F4D">
        <w:rPr>
          <w:rFonts w:cs="Tahoma"/>
          <w:noProof/>
          <w:sz w:val="18"/>
          <w:szCs w:val="18"/>
          <w:lang w:val="fr-FR"/>
        </w:rPr>
        <w:t>s’abstie</w:t>
      </w:r>
      <w:r w:rsidR="00A86BCD" w:rsidRPr="009A5F4D">
        <w:rPr>
          <w:rFonts w:cs="Tahoma"/>
          <w:noProof/>
          <w:sz w:val="18"/>
          <w:szCs w:val="18"/>
          <w:lang w:val="fr-FR"/>
        </w:rPr>
        <w:t>n</w:t>
      </w:r>
      <w:r w:rsidR="001F5A15" w:rsidRPr="009A5F4D">
        <w:rPr>
          <w:rFonts w:cs="Tahoma"/>
          <w:noProof/>
          <w:sz w:val="18"/>
          <w:szCs w:val="18"/>
          <w:lang w:val="fr-FR"/>
        </w:rPr>
        <w:t xml:space="preserve">t, pendant la durée </w:t>
      </w:r>
      <w:r w:rsidR="00A86BCD" w:rsidRPr="009A5F4D">
        <w:rPr>
          <w:rFonts w:cs="Tahoma"/>
          <w:noProof/>
          <w:sz w:val="18"/>
          <w:szCs w:val="18"/>
          <w:lang w:val="fr-FR"/>
        </w:rPr>
        <w:t xml:space="preserve">de </w:t>
      </w:r>
      <w:r w:rsidR="009A7810" w:rsidRPr="009A5F4D">
        <w:rPr>
          <w:rFonts w:cs="Tahoma"/>
          <w:noProof/>
          <w:sz w:val="18"/>
          <w:szCs w:val="18"/>
          <w:lang w:val="fr-FR"/>
        </w:rPr>
        <w:t xml:space="preserve">chacune des </w:t>
      </w:r>
      <w:r w:rsidR="00A86BCD" w:rsidRPr="009A5F4D">
        <w:rPr>
          <w:rFonts w:cs="Tahoma"/>
          <w:noProof/>
          <w:sz w:val="18"/>
          <w:szCs w:val="18"/>
          <w:lang w:val="fr-FR"/>
        </w:rPr>
        <w:t>Mission</w:t>
      </w:r>
      <w:r w:rsidR="009A7810" w:rsidRPr="009A5F4D">
        <w:rPr>
          <w:rFonts w:cs="Tahoma"/>
          <w:noProof/>
          <w:sz w:val="18"/>
          <w:szCs w:val="18"/>
          <w:lang w:val="fr-FR"/>
        </w:rPr>
        <w:t>s</w:t>
      </w:r>
      <w:r w:rsidR="00A86BCD" w:rsidRPr="009A5F4D">
        <w:rPr>
          <w:rFonts w:cs="Tahoma"/>
          <w:noProof/>
          <w:sz w:val="18"/>
          <w:szCs w:val="18"/>
          <w:lang w:val="fr-FR"/>
        </w:rPr>
        <w:t xml:space="preserve"> </w:t>
      </w:r>
      <w:r w:rsidR="001F5A15" w:rsidRPr="009A5F4D">
        <w:rPr>
          <w:rFonts w:cs="Tahoma"/>
          <w:noProof/>
          <w:sz w:val="18"/>
          <w:szCs w:val="18"/>
          <w:lang w:val="fr-FR"/>
        </w:rPr>
        <w:t xml:space="preserve">et </w:t>
      </w:r>
      <w:r w:rsidR="00834E9B" w:rsidRPr="009A5F4D">
        <w:rPr>
          <w:rFonts w:cs="Tahoma"/>
          <w:noProof/>
          <w:sz w:val="18"/>
          <w:szCs w:val="18"/>
          <w:lang w:val="fr-FR"/>
        </w:rPr>
        <w:t xml:space="preserve">jusqu’à un </w:t>
      </w:r>
      <w:r w:rsidR="00941D4F" w:rsidRPr="009A5F4D">
        <w:rPr>
          <w:rFonts w:cs="Tahoma"/>
          <w:noProof/>
          <w:sz w:val="18"/>
          <w:szCs w:val="18"/>
          <w:lang w:val="fr-FR"/>
        </w:rPr>
        <w:t xml:space="preserve">(1) </w:t>
      </w:r>
      <w:r w:rsidR="00834E9B" w:rsidRPr="009A5F4D">
        <w:rPr>
          <w:rFonts w:cs="Tahoma"/>
          <w:noProof/>
          <w:sz w:val="18"/>
          <w:szCs w:val="18"/>
          <w:lang w:val="fr-FR"/>
        </w:rPr>
        <w:t xml:space="preserve">an </w:t>
      </w:r>
      <w:r w:rsidR="001F5A15" w:rsidRPr="009A5F4D">
        <w:rPr>
          <w:rFonts w:cs="Tahoma"/>
          <w:noProof/>
          <w:sz w:val="18"/>
          <w:szCs w:val="18"/>
          <w:lang w:val="fr-FR"/>
        </w:rPr>
        <w:t xml:space="preserve">après la cessation de </w:t>
      </w:r>
      <w:r w:rsidR="00A86BCD" w:rsidRPr="009A5F4D">
        <w:rPr>
          <w:rFonts w:cs="Tahoma"/>
          <w:noProof/>
          <w:sz w:val="18"/>
          <w:szCs w:val="18"/>
          <w:lang w:val="fr-FR"/>
        </w:rPr>
        <w:t>celle</w:t>
      </w:r>
      <w:r w:rsidR="007B4186" w:rsidRPr="009A5F4D">
        <w:rPr>
          <w:rFonts w:cs="Tahoma"/>
          <w:noProof/>
          <w:sz w:val="18"/>
          <w:szCs w:val="18"/>
          <w:lang w:val="fr-FR"/>
        </w:rPr>
        <w:t>s</w:t>
      </w:r>
      <w:r w:rsidR="00A86BCD" w:rsidRPr="009A5F4D">
        <w:rPr>
          <w:rFonts w:cs="Tahoma"/>
          <w:noProof/>
          <w:sz w:val="18"/>
          <w:szCs w:val="18"/>
          <w:lang w:val="fr-FR"/>
        </w:rPr>
        <w:t>-ci</w:t>
      </w:r>
      <w:r w:rsidR="001F5A15" w:rsidRPr="009A5F4D">
        <w:rPr>
          <w:rFonts w:cs="Tahoma"/>
          <w:noProof/>
          <w:sz w:val="18"/>
          <w:szCs w:val="18"/>
          <w:lang w:val="fr-FR"/>
        </w:rPr>
        <w:t xml:space="preserve">, de participer pour </w:t>
      </w:r>
      <w:r w:rsidR="00A86BCD" w:rsidRPr="009A5F4D">
        <w:rPr>
          <w:rFonts w:cs="Tahoma"/>
          <w:noProof/>
          <w:sz w:val="18"/>
          <w:szCs w:val="18"/>
          <w:lang w:val="fr-FR"/>
        </w:rPr>
        <w:t>son</w:t>
      </w:r>
      <w:r w:rsidR="001F5A15" w:rsidRPr="009A5F4D">
        <w:rPr>
          <w:rFonts w:cs="Tahoma"/>
          <w:noProof/>
          <w:sz w:val="18"/>
          <w:szCs w:val="18"/>
          <w:lang w:val="fr-FR"/>
        </w:rPr>
        <w:t xml:space="preserve"> propre compte </w:t>
      </w:r>
      <w:r w:rsidR="00DD3DEA" w:rsidRPr="009A5F4D">
        <w:rPr>
          <w:rFonts w:cs="Tahoma"/>
          <w:noProof/>
          <w:sz w:val="18"/>
          <w:szCs w:val="18"/>
          <w:lang w:val="fr-FR"/>
        </w:rPr>
        <w:t xml:space="preserve">ou pour le compte du </w:t>
      </w:r>
      <w:r w:rsidR="002B6DA2">
        <w:rPr>
          <w:rFonts w:cs="Tahoma"/>
          <w:b/>
          <w:smallCaps/>
          <w:noProof/>
          <w:sz w:val="18"/>
          <w:szCs w:val="18"/>
          <w:lang w:val="fr-FR"/>
        </w:rPr>
        <w:t>fournisseur</w:t>
      </w:r>
      <w:r w:rsidR="00DD3DEA" w:rsidRPr="009A5F4D">
        <w:rPr>
          <w:rFonts w:cs="Tahoma"/>
          <w:noProof/>
          <w:sz w:val="18"/>
          <w:szCs w:val="18"/>
          <w:lang w:val="fr-FR"/>
        </w:rPr>
        <w:t xml:space="preserve">, </w:t>
      </w:r>
      <w:r w:rsidR="001F5A15" w:rsidRPr="009A5F4D">
        <w:rPr>
          <w:rFonts w:cs="Tahoma"/>
          <w:noProof/>
          <w:sz w:val="18"/>
          <w:szCs w:val="18"/>
          <w:lang w:val="fr-FR"/>
        </w:rPr>
        <w:t xml:space="preserve">à tout projet </w:t>
      </w:r>
      <w:r w:rsidR="00863519">
        <w:rPr>
          <w:rFonts w:cs="Tahoma"/>
          <w:noProof/>
          <w:sz w:val="18"/>
          <w:szCs w:val="18"/>
          <w:lang w:val="fr-FR"/>
        </w:rPr>
        <w:t xml:space="preserve">(i) qui lui a été confié par le </w:t>
      </w:r>
      <w:r w:rsidR="00863519" w:rsidRPr="009A5F4D">
        <w:rPr>
          <w:rFonts w:cs="Tahoma"/>
          <w:b/>
          <w:smallCaps/>
          <w:noProof/>
          <w:sz w:val="18"/>
          <w:szCs w:val="18"/>
          <w:lang w:val="fr-FR"/>
        </w:rPr>
        <w:t>client</w:t>
      </w:r>
      <w:r w:rsidR="00863519">
        <w:rPr>
          <w:rFonts w:cs="Tahoma"/>
          <w:noProof/>
          <w:sz w:val="18"/>
          <w:szCs w:val="18"/>
          <w:lang w:val="fr-FR"/>
        </w:rPr>
        <w:t xml:space="preserve"> durant la Mission, (ii) appartenant au </w:t>
      </w:r>
      <w:r w:rsidR="00863519" w:rsidRPr="009A5F4D">
        <w:rPr>
          <w:rFonts w:cs="Tahoma"/>
          <w:b/>
          <w:smallCaps/>
          <w:noProof/>
          <w:sz w:val="18"/>
          <w:szCs w:val="18"/>
          <w:lang w:val="fr-FR"/>
        </w:rPr>
        <w:t>client</w:t>
      </w:r>
      <w:r w:rsidR="00863519">
        <w:rPr>
          <w:rFonts w:cs="Tahoma"/>
          <w:noProof/>
          <w:sz w:val="18"/>
          <w:szCs w:val="18"/>
          <w:lang w:val="fr-FR"/>
        </w:rPr>
        <w:t xml:space="preserve"> et dont </w:t>
      </w:r>
      <w:r w:rsidR="00863519">
        <w:rPr>
          <w:rFonts w:cs="Tahoma"/>
          <w:noProof/>
          <w:sz w:val="18"/>
          <w:szCs w:val="18"/>
          <w:lang w:val="fr-FR"/>
        </w:rPr>
        <w:lastRenderedPageBreak/>
        <w:t xml:space="preserve">il a eu connaissance durant la Mission, et/ou (iii) que le </w:t>
      </w:r>
      <w:r w:rsidR="00863519" w:rsidRPr="009A5F4D">
        <w:rPr>
          <w:rFonts w:cs="Tahoma"/>
          <w:b/>
          <w:smallCaps/>
          <w:noProof/>
          <w:sz w:val="18"/>
          <w:szCs w:val="18"/>
          <w:lang w:val="fr-FR"/>
        </w:rPr>
        <w:t>client</w:t>
      </w:r>
      <w:r w:rsidR="00863519">
        <w:rPr>
          <w:rFonts w:cs="Tahoma"/>
          <w:noProof/>
          <w:sz w:val="18"/>
          <w:szCs w:val="18"/>
          <w:lang w:val="fr-FR"/>
        </w:rPr>
        <w:t xml:space="preserve"> tente d’obtenir et dont il a eu connaissance durant la Mission.</w:t>
      </w:r>
    </w:p>
    <w:p w14:paraId="58FE29C3" w14:textId="77777777" w:rsidR="00863519" w:rsidRDefault="00863519" w:rsidP="005F6A5F">
      <w:pPr>
        <w:pStyle w:val="Sign-qualit"/>
        <w:keepLines w:val="0"/>
        <w:tabs>
          <w:tab w:val="clear" w:pos="5103"/>
        </w:tabs>
        <w:spacing w:line="276" w:lineRule="auto"/>
        <w:ind w:left="567" w:hanging="567"/>
        <w:rPr>
          <w:rFonts w:cs="Tahoma"/>
          <w:sz w:val="18"/>
          <w:szCs w:val="18"/>
          <w:lang w:val="fr-FR"/>
        </w:rPr>
      </w:pPr>
    </w:p>
    <w:p w14:paraId="4D7E1B11" w14:textId="3ED4217C" w:rsidR="00D03B3F" w:rsidRPr="009A5F4D" w:rsidRDefault="001F5A15" w:rsidP="00886732">
      <w:pPr>
        <w:pStyle w:val="Sign-qualit"/>
        <w:keepLines w:val="0"/>
        <w:numPr>
          <w:ilvl w:val="0"/>
          <w:numId w:val="61"/>
        </w:numPr>
        <w:tabs>
          <w:tab w:val="clear" w:pos="5103"/>
        </w:tabs>
        <w:spacing w:line="276" w:lineRule="auto"/>
        <w:ind w:left="567" w:hanging="567"/>
        <w:rPr>
          <w:rFonts w:cs="Tahoma"/>
          <w:sz w:val="18"/>
          <w:szCs w:val="18"/>
          <w:lang w:val="fr-FR"/>
        </w:rPr>
      </w:pPr>
      <w:r w:rsidRPr="009A5F4D">
        <w:rPr>
          <w:rFonts w:cs="Tahoma"/>
          <w:noProof/>
          <w:spacing w:val="-2"/>
          <w:sz w:val="18"/>
          <w:szCs w:val="18"/>
          <w:lang w:val="fr-BE"/>
        </w:rPr>
        <w:t xml:space="preserve">Cette prise de connaissance </w:t>
      </w:r>
      <w:r w:rsidR="00E31585" w:rsidRPr="009A5F4D">
        <w:rPr>
          <w:rFonts w:cs="Tahoma"/>
          <w:noProof/>
          <w:spacing w:val="-2"/>
          <w:sz w:val="18"/>
          <w:szCs w:val="18"/>
          <w:lang w:val="fr-BE"/>
        </w:rPr>
        <w:t>est considérée</w:t>
      </w:r>
      <w:r w:rsidRPr="009A5F4D">
        <w:rPr>
          <w:rFonts w:cs="Tahoma"/>
          <w:noProof/>
          <w:spacing w:val="-2"/>
          <w:sz w:val="18"/>
          <w:szCs w:val="18"/>
          <w:lang w:val="fr-BE"/>
        </w:rPr>
        <w:t xml:space="preserve"> irréfutable si</w:t>
      </w:r>
      <w:r w:rsidR="003E7349" w:rsidRPr="009A5F4D">
        <w:rPr>
          <w:rFonts w:cs="Tahoma"/>
          <w:noProof/>
          <w:spacing w:val="-2"/>
          <w:sz w:val="18"/>
          <w:szCs w:val="18"/>
          <w:lang w:val="fr-BE"/>
        </w:rPr>
        <w:t xml:space="preserve"> le</w:t>
      </w:r>
      <w:r w:rsidRPr="009A5F4D">
        <w:rPr>
          <w:rFonts w:cs="Tahoma"/>
          <w:noProof/>
          <w:spacing w:val="-2"/>
          <w:sz w:val="18"/>
          <w:szCs w:val="18"/>
          <w:lang w:val="fr-BE"/>
        </w:rPr>
        <w:t xml:space="preserve"> </w:t>
      </w:r>
      <w:r w:rsidR="00796B4F" w:rsidRPr="009A5F4D">
        <w:rPr>
          <w:rFonts w:cs="Tahoma"/>
          <w:b/>
          <w:smallCaps/>
          <w:noProof/>
          <w:spacing w:val="-2"/>
          <w:sz w:val="18"/>
          <w:szCs w:val="18"/>
          <w:lang w:val="fr-BE"/>
        </w:rPr>
        <w:t>client</w:t>
      </w:r>
      <w:r w:rsidR="007A3978" w:rsidRPr="009A5F4D">
        <w:rPr>
          <w:rFonts w:cs="Tahoma"/>
          <w:noProof/>
          <w:spacing w:val="-2"/>
          <w:sz w:val="18"/>
          <w:szCs w:val="18"/>
          <w:lang w:val="fr-BE"/>
        </w:rPr>
        <w:t xml:space="preserve"> </w:t>
      </w:r>
      <w:r w:rsidRPr="009A5F4D">
        <w:rPr>
          <w:rFonts w:cs="Tahoma"/>
          <w:noProof/>
          <w:spacing w:val="-2"/>
          <w:sz w:val="18"/>
          <w:szCs w:val="18"/>
          <w:lang w:val="fr-BE"/>
        </w:rPr>
        <w:t>prouve qu’</w:t>
      </w:r>
      <w:r w:rsidR="00C62EC6" w:rsidRPr="009A5F4D">
        <w:rPr>
          <w:rFonts w:cs="Tahoma"/>
          <w:noProof/>
          <w:spacing w:val="-2"/>
          <w:sz w:val="18"/>
          <w:szCs w:val="18"/>
          <w:lang w:val="fr-BE"/>
        </w:rPr>
        <w:t>il</w:t>
      </w:r>
      <w:r w:rsidRPr="009A5F4D">
        <w:rPr>
          <w:rFonts w:cs="Tahoma"/>
          <w:noProof/>
          <w:spacing w:val="-2"/>
          <w:sz w:val="18"/>
          <w:szCs w:val="18"/>
          <w:lang w:val="fr-BE"/>
        </w:rPr>
        <w:t xml:space="preserve"> a </w:t>
      </w:r>
      <w:r w:rsidR="00413543" w:rsidRPr="009A5F4D">
        <w:rPr>
          <w:rFonts w:cs="Tahoma"/>
          <w:noProof/>
          <w:spacing w:val="-2"/>
          <w:sz w:val="18"/>
          <w:szCs w:val="18"/>
          <w:lang w:val="fr-BE"/>
        </w:rPr>
        <w:t xml:space="preserve">introduit une offre relative à ce projet ou </w:t>
      </w:r>
      <w:r w:rsidR="004376F8" w:rsidRPr="009A5F4D">
        <w:rPr>
          <w:rFonts w:cs="Tahoma"/>
          <w:noProof/>
          <w:spacing w:val="-2"/>
          <w:sz w:val="18"/>
          <w:szCs w:val="18"/>
          <w:lang w:val="fr-BE"/>
        </w:rPr>
        <w:t xml:space="preserve">qu’il </w:t>
      </w:r>
      <w:r w:rsidR="00413543" w:rsidRPr="009A5F4D">
        <w:rPr>
          <w:rFonts w:cs="Tahoma"/>
          <w:noProof/>
          <w:spacing w:val="-2"/>
          <w:sz w:val="18"/>
          <w:szCs w:val="18"/>
          <w:lang w:val="fr-BE"/>
        </w:rPr>
        <w:t xml:space="preserve">a </w:t>
      </w:r>
      <w:r w:rsidRPr="009A5F4D">
        <w:rPr>
          <w:rFonts w:cs="Tahoma"/>
          <w:noProof/>
          <w:spacing w:val="-2"/>
          <w:sz w:val="18"/>
          <w:szCs w:val="18"/>
          <w:lang w:val="fr-BE"/>
        </w:rPr>
        <w:t xml:space="preserve">obtenu </w:t>
      </w:r>
      <w:r w:rsidR="004C2B2B" w:rsidRPr="009A5F4D">
        <w:rPr>
          <w:rFonts w:cs="Tahoma"/>
          <w:noProof/>
          <w:spacing w:val="-2"/>
          <w:sz w:val="18"/>
          <w:szCs w:val="18"/>
          <w:lang w:val="fr-BE"/>
        </w:rPr>
        <w:t>c</w:t>
      </w:r>
      <w:r w:rsidRPr="009A5F4D">
        <w:rPr>
          <w:rFonts w:cs="Tahoma"/>
          <w:noProof/>
          <w:spacing w:val="-2"/>
          <w:sz w:val="18"/>
          <w:szCs w:val="18"/>
          <w:lang w:val="fr-BE"/>
        </w:rPr>
        <w:t xml:space="preserve">e </w:t>
      </w:r>
      <w:r w:rsidR="004C2B2B" w:rsidRPr="009A5F4D">
        <w:rPr>
          <w:rFonts w:cs="Tahoma"/>
          <w:noProof/>
          <w:spacing w:val="-2"/>
          <w:sz w:val="18"/>
          <w:szCs w:val="18"/>
          <w:lang w:val="fr-BE"/>
        </w:rPr>
        <w:t>projet</w:t>
      </w:r>
      <w:r w:rsidR="00474554" w:rsidRPr="009A5F4D">
        <w:rPr>
          <w:rFonts w:cs="Tahoma"/>
          <w:noProof/>
          <w:spacing w:val="-2"/>
          <w:sz w:val="18"/>
          <w:szCs w:val="18"/>
          <w:lang w:val="fr-BE"/>
        </w:rPr>
        <w:t xml:space="preserve"> du même donneur d’ordre</w:t>
      </w:r>
      <w:r w:rsidR="009F198F" w:rsidRPr="009A5F4D">
        <w:rPr>
          <w:rFonts w:cs="Tahoma"/>
          <w:noProof/>
          <w:spacing w:val="-2"/>
          <w:sz w:val="18"/>
          <w:szCs w:val="18"/>
          <w:lang w:val="fr-BE"/>
        </w:rPr>
        <w:t xml:space="preserve"> </w:t>
      </w:r>
      <w:r w:rsidR="004C2B2B" w:rsidRPr="009A5F4D">
        <w:rPr>
          <w:rFonts w:cs="Tahoma"/>
          <w:noProof/>
          <w:spacing w:val="-2"/>
          <w:sz w:val="18"/>
          <w:szCs w:val="18"/>
          <w:lang w:val="fr-BE"/>
        </w:rPr>
        <w:t>dur</w:t>
      </w:r>
      <w:r w:rsidR="007B4186" w:rsidRPr="009A5F4D">
        <w:rPr>
          <w:rFonts w:cs="Tahoma"/>
          <w:noProof/>
          <w:spacing w:val="-2"/>
          <w:sz w:val="18"/>
          <w:szCs w:val="18"/>
          <w:lang w:val="fr-BE"/>
        </w:rPr>
        <w:t>ant</w:t>
      </w:r>
      <w:r w:rsidR="004C2B2B" w:rsidRPr="009A5F4D">
        <w:rPr>
          <w:rFonts w:cs="Tahoma"/>
          <w:noProof/>
          <w:spacing w:val="-2"/>
          <w:sz w:val="18"/>
          <w:szCs w:val="18"/>
          <w:lang w:val="fr-BE"/>
        </w:rPr>
        <w:t xml:space="preserve"> </w:t>
      </w:r>
      <w:r w:rsidR="009F198F" w:rsidRPr="009A5F4D">
        <w:rPr>
          <w:rFonts w:cs="Tahoma"/>
          <w:noProof/>
          <w:spacing w:val="-2"/>
          <w:sz w:val="18"/>
          <w:szCs w:val="18"/>
          <w:lang w:val="fr-BE"/>
        </w:rPr>
        <w:t xml:space="preserve">la Mission </w:t>
      </w:r>
      <w:r w:rsidR="009A7810" w:rsidRPr="009A5F4D">
        <w:rPr>
          <w:rFonts w:cs="Tahoma"/>
          <w:noProof/>
          <w:spacing w:val="-2"/>
          <w:sz w:val="18"/>
          <w:szCs w:val="18"/>
          <w:lang w:val="fr-BE"/>
        </w:rPr>
        <w:t>d</w:t>
      </w:r>
      <w:r w:rsidR="00E45AE2">
        <w:rPr>
          <w:rFonts w:cs="Tahoma"/>
          <w:noProof/>
          <w:spacing w:val="-2"/>
          <w:sz w:val="18"/>
          <w:szCs w:val="18"/>
          <w:lang w:val="fr-BE"/>
        </w:rPr>
        <w:t xml:space="preserve">u </w:t>
      </w:r>
      <w:r w:rsidR="002B6DA2">
        <w:rPr>
          <w:rFonts w:cs="Tahoma"/>
          <w:noProof/>
          <w:spacing w:val="-2"/>
          <w:sz w:val="18"/>
          <w:szCs w:val="18"/>
          <w:lang w:val="fr-BE"/>
        </w:rPr>
        <w:t>Consultant</w:t>
      </w:r>
      <w:r w:rsidR="009F198F" w:rsidRPr="009A5F4D">
        <w:rPr>
          <w:rFonts w:cs="Tahoma"/>
          <w:noProof/>
          <w:spacing w:val="-2"/>
          <w:sz w:val="18"/>
          <w:szCs w:val="18"/>
          <w:lang w:val="fr-BE"/>
        </w:rPr>
        <w:t>.</w:t>
      </w:r>
    </w:p>
    <w:p w14:paraId="4FC72B9B" w14:textId="77777777" w:rsidR="00D03B3F" w:rsidRPr="009A5F4D" w:rsidRDefault="00D03B3F" w:rsidP="005F6A5F">
      <w:pPr>
        <w:pStyle w:val="Sign-qualit"/>
        <w:keepLines w:val="0"/>
        <w:tabs>
          <w:tab w:val="clear" w:pos="5103"/>
        </w:tabs>
        <w:spacing w:line="276" w:lineRule="auto"/>
        <w:ind w:left="567" w:hanging="567"/>
        <w:rPr>
          <w:rFonts w:cs="Tahoma"/>
          <w:sz w:val="18"/>
          <w:szCs w:val="18"/>
          <w:lang w:val="fr-FR"/>
        </w:rPr>
      </w:pPr>
    </w:p>
    <w:p w14:paraId="1301A720" w14:textId="3BE65454" w:rsidR="001F5A15" w:rsidRPr="009A5F4D" w:rsidRDefault="001F5A15" w:rsidP="00886732">
      <w:pPr>
        <w:pStyle w:val="Sign-qualit"/>
        <w:keepLines w:val="0"/>
        <w:numPr>
          <w:ilvl w:val="0"/>
          <w:numId w:val="61"/>
        </w:numPr>
        <w:tabs>
          <w:tab w:val="clear" w:pos="5103"/>
        </w:tabs>
        <w:spacing w:line="276" w:lineRule="auto"/>
        <w:ind w:left="567" w:hanging="567"/>
        <w:rPr>
          <w:rFonts w:cs="Tahoma"/>
          <w:sz w:val="18"/>
          <w:szCs w:val="18"/>
          <w:lang w:val="fr-FR"/>
        </w:rPr>
      </w:pPr>
      <w:r w:rsidRPr="009A5F4D">
        <w:rPr>
          <w:rFonts w:cs="Tahoma"/>
          <w:noProof/>
          <w:sz w:val="18"/>
          <w:szCs w:val="18"/>
          <w:lang w:val="fr-FR"/>
        </w:rPr>
        <w:t xml:space="preserve">Pour toute infraction à cette clause, des dommages-intérêts de </w:t>
      </w:r>
      <w:r w:rsidR="007666FB" w:rsidRPr="009A5F4D">
        <w:rPr>
          <w:rFonts w:cs="Tahoma"/>
          <w:noProof/>
          <w:sz w:val="18"/>
          <w:szCs w:val="18"/>
          <w:lang w:val="fr-FR"/>
        </w:rPr>
        <w:t>20</w:t>
      </w:r>
      <w:r w:rsidRPr="009A5F4D">
        <w:rPr>
          <w:rFonts w:cs="Tahoma"/>
          <w:noProof/>
          <w:sz w:val="18"/>
          <w:szCs w:val="18"/>
          <w:lang w:val="fr-FR"/>
        </w:rPr>
        <w:t>.000</w:t>
      </w:r>
      <w:r w:rsidRPr="009A5F4D">
        <w:rPr>
          <w:rFonts w:cs="Tahoma"/>
          <w:b/>
          <w:noProof/>
          <w:sz w:val="18"/>
          <w:szCs w:val="18"/>
          <w:lang w:val="fr-FR"/>
        </w:rPr>
        <w:t xml:space="preserve"> </w:t>
      </w:r>
      <w:r w:rsidRPr="009A5F4D">
        <w:rPr>
          <w:rFonts w:cs="Tahoma"/>
          <w:noProof/>
          <w:sz w:val="18"/>
          <w:szCs w:val="18"/>
          <w:lang w:val="fr-FR"/>
        </w:rPr>
        <w:t xml:space="preserve">€ peuvent être facturés au </w:t>
      </w:r>
      <w:r w:rsidR="002B6DA2">
        <w:rPr>
          <w:rFonts w:cs="Tahoma"/>
          <w:b/>
          <w:smallCaps/>
          <w:noProof/>
          <w:sz w:val="18"/>
          <w:szCs w:val="18"/>
          <w:lang w:val="fr-FR"/>
        </w:rPr>
        <w:t>fournisseur</w:t>
      </w:r>
      <w:r w:rsidRPr="009A5F4D">
        <w:rPr>
          <w:rFonts w:cs="Tahoma"/>
          <w:noProof/>
          <w:sz w:val="18"/>
          <w:szCs w:val="18"/>
          <w:lang w:val="fr-FR"/>
        </w:rPr>
        <w:t>, sans préjudice du droit d</w:t>
      </w:r>
      <w:r w:rsidR="003E7349" w:rsidRPr="009A5F4D">
        <w:rPr>
          <w:rFonts w:cs="Tahoma"/>
          <w:noProof/>
          <w:sz w:val="18"/>
          <w:szCs w:val="18"/>
          <w:lang w:val="fr-FR"/>
        </w:rPr>
        <w:t>u</w:t>
      </w:r>
      <w:r w:rsidRPr="009A5F4D">
        <w:rPr>
          <w:rFonts w:cs="Tahoma"/>
          <w:noProof/>
          <w:sz w:val="18"/>
          <w:szCs w:val="18"/>
          <w:lang w:val="fr-FR"/>
        </w:rPr>
        <w:t xml:space="preserve"> </w:t>
      </w:r>
      <w:r w:rsidR="00796B4F" w:rsidRPr="009A5F4D">
        <w:rPr>
          <w:rFonts w:cs="Tahoma"/>
          <w:b/>
          <w:smallCaps/>
          <w:noProof/>
          <w:sz w:val="18"/>
          <w:szCs w:val="18"/>
          <w:lang w:val="fr-FR"/>
        </w:rPr>
        <w:t>client</w:t>
      </w:r>
      <w:r w:rsidR="007A3978" w:rsidRPr="009A5F4D">
        <w:rPr>
          <w:rFonts w:cs="Tahoma"/>
          <w:noProof/>
          <w:sz w:val="18"/>
          <w:szCs w:val="18"/>
          <w:lang w:val="fr-FR"/>
        </w:rPr>
        <w:t xml:space="preserve"> </w:t>
      </w:r>
      <w:r w:rsidRPr="009A5F4D">
        <w:rPr>
          <w:rFonts w:cs="Tahoma"/>
          <w:noProof/>
          <w:sz w:val="18"/>
          <w:szCs w:val="18"/>
          <w:lang w:val="fr-FR"/>
        </w:rPr>
        <w:t xml:space="preserve">de démontrer une perte financière plus grande et de </w:t>
      </w:r>
      <w:r w:rsidR="009A7810" w:rsidRPr="009A5F4D">
        <w:rPr>
          <w:rFonts w:cs="Tahoma"/>
          <w:noProof/>
          <w:sz w:val="18"/>
          <w:szCs w:val="18"/>
          <w:lang w:val="fr-FR"/>
        </w:rPr>
        <w:t>réclamer au</w:t>
      </w:r>
      <w:r w:rsidRPr="009A5F4D">
        <w:rPr>
          <w:rFonts w:cs="Tahoma"/>
          <w:noProof/>
          <w:sz w:val="18"/>
          <w:szCs w:val="18"/>
          <w:lang w:val="fr-FR"/>
        </w:rPr>
        <w:t xml:space="preserve"> </w:t>
      </w:r>
      <w:r w:rsidR="002B6DA2">
        <w:rPr>
          <w:rFonts w:cs="Tahoma"/>
          <w:b/>
          <w:smallCaps/>
          <w:noProof/>
          <w:sz w:val="18"/>
          <w:szCs w:val="18"/>
          <w:lang w:val="fr-FR"/>
        </w:rPr>
        <w:t>fournisseur</w:t>
      </w:r>
      <w:r w:rsidR="00E31585" w:rsidRPr="009A5F4D">
        <w:rPr>
          <w:rFonts w:cs="Tahoma"/>
          <w:noProof/>
          <w:sz w:val="18"/>
          <w:szCs w:val="18"/>
          <w:lang w:val="fr-FR"/>
        </w:rPr>
        <w:t xml:space="preserve"> l’intégralité des dommages subis</w:t>
      </w:r>
      <w:r w:rsidRPr="009A5F4D">
        <w:rPr>
          <w:rFonts w:cs="Tahoma"/>
          <w:noProof/>
          <w:sz w:val="18"/>
          <w:szCs w:val="18"/>
          <w:lang w:val="fr-FR"/>
        </w:rPr>
        <w:t>.</w:t>
      </w:r>
    </w:p>
    <w:p w14:paraId="139B54C1" w14:textId="77777777" w:rsidR="00D03B3F" w:rsidRPr="001C79DA" w:rsidRDefault="00D03B3F" w:rsidP="00501CA7">
      <w:pPr>
        <w:pStyle w:val="Sign-qualit"/>
        <w:keepLines w:val="0"/>
        <w:tabs>
          <w:tab w:val="clear" w:pos="5103"/>
        </w:tabs>
        <w:spacing w:line="276" w:lineRule="auto"/>
        <w:ind w:left="426"/>
        <w:rPr>
          <w:rFonts w:cs="Tahoma"/>
          <w:sz w:val="20"/>
          <w:lang w:val="fr-FR"/>
        </w:rPr>
      </w:pPr>
    </w:p>
    <w:p w14:paraId="41753364" w14:textId="77DC6E26" w:rsidR="001F5A15" w:rsidRPr="001C79DA" w:rsidRDefault="001F5A15" w:rsidP="006726B8">
      <w:pPr>
        <w:pStyle w:val="Heading2"/>
      </w:pPr>
      <w:bookmarkStart w:id="86" w:name="_Toc452550451"/>
      <w:bookmarkStart w:id="87" w:name="_Toc100751899"/>
      <w:r w:rsidRPr="001C79DA">
        <w:t>Correspondance</w:t>
      </w:r>
      <w:bookmarkEnd w:id="86"/>
      <w:bookmarkEnd w:id="87"/>
    </w:p>
    <w:p w14:paraId="6FA4A0B2" w14:textId="3AEAC72D" w:rsidR="00501CA7" w:rsidRPr="00565BD1" w:rsidRDefault="00D00454" w:rsidP="00886732">
      <w:pPr>
        <w:pStyle w:val="Sign-qualit"/>
        <w:keepLines w:val="0"/>
        <w:numPr>
          <w:ilvl w:val="0"/>
          <w:numId w:val="38"/>
        </w:numPr>
        <w:tabs>
          <w:tab w:val="clear" w:pos="5103"/>
        </w:tabs>
        <w:spacing w:line="276" w:lineRule="auto"/>
        <w:ind w:left="567" w:hanging="567"/>
        <w:rPr>
          <w:rFonts w:cs="Tahoma"/>
          <w:noProof/>
          <w:sz w:val="18"/>
          <w:szCs w:val="18"/>
          <w:lang w:val="fr-FR"/>
        </w:rPr>
      </w:pPr>
      <w:r w:rsidRPr="00565BD1">
        <w:rPr>
          <w:rFonts w:cs="Tahoma"/>
          <w:noProof/>
          <w:sz w:val="18"/>
          <w:szCs w:val="18"/>
          <w:lang w:val="fr-FR"/>
        </w:rPr>
        <w:t xml:space="preserve">Les </w:t>
      </w:r>
      <w:r w:rsidRPr="00565BD1">
        <w:rPr>
          <w:rFonts w:cs="Tahoma"/>
          <w:spacing w:val="-2"/>
          <w:sz w:val="18"/>
          <w:szCs w:val="18"/>
          <w:lang w:val="fr-BE" w:eastAsia="en-GB"/>
        </w:rPr>
        <w:t>factures</w:t>
      </w:r>
      <w:r w:rsidRPr="00565BD1">
        <w:rPr>
          <w:rFonts w:cs="Tahoma"/>
          <w:noProof/>
          <w:sz w:val="18"/>
          <w:szCs w:val="18"/>
          <w:lang w:val="fr-FR"/>
        </w:rPr>
        <w:t xml:space="preserve"> sont transmises valablement </w:t>
      </w:r>
      <w:r w:rsidR="004F7D6B" w:rsidRPr="00565BD1">
        <w:rPr>
          <w:rFonts w:cs="Tahoma"/>
          <w:noProof/>
          <w:sz w:val="18"/>
          <w:szCs w:val="18"/>
          <w:lang w:val="fr-FR"/>
        </w:rPr>
        <w:t>dans le respect de</w:t>
      </w:r>
      <w:r w:rsidR="003A0049" w:rsidRPr="00565BD1">
        <w:rPr>
          <w:rFonts w:cs="Tahoma"/>
          <w:noProof/>
          <w:sz w:val="18"/>
          <w:szCs w:val="18"/>
          <w:lang w:val="fr-FR"/>
        </w:rPr>
        <w:t xml:space="preserve"> l’article 12.4. </w:t>
      </w:r>
    </w:p>
    <w:p w14:paraId="5BE7E37C" w14:textId="77777777" w:rsidR="00587235" w:rsidRPr="00565BD1" w:rsidRDefault="00587235" w:rsidP="00CB0BD5">
      <w:pPr>
        <w:pStyle w:val="Sign-qualit"/>
        <w:keepLines w:val="0"/>
        <w:tabs>
          <w:tab w:val="clear" w:pos="5103"/>
        </w:tabs>
        <w:spacing w:line="276" w:lineRule="auto"/>
        <w:ind w:left="567" w:hanging="567"/>
        <w:rPr>
          <w:rFonts w:cs="Tahoma"/>
          <w:noProof/>
          <w:sz w:val="18"/>
          <w:szCs w:val="18"/>
          <w:lang w:val="fr-FR"/>
        </w:rPr>
      </w:pPr>
    </w:p>
    <w:p w14:paraId="0FFD7DD2" w14:textId="77777777" w:rsidR="00501CA7" w:rsidRPr="00565BD1" w:rsidRDefault="00D00454" w:rsidP="00886732">
      <w:pPr>
        <w:pStyle w:val="Sign-qualit"/>
        <w:keepLines w:val="0"/>
        <w:numPr>
          <w:ilvl w:val="0"/>
          <w:numId w:val="38"/>
        </w:numPr>
        <w:tabs>
          <w:tab w:val="clear" w:pos="5103"/>
        </w:tabs>
        <w:spacing w:line="276" w:lineRule="auto"/>
        <w:ind w:left="567" w:hanging="567"/>
        <w:rPr>
          <w:rFonts w:cs="Tahoma"/>
          <w:noProof/>
          <w:sz w:val="18"/>
          <w:szCs w:val="18"/>
          <w:lang w:val="fr-FR"/>
        </w:rPr>
      </w:pPr>
      <w:r w:rsidRPr="00565BD1">
        <w:rPr>
          <w:rFonts w:cs="Tahoma"/>
          <w:noProof/>
          <w:sz w:val="18"/>
          <w:szCs w:val="18"/>
          <w:lang w:val="fr-FR"/>
        </w:rPr>
        <w:t>Les éventuelles mises en demeure relatives au présent Contrat Cadre de Services sont transmises valablement si elles sont envoyées par courrier recommandé à l’adresse du siège social</w:t>
      </w:r>
      <w:r w:rsidR="00E31585" w:rsidRPr="00565BD1">
        <w:rPr>
          <w:rFonts w:cs="Tahoma"/>
          <w:noProof/>
          <w:sz w:val="18"/>
          <w:szCs w:val="18"/>
          <w:lang w:val="fr-FR"/>
        </w:rPr>
        <w:t>/d’enregistrement</w:t>
      </w:r>
      <w:r w:rsidRPr="00565BD1">
        <w:rPr>
          <w:rFonts w:cs="Tahoma"/>
          <w:noProof/>
          <w:sz w:val="18"/>
          <w:szCs w:val="18"/>
          <w:lang w:val="fr-FR"/>
        </w:rPr>
        <w:t xml:space="preserve"> des Parties.</w:t>
      </w:r>
    </w:p>
    <w:p w14:paraId="7DA8E33A" w14:textId="77777777" w:rsidR="00501CA7" w:rsidRPr="00565BD1" w:rsidRDefault="00501CA7" w:rsidP="00CB0BD5">
      <w:pPr>
        <w:pStyle w:val="Sign-qualit"/>
        <w:keepLines w:val="0"/>
        <w:tabs>
          <w:tab w:val="clear" w:pos="5103"/>
        </w:tabs>
        <w:spacing w:line="276" w:lineRule="auto"/>
        <w:ind w:left="567" w:hanging="567"/>
        <w:rPr>
          <w:rFonts w:cs="Tahoma"/>
          <w:noProof/>
          <w:sz w:val="18"/>
          <w:szCs w:val="18"/>
          <w:lang w:val="fr-FR"/>
        </w:rPr>
      </w:pPr>
    </w:p>
    <w:p w14:paraId="08F62E4C" w14:textId="77777777" w:rsidR="00501CA7" w:rsidRPr="00565BD1" w:rsidRDefault="00D00454" w:rsidP="00886732">
      <w:pPr>
        <w:pStyle w:val="Sign-qualit"/>
        <w:keepLines w:val="0"/>
        <w:numPr>
          <w:ilvl w:val="0"/>
          <w:numId w:val="38"/>
        </w:numPr>
        <w:tabs>
          <w:tab w:val="clear" w:pos="5103"/>
        </w:tabs>
        <w:spacing w:line="276" w:lineRule="auto"/>
        <w:ind w:left="567" w:hanging="567"/>
        <w:rPr>
          <w:rFonts w:cs="Tahoma"/>
          <w:noProof/>
          <w:sz w:val="18"/>
          <w:szCs w:val="18"/>
          <w:lang w:val="fr-FR"/>
        </w:rPr>
      </w:pPr>
      <w:r w:rsidRPr="00565BD1">
        <w:rPr>
          <w:rFonts w:cs="Tahoma"/>
          <w:noProof/>
          <w:sz w:val="18"/>
          <w:szCs w:val="18"/>
          <w:lang w:val="fr-FR"/>
        </w:rPr>
        <w:t>Les autres communications et correspondance</w:t>
      </w:r>
      <w:r w:rsidR="00A707D8" w:rsidRPr="00565BD1">
        <w:rPr>
          <w:rFonts w:cs="Tahoma"/>
          <w:noProof/>
          <w:sz w:val="18"/>
          <w:szCs w:val="18"/>
          <w:lang w:val="fr-FR"/>
        </w:rPr>
        <w:t>s</w:t>
      </w:r>
      <w:r w:rsidRPr="00565BD1">
        <w:rPr>
          <w:rFonts w:cs="Tahoma"/>
          <w:noProof/>
          <w:sz w:val="18"/>
          <w:szCs w:val="18"/>
          <w:lang w:val="fr-FR"/>
        </w:rPr>
        <w:t xml:space="preserve"> courante</w:t>
      </w:r>
      <w:r w:rsidR="00A707D8" w:rsidRPr="00565BD1">
        <w:rPr>
          <w:rFonts w:cs="Tahoma"/>
          <w:noProof/>
          <w:sz w:val="18"/>
          <w:szCs w:val="18"/>
          <w:lang w:val="fr-FR"/>
        </w:rPr>
        <w:t>s</w:t>
      </w:r>
      <w:r w:rsidRPr="00565BD1">
        <w:rPr>
          <w:rFonts w:cs="Tahoma"/>
          <w:noProof/>
          <w:sz w:val="18"/>
          <w:szCs w:val="18"/>
          <w:lang w:val="fr-FR"/>
        </w:rPr>
        <w:t xml:space="preserve"> peuvent être envoyée</w:t>
      </w:r>
      <w:r w:rsidR="00A707D8" w:rsidRPr="00565BD1">
        <w:rPr>
          <w:rFonts w:cs="Tahoma"/>
          <w:noProof/>
          <w:sz w:val="18"/>
          <w:szCs w:val="18"/>
          <w:lang w:val="fr-FR"/>
        </w:rPr>
        <w:t>s</w:t>
      </w:r>
      <w:r w:rsidRPr="00565BD1">
        <w:rPr>
          <w:rFonts w:cs="Tahoma"/>
          <w:noProof/>
          <w:sz w:val="18"/>
          <w:szCs w:val="18"/>
          <w:lang w:val="fr-FR"/>
        </w:rPr>
        <w:t xml:space="preserve"> valablement par courrier ou par courrier électronique.</w:t>
      </w:r>
      <w:r w:rsidRPr="00565BD1">
        <w:rPr>
          <w:rFonts w:cs="Tahoma"/>
          <w:noProof/>
          <w:sz w:val="18"/>
          <w:szCs w:val="18"/>
          <w:lang w:val="fr-FR"/>
        </w:rPr>
        <w:tab/>
      </w:r>
    </w:p>
    <w:p w14:paraId="20190693" w14:textId="77777777" w:rsidR="00501CA7" w:rsidRPr="00565BD1" w:rsidRDefault="00501CA7" w:rsidP="00CB0BD5">
      <w:pPr>
        <w:pStyle w:val="Sign-qualit"/>
        <w:keepLines w:val="0"/>
        <w:tabs>
          <w:tab w:val="clear" w:pos="5103"/>
        </w:tabs>
        <w:spacing w:line="276" w:lineRule="auto"/>
        <w:ind w:left="567" w:hanging="567"/>
        <w:rPr>
          <w:rFonts w:cs="Tahoma"/>
          <w:noProof/>
          <w:sz w:val="18"/>
          <w:szCs w:val="18"/>
          <w:lang w:val="fr-FR"/>
        </w:rPr>
      </w:pPr>
    </w:p>
    <w:p w14:paraId="2B1475AE" w14:textId="675AC3DE" w:rsidR="001F5A15" w:rsidRPr="00565BD1" w:rsidRDefault="001F5A15" w:rsidP="00886732">
      <w:pPr>
        <w:pStyle w:val="Sign-qualit"/>
        <w:keepLines w:val="0"/>
        <w:numPr>
          <w:ilvl w:val="0"/>
          <w:numId w:val="38"/>
        </w:numPr>
        <w:tabs>
          <w:tab w:val="clear" w:pos="5103"/>
        </w:tabs>
        <w:spacing w:line="276" w:lineRule="auto"/>
        <w:ind w:left="567" w:hanging="567"/>
        <w:rPr>
          <w:rFonts w:cs="Tahoma"/>
          <w:noProof/>
          <w:sz w:val="18"/>
          <w:szCs w:val="18"/>
          <w:lang w:val="fr-FR"/>
        </w:rPr>
      </w:pPr>
      <w:r w:rsidRPr="00565BD1">
        <w:rPr>
          <w:rFonts w:cs="Tahoma"/>
          <w:noProof/>
          <w:sz w:val="18"/>
          <w:szCs w:val="18"/>
          <w:lang w:val="fr-FR"/>
        </w:rPr>
        <w:t xml:space="preserve">Toute communication entre les </w:t>
      </w:r>
      <w:r w:rsidR="002A0772" w:rsidRPr="00565BD1">
        <w:rPr>
          <w:rFonts w:cs="Tahoma"/>
          <w:noProof/>
          <w:sz w:val="18"/>
          <w:szCs w:val="18"/>
          <w:lang w:val="fr-FR"/>
        </w:rPr>
        <w:t>Partie</w:t>
      </w:r>
      <w:r w:rsidRPr="00565BD1">
        <w:rPr>
          <w:rFonts w:cs="Tahoma"/>
          <w:noProof/>
          <w:sz w:val="18"/>
          <w:szCs w:val="18"/>
          <w:lang w:val="fr-FR"/>
        </w:rPr>
        <w:t xml:space="preserve">s à propos de l’exécution de la </w:t>
      </w:r>
      <w:r w:rsidR="00B505F5" w:rsidRPr="00565BD1">
        <w:rPr>
          <w:rFonts w:cs="Tahoma"/>
          <w:noProof/>
          <w:sz w:val="18"/>
          <w:szCs w:val="18"/>
          <w:lang w:val="fr-FR"/>
        </w:rPr>
        <w:t>Mission</w:t>
      </w:r>
      <w:r w:rsidRPr="00565BD1">
        <w:rPr>
          <w:rFonts w:cs="Tahoma"/>
          <w:noProof/>
          <w:sz w:val="18"/>
          <w:szCs w:val="18"/>
          <w:lang w:val="fr-FR"/>
        </w:rPr>
        <w:t xml:space="preserve"> s’effectue via le </w:t>
      </w:r>
      <w:r w:rsidR="00B505F5" w:rsidRPr="00565BD1">
        <w:rPr>
          <w:rFonts w:cs="Tahoma"/>
          <w:noProof/>
          <w:sz w:val="18"/>
          <w:szCs w:val="18"/>
          <w:lang w:val="fr-FR"/>
        </w:rPr>
        <w:t>Coordinateur</w:t>
      </w:r>
      <w:r w:rsidRPr="00565BD1">
        <w:rPr>
          <w:rFonts w:cs="Tahoma"/>
          <w:noProof/>
          <w:sz w:val="18"/>
          <w:szCs w:val="18"/>
          <w:lang w:val="fr-FR"/>
        </w:rPr>
        <w:t xml:space="preserve"> de </w:t>
      </w:r>
      <w:r w:rsidR="00AE3AC6" w:rsidRPr="00565BD1">
        <w:rPr>
          <w:rFonts w:cs="Tahoma"/>
          <w:noProof/>
          <w:sz w:val="18"/>
          <w:szCs w:val="18"/>
          <w:lang w:val="fr-FR"/>
        </w:rPr>
        <w:t xml:space="preserve">la </w:t>
      </w:r>
      <w:r w:rsidR="00B505F5" w:rsidRPr="00565BD1">
        <w:rPr>
          <w:rFonts w:cs="Tahoma"/>
          <w:noProof/>
          <w:sz w:val="18"/>
          <w:szCs w:val="18"/>
          <w:lang w:val="fr-FR"/>
        </w:rPr>
        <w:t>Mission</w:t>
      </w:r>
      <w:r w:rsidR="00AE3AC6" w:rsidRPr="00565BD1">
        <w:rPr>
          <w:rFonts w:cs="Tahoma"/>
          <w:noProof/>
          <w:sz w:val="18"/>
          <w:szCs w:val="18"/>
          <w:lang w:val="fr-FR"/>
        </w:rPr>
        <w:t xml:space="preserve"> </w:t>
      </w:r>
      <w:r w:rsidRPr="00565BD1">
        <w:rPr>
          <w:rFonts w:cs="Tahoma"/>
          <w:noProof/>
          <w:sz w:val="18"/>
          <w:szCs w:val="18"/>
          <w:lang w:val="fr-FR"/>
        </w:rPr>
        <w:t>d</w:t>
      </w:r>
      <w:r w:rsidR="003E7349" w:rsidRPr="00565BD1">
        <w:rPr>
          <w:rFonts w:cs="Tahoma"/>
          <w:noProof/>
          <w:sz w:val="18"/>
          <w:szCs w:val="18"/>
          <w:lang w:val="fr-FR"/>
        </w:rPr>
        <w:t>u</w:t>
      </w:r>
      <w:r w:rsidRPr="00565BD1">
        <w:rPr>
          <w:rFonts w:cs="Tahoma"/>
          <w:noProof/>
          <w:sz w:val="18"/>
          <w:szCs w:val="18"/>
          <w:lang w:val="fr-FR"/>
        </w:rPr>
        <w:t xml:space="preserve"> </w:t>
      </w:r>
      <w:r w:rsidR="00796B4F" w:rsidRPr="00565BD1">
        <w:rPr>
          <w:rFonts w:cs="Tahoma"/>
          <w:b/>
          <w:smallCaps/>
          <w:noProof/>
          <w:sz w:val="18"/>
          <w:szCs w:val="18"/>
          <w:lang w:val="fr-FR"/>
        </w:rPr>
        <w:t>client</w:t>
      </w:r>
      <w:r w:rsidRPr="00565BD1">
        <w:rPr>
          <w:rFonts w:cs="Tahoma"/>
          <w:noProof/>
          <w:sz w:val="18"/>
          <w:szCs w:val="18"/>
          <w:lang w:val="fr-FR"/>
        </w:rPr>
        <w:t>.</w:t>
      </w:r>
    </w:p>
    <w:p w14:paraId="7864C28B" w14:textId="77777777" w:rsidR="00501CA7" w:rsidRPr="00565BD1" w:rsidRDefault="00501CA7" w:rsidP="00501CA7">
      <w:pPr>
        <w:pStyle w:val="Sign-qualit"/>
        <w:keepLines w:val="0"/>
        <w:tabs>
          <w:tab w:val="clear" w:pos="5103"/>
        </w:tabs>
        <w:spacing w:line="276" w:lineRule="auto"/>
        <w:ind w:left="426"/>
        <w:rPr>
          <w:rFonts w:cs="Tahoma"/>
          <w:b/>
          <w:sz w:val="18"/>
          <w:szCs w:val="18"/>
          <w:u w:val="single"/>
          <w:lang w:val="fr-FR"/>
        </w:rPr>
      </w:pPr>
    </w:p>
    <w:p w14:paraId="4AF36F79" w14:textId="2D9BA41F" w:rsidR="001F5A15" w:rsidRPr="001C79DA" w:rsidRDefault="001F5A15" w:rsidP="006726B8">
      <w:pPr>
        <w:pStyle w:val="Heading2"/>
      </w:pPr>
      <w:bookmarkStart w:id="88" w:name="_Toc452550452"/>
      <w:bookmarkStart w:id="89" w:name="_Toc100751900"/>
      <w:r w:rsidRPr="001C79DA">
        <w:t>Autonomie des dispositions contractuelles</w:t>
      </w:r>
      <w:bookmarkEnd w:id="88"/>
      <w:bookmarkEnd w:id="89"/>
    </w:p>
    <w:p w14:paraId="780857EF" w14:textId="729D2264" w:rsidR="001F5A15" w:rsidRPr="00565BD1" w:rsidRDefault="001F5A15" w:rsidP="00501CA7">
      <w:pPr>
        <w:pStyle w:val="Sign-qualit"/>
        <w:keepLines w:val="0"/>
        <w:tabs>
          <w:tab w:val="clear" w:pos="5103"/>
        </w:tabs>
        <w:spacing w:line="276" w:lineRule="auto"/>
        <w:rPr>
          <w:rFonts w:cs="Tahoma"/>
          <w:noProof/>
          <w:sz w:val="18"/>
          <w:szCs w:val="18"/>
          <w:lang w:val="fr-BE"/>
        </w:rPr>
      </w:pPr>
      <w:r w:rsidRPr="00565BD1">
        <w:rPr>
          <w:rFonts w:cs="Tahoma"/>
          <w:noProof/>
          <w:sz w:val="18"/>
          <w:szCs w:val="18"/>
          <w:lang w:val="fr-BE"/>
        </w:rPr>
        <w:t xml:space="preserve">Dans l’éventualité où une ou plusieurs dispositions du présent </w:t>
      </w:r>
      <w:r w:rsidR="002A0772" w:rsidRPr="00565BD1">
        <w:rPr>
          <w:rFonts w:cs="Tahoma"/>
          <w:noProof/>
          <w:sz w:val="18"/>
          <w:szCs w:val="18"/>
          <w:lang w:val="fr-BE"/>
        </w:rPr>
        <w:t xml:space="preserve">Contrat Cadre de </w:t>
      </w:r>
      <w:r w:rsidR="00B505F5" w:rsidRPr="00565BD1">
        <w:rPr>
          <w:rFonts w:cs="Tahoma"/>
          <w:noProof/>
          <w:sz w:val="18"/>
          <w:szCs w:val="18"/>
          <w:lang w:val="fr-BE"/>
        </w:rPr>
        <w:t>Services</w:t>
      </w:r>
      <w:r w:rsidRPr="00565BD1">
        <w:rPr>
          <w:rFonts w:cs="Tahoma"/>
          <w:noProof/>
          <w:sz w:val="18"/>
          <w:szCs w:val="18"/>
          <w:lang w:val="fr-BE"/>
        </w:rPr>
        <w:t xml:space="preserve"> seraient déclarées nulles, illégales ou non exécutoires à un quelconque égard en vertu du droit applicable, la validité, la légalité et le caractère exécutoire des autres dispositions contenues dans les présentes n’en seront nullement affectées.</w:t>
      </w:r>
      <w:r w:rsidRPr="00565BD1">
        <w:rPr>
          <w:rFonts w:cs="Tahoma"/>
          <w:sz w:val="18"/>
          <w:szCs w:val="18"/>
          <w:lang w:val="fr-BE"/>
        </w:rPr>
        <w:t xml:space="preserve"> </w:t>
      </w:r>
      <w:r w:rsidRPr="00565BD1">
        <w:rPr>
          <w:rFonts w:cs="Tahoma"/>
          <w:noProof/>
          <w:sz w:val="18"/>
          <w:szCs w:val="18"/>
          <w:lang w:val="fr-BE"/>
        </w:rPr>
        <w:t xml:space="preserve">Les </w:t>
      </w:r>
      <w:r w:rsidR="002A0772" w:rsidRPr="00565BD1">
        <w:rPr>
          <w:rFonts w:cs="Tahoma"/>
          <w:noProof/>
          <w:sz w:val="18"/>
          <w:szCs w:val="18"/>
          <w:lang w:val="fr-BE"/>
        </w:rPr>
        <w:t>Partie</w:t>
      </w:r>
      <w:r w:rsidRPr="00565BD1">
        <w:rPr>
          <w:rFonts w:cs="Tahoma"/>
          <w:noProof/>
          <w:sz w:val="18"/>
          <w:szCs w:val="18"/>
          <w:lang w:val="fr-BE"/>
        </w:rPr>
        <w:t>s feront de leur mieux afin de négocier immédiatement et de bonne foi une disposition de remplacement légalement valable.</w:t>
      </w:r>
    </w:p>
    <w:p w14:paraId="302A4102" w14:textId="77777777" w:rsidR="00C63396" w:rsidRPr="00565BD1" w:rsidRDefault="00C63396" w:rsidP="00C379D5">
      <w:pPr>
        <w:pStyle w:val="Sign-qualit"/>
        <w:keepLines w:val="0"/>
        <w:tabs>
          <w:tab w:val="clear" w:pos="5103"/>
        </w:tabs>
        <w:spacing w:line="276" w:lineRule="auto"/>
        <w:rPr>
          <w:rFonts w:cs="Tahoma"/>
          <w:spacing w:val="-2"/>
          <w:sz w:val="18"/>
          <w:szCs w:val="18"/>
          <w:lang w:val="fr-BE" w:eastAsia="en-GB"/>
        </w:rPr>
      </w:pPr>
      <w:bookmarkStart w:id="90" w:name="_Toc452550453"/>
    </w:p>
    <w:p w14:paraId="73226A00" w14:textId="11D07E8A" w:rsidR="001F5A15" w:rsidRPr="001C79DA" w:rsidRDefault="001F5A15" w:rsidP="006726B8">
      <w:pPr>
        <w:pStyle w:val="Heading2"/>
      </w:pPr>
      <w:bookmarkStart w:id="91" w:name="_Toc100751901"/>
      <w:r w:rsidRPr="001C79DA">
        <w:t>Non-exclusivité</w:t>
      </w:r>
      <w:bookmarkEnd w:id="90"/>
      <w:bookmarkEnd w:id="91"/>
    </w:p>
    <w:p w14:paraId="0A497DB6" w14:textId="6A258B4B" w:rsidR="001F5A15" w:rsidRPr="00565BD1" w:rsidRDefault="001F5A15" w:rsidP="00501CA7">
      <w:pPr>
        <w:pStyle w:val="Sign-qualit"/>
        <w:keepLines w:val="0"/>
        <w:tabs>
          <w:tab w:val="clear" w:pos="5103"/>
        </w:tabs>
        <w:spacing w:line="276" w:lineRule="auto"/>
        <w:rPr>
          <w:rFonts w:cs="Tahoma"/>
          <w:noProof/>
          <w:sz w:val="18"/>
          <w:szCs w:val="18"/>
          <w:lang w:val="fr-BE"/>
        </w:rPr>
      </w:pPr>
      <w:r w:rsidRPr="00565BD1">
        <w:rPr>
          <w:rFonts w:cs="Tahoma"/>
          <w:noProof/>
          <w:sz w:val="18"/>
          <w:szCs w:val="18"/>
          <w:lang w:val="fr-BE"/>
        </w:rPr>
        <w:t xml:space="preserve">Le présent </w:t>
      </w:r>
      <w:r w:rsidR="002A0772" w:rsidRPr="00565BD1">
        <w:rPr>
          <w:rFonts w:cs="Tahoma"/>
          <w:noProof/>
          <w:sz w:val="18"/>
          <w:szCs w:val="18"/>
          <w:lang w:val="fr-BE"/>
        </w:rPr>
        <w:t xml:space="preserve">Contrat Cadre de </w:t>
      </w:r>
      <w:r w:rsidR="00B505F5" w:rsidRPr="00565BD1">
        <w:rPr>
          <w:rFonts w:cs="Tahoma"/>
          <w:noProof/>
          <w:sz w:val="18"/>
          <w:szCs w:val="18"/>
          <w:lang w:val="fr-BE"/>
        </w:rPr>
        <w:t>Services</w:t>
      </w:r>
      <w:r w:rsidRPr="00565BD1">
        <w:rPr>
          <w:rFonts w:cs="Tahoma"/>
          <w:noProof/>
          <w:sz w:val="18"/>
          <w:szCs w:val="18"/>
          <w:lang w:val="fr-BE"/>
        </w:rPr>
        <w:t xml:space="preserve"> ne comporte pas d’obligation d’exclusivité à quelque niveau que ce soit pour l’une des </w:t>
      </w:r>
      <w:r w:rsidR="002A0772" w:rsidRPr="00565BD1">
        <w:rPr>
          <w:rFonts w:cs="Tahoma"/>
          <w:noProof/>
          <w:sz w:val="18"/>
          <w:szCs w:val="18"/>
          <w:lang w:val="fr-BE"/>
        </w:rPr>
        <w:t>Partie</w:t>
      </w:r>
      <w:r w:rsidRPr="00565BD1">
        <w:rPr>
          <w:rFonts w:cs="Tahoma"/>
          <w:noProof/>
          <w:sz w:val="18"/>
          <w:szCs w:val="18"/>
          <w:lang w:val="fr-BE"/>
        </w:rPr>
        <w:t>s.</w:t>
      </w:r>
      <w:r w:rsidRPr="00565BD1">
        <w:rPr>
          <w:rFonts w:cs="Tahoma"/>
          <w:sz w:val="18"/>
          <w:szCs w:val="18"/>
          <w:lang w:val="fr-BE"/>
        </w:rPr>
        <w:t xml:space="preserve"> </w:t>
      </w:r>
      <w:r w:rsidRPr="00565BD1">
        <w:rPr>
          <w:rFonts w:cs="Tahoma"/>
          <w:noProof/>
          <w:sz w:val="18"/>
          <w:szCs w:val="18"/>
          <w:lang w:val="fr-BE"/>
        </w:rPr>
        <w:t xml:space="preserve">Il est loisible aux deux </w:t>
      </w:r>
      <w:r w:rsidR="002A0772" w:rsidRPr="00565BD1">
        <w:rPr>
          <w:rFonts w:cs="Tahoma"/>
          <w:noProof/>
          <w:sz w:val="18"/>
          <w:szCs w:val="18"/>
          <w:lang w:val="fr-BE"/>
        </w:rPr>
        <w:t>Partie</w:t>
      </w:r>
      <w:r w:rsidRPr="00565BD1">
        <w:rPr>
          <w:rFonts w:cs="Tahoma"/>
          <w:noProof/>
          <w:sz w:val="18"/>
          <w:szCs w:val="18"/>
          <w:lang w:val="fr-BE"/>
        </w:rPr>
        <w:t xml:space="preserve">s de conclure des </w:t>
      </w:r>
      <w:r w:rsidR="00F5216B" w:rsidRPr="00565BD1">
        <w:rPr>
          <w:rFonts w:cs="Tahoma"/>
          <w:noProof/>
          <w:sz w:val="18"/>
          <w:szCs w:val="18"/>
          <w:lang w:val="fr-BE"/>
        </w:rPr>
        <w:t>c</w:t>
      </w:r>
      <w:r w:rsidR="002A0772" w:rsidRPr="00565BD1">
        <w:rPr>
          <w:rFonts w:cs="Tahoma"/>
          <w:noProof/>
          <w:sz w:val="18"/>
          <w:szCs w:val="18"/>
          <w:lang w:val="fr-BE"/>
        </w:rPr>
        <w:t>ontrat</w:t>
      </w:r>
      <w:r w:rsidR="00CA6A6A" w:rsidRPr="00565BD1">
        <w:rPr>
          <w:rFonts w:cs="Tahoma"/>
          <w:noProof/>
          <w:sz w:val="18"/>
          <w:szCs w:val="18"/>
          <w:lang w:val="fr-BE"/>
        </w:rPr>
        <w:t>s</w:t>
      </w:r>
      <w:r w:rsidR="002A0772" w:rsidRPr="00565BD1">
        <w:rPr>
          <w:rFonts w:cs="Tahoma"/>
          <w:noProof/>
          <w:sz w:val="18"/>
          <w:szCs w:val="18"/>
          <w:lang w:val="fr-BE"/>
        </w:rPr>
        <w:t xml:space="preserve"> de </w:t>
      </w:r>
      <w:r w:rsidR="00F5216B" w:rsidRPr="00565BD1">
        <w:rPr>
          <w:rFonts w:cs="Tahoma"/>
          <w:noProof/>
          <w:sz w:val="18"/>
          <w:szCs w:val="18"/>
          <w:lang w:val="fr-BE"/>
        </w:rPr>
        <w:t>s</w:t>
      </w:r>
      <w:r w:rsidR="00B505F5" w:rsidRPr="00565BD1">
        <w:rPr>
          <w:rFonts w:cs="Tahoma"/>
          <w:noProof/>
          <w:sz w:val="18"/>
          <w:szCs w:val="18"/>
          <w:lang w:val="fr-BE"/>
        </w:rPr>
        <w:t>ervices</w:t>
      </w:r>
      <w:r w:rsidRPr="00565BD1">
        <w:rPr>
          <w:rFonts w:cs="Tahoma"/>
          <w:noProof/>
          <w:sz w:val="18"/>
          <w:szCs w:val="18"/>
          <w:lang w:val="fr-BE"/>
        </w:rPr>
        <w:t xml:space="preserve"> similaires avec des tiers.</w:t>
      </w:r>
    </w:p>
    <w:p w14:paraId="3D5DAB84" w14:textId="77777777" w:rsidR="00501CA7" w:rsidRPr="00565BD1" w:rsidRDefault="00501CA7" w:rsidP="00C379D5">
      <w:pPr>
        <w:pStyle w:val="Sign-qualit"/>
        <w:keepLines w:val="0"/>
        <w:tabs>
          <w:tab w:val="clear" w:pos="5103"/>
        </w:tabs>
        <w:spacing w:line="276" w:lineRule="auto"/>
        <w:rPr>
          <w:rFonts w:cs="Tahoma"/>
          <w:spacing w:val="-2"/>
          <w:sz w:val="18"/>
          <w:szCs w:val="18"/>
          <w:lang w:val="fr-BE" w:eastAsia="en-GB"/>
        </w:rPr>
      </w:pPr>
    </w:p>
    <w:p w14:paraId="40685E66" w14:textId="070EE34F" w:rsidR="001F5A15" w:rsidRPr="001C79DA" w:rsidRDefault="001F5A15" w:rsidP="006726B8">
      <w:pPr>
        <w:pStyle w:val="Heading2"/>
      </w:pPr>
      <w:bookmarkStart w:id="92" w:name="_Toc452550454"/>
      <w:bookmarkStart w:id="93" w:name="_Toc100751902"/>
      <w:r w:rsidRPr="001C79DA">
        <w:t>Interdiction d’embauche</w:t>
      </w:r>
      <w:bookmarkEnd w:id="92"/>
      <w:bookmarkEnd w:id="93"/>
    </w:p>
    <w:p w14:paraId="7D09D588" w14:textId="7C61EAE6" w:rsidR="00501CA7" w:rsidRPr="00565BD1" w:rsidRDefault="00A64101" w:rsidP="00886732">
      <w:pPr>
        <w:pStyle w:val="Sign-qualit"/>
        <w:keepLines w:val="0"/>
        <w:numPr>
          <w:ilvl w:val="0"/>
          <w:numId w:val="37"/>
        </w:numPr>
        <w:tabs>
          <w:tab w:val="clear" w:pos="5103"/>
        </w:tabs>
        <w:spacing w:line="276" w:lineRule="auto"/>
        <w:ind w:left="567" w:hanging="567"/>
        <w:rPr>
          <w:rFonts w:cs="Tahoma"/>
          <w:b/>
          <w:smallCaps/>
          <w:sz w:val="18"/>
          <w:szCs w:val="18"/>
          <w:lang w:val="fr-FR"/>
        </w:rPr>
      </w:pPr>
      <w:r w:rsidRPr="00565BD1">
        <w:rPr>
          <w:rFonts w:cs="Tahoma"/>
          <w:sz w:val="18"/>
          <w:szCs w:val="18"/>
          <w:lang w:val="fr-FR"/>
        </w:rPr>
        <w:t>S</w:t>
      </w:r>
      <w:r w:rsidR="002E58A3" w:rsidRPr="00565BD1">
        <w:rPr>
          <w:rFonts w:cs="Tahoma"/>
          <w:sz w:val="18"/>
          <w:szCs w:val="18"/>
          <w:lang w:val="fr-FR"/>
        </w:rPr>
        <w:t>ous réserve de ce qui est prévu à l’</w:t>
      </w:r>
      <w:r w:rsidR="00A43DBD" w:rsidRPr="00565BD1">
        <w:rPr>
          <w:rFonts w:cs="Tahoma"/>
          <w:sz w:val="18"/>
          <w:szCs w:val="18"/>
          <w:lang w:val="fr-FR"/>
        </w:rPr>
        <w:t>alinéa</w:t>
      </w:r>
      <w:r w:rsidR="002E58A3" w:rsidRPr="00565BD1">
        <w:rPr>
          <w:rFonts w:cs="Tahoma"/>
          <w:sz w:val="18"/>
          <w:szCs w:val="18"/>
          <w:lang w:val="fr-FR"/>
        </w:rPr>
        <w:t xml:space="preserve"> </w:t>
      </w:r>
      <w:r w:rsidR="004D28D7" w:rsidRPr="00565BD1">
        <w:rPr>
          <w:rFonts w:cs="Tahoma"/>
          <w:sz w:val="18"/>
          <w:szCs w:val="18"/>
          <w:lang w:val="fr-FR"/>
        </w:rPr>
        <w:t>3</w:t>
      </w:r>
      <w:r w:rsidR="0026783F">
        <w:rPr>
          <w:rFonts w:cs="Tahoma"/>
          <w:sz w:val="18"/>
          <w:szCs w:val="18"/>
          <w:lang w:val="fr-FR"/>
        </w:rPr>
        <w:t>3</w:t>
      </w:r>
      <w:r w:rsidR="002E58A3" w:rsidRPr="00565BD1">
        <w:rPr>
          <w:rFonts w:cs="Tahoma"/>
          <w:sz w:val="18"/>
          <w:szCs w:val="18"/>
          <w:lang w:val="fr-FR"/>
        </w:rPr>
        <w:t xml:space="preserve">.2, durant </w:t>
      </w:r>
      <w:r w:rsidR="001F5A15" w:rsidRPr="00565BD1">
        <w:rPr>
          <w:rFonts w:cs="Tahoma"/>
          <w:noProof/>
          <w:sz w:val="18"/>
          <w:szCs w:val="18"/>
          <w:lang w:val="fr-FR"/>
        </w:rPr>
        <w:t xml:space="preserve">la </w:t>
      </w:r>
      <w:r w:rsidR="00B505F5" w:rsidRPr="00565BD1">
        <w:rPr>
          <w:rFonts w:cs="Tahoma"/>
          <w:noProof/>
          <w:sz w:val="18"/>
          <w:szCs w:val="18"/>
          <w:lang w:val="fr-FR"/>
        </w:rPr>
        <w:t>Mission</w:t>
      </w:r>
      <w:r w:rsidR="001F5A15" w:rsidRPr="00565BD1">
        <w:rPr>
          <w:rFonts w:cs="Tahoma"/>
          <w:noProof/>
          <w:sz w:val="18"/>
          <w:szCs w:val="18"/>
          <w:lang w:val="fr-FR"/>
        </w:rPr>
        <w:t>,</w:t>
      </w:r>
      <w:r w:rsidR="003E7349" w:rsidRPr="00565BD1">
        <w:rPr>
          <w:rFonts w:cs="Tahoma"/>
          <w:noProof/>
          <w:sz w:val="18"/>
          <w:szCs w:val="18"/>
          <w:lang w:val="fr-FR"/>
        </w:rPr>
        <w:t xml:space="preserve"> le</w:t>
      </w:r>
      <w:r w:rsidR="001F5A15" w:rsidRPr="00565BD1">
        <w:rPr>
          <w:rFonts w:cs="Tahoma"/>
          <w:noProof/>
          <w:sz w:val="18"/>
          <w:szCs w:val="18"/>
          <w:lang w:val="fr-FR"/>
        </w:rPr>
        <w:t xml:space="preserve"> </w:t>
      </w:r>
      <w:r w:rsidR="00796B4F" w:rsidRPr="00565BD1">
        <w:rPr>
          <w:rFonts w:cs="Tahoma"/>
          <w:b/>
          <w:smallCaps/>
          <w:noProof/>
          <w:sz w:val="18"/>
          <w:szCs w:val="18"/>
          <w:lang w:val="fr-FR"/>
        </w:rPr>
        <w:t>client</w:t>
      </w:r>
      <w:r w:rsidR="007A3978" w:rsidRPr="00565BD1">
        <w:rPr>
          <w:rFonts w:cs="Tahoma"/>
          <w:noProof/>
          <w:sz w:val="18"/>
          <w:szCs w:val="18"/>
          <w:lang w:val="fr-FR"/>
        </w:rPr>
        <w:t xml:space="preserve"> </w:t>
      </w:r>
      <w:r w:rsidR="001F5A15" w:rsidRPr="00565BD1">
        <w:rPr>
          <w:rFonts w:cs="Tahoma"/>
          <w:noProof/>
          <w:sz w:val="18"/>
          <w:szCs w:val="18"/>
          <w:lang w:val="fr-FR"/>
        </w:rPr>
        <w:t>s’abstient d’embaucher l</w:t>
      </w:r>
      <w:r w:rsidR="00E45AE2">
        <w:rPr>
          <w:rFonts w:cs="Tahoma"/>
          <w:noProof/>
          <w:sz w:val="18"/>
          <w:szCs w:val="18"/>
          <w:lang w:val="fr-FR"/>
        </w:rPr>
        <w:t xml:space="preserve">e </w:t>
      </w:r>
      <w:r w:rsidR="002B6DA2">
        <w:rPr>
          <w:rFonts w:cs="Tahoma"/>
          <w:noProof/>
          <w:sz w:val="18"/>
          <w:szCs w:val="18"/>
          <w:lang w:val="fr-FR"/>
        </w:rPr>
        <w:t>Consultant</w:t>
      </w:r>
      <w:r w:rsidR="001F5A15" w:rsidRPr="00565BD1">
        <w:rPr>
          <w:rFonts w:cs="Tahoma"/>
          <w:noProof/>
          <w:sz w:val="18"/>
          <w:szCs w:val="18"/>
          <w:lang w:val="fr-FR"/>
        </w:rPr>
        <w:t xml:space="preserve"> mentionné dans </w:t>
      </w:r>
      <w:r w:rsidR="00CA6A6A" w:rsidRPr="00565BD1">
        <w:rPr>
          <w:rFonts w:cs="Tahoma"/>
          <w:noProof/>
          <w:sz w:val="18"/>
          <w:szCs w:val="18"/>
          <w:lang w:val="fr-FR"/>
        </w:rPr>
        <w:t>l</w:t>
      </w:r>
      <w:r w:rsidR="0078738F" w:rsidRPr="00565BD1">
        <w:rPr>
          <w:rFonts w:cs="Tahoma"/>
          <w:noProof/>
          <w:sz w:val="18"/>
          <w:szCs w:val="18"/>
          <w:lang w:val="fr-FR"/>
        </w:rPr>
        <w:t>a Commande</w:t>
      </w:r>
      <w:r w:rsidR="00D50FB1" w:rsidRPr="00565BD1">
        <w:rPr>
          <w:rFonts w:cs="Tahoma"/>
          <w:noProof/>
          <w:sz w:val="18"/>
          <w:szCs w:val="18"/>
          <w:lang w:val="fr-FR"/>
        </w:rPr>
        <w:t xml:space="preserve"> y afférente</w:t>
      </w:r>
      <w:r w:rsidR="001F5A15" w:rsidRPr="00565BD1">
        <w:rPr>
          <w:rFonts w:cs="Tahoma"/>
          <w:noProof/>
          <w:sz w:val="18"/>
          <w:szCs w:val="18"/>
          <w:lang w:val="fr-FR"/>
        </w:rPr>
        <w:t>.</w:t>
      </w:r>
      <w:r w:rsidR="001F5A15" w:rsidRPr="00565BD1">
        <w:rPr>
          <w:rFonts w:cs="Tahoma"/>
          <w:sz w:val="18"/>
          <w:szCs w:val="18"/>
          <w:lang w:val="fr-FR"/>
        </w:rPr>
        <w:t xml:space="preserve"> </w:t>
      </w:r>
      <w:r w:rsidR="001F5A15" w:rsidRPr="00565BD1">
        <w:rPr>
          <w:rFonts w:cs="Tahoma"/>
          <w:noProof/>
          <w:sz w:val="18"/>
          <w:szCs w:val="18"/>
          <w:lang w:val="fr-BE"/>
        </w:rPr>
        <w:t xml:space="preserve">Cette interdiction d’embauche est valable à partir du moment où le </w:t>
      </w:r>
      <w:r w:rsidR="002B6DA2">
        <w:rPr>
          <w:rFonts w:cs="Tahoma"/>
          <w:b/>
          <w:smallCaps/>
          <w:noProof/>
          <w:sz w:val="18"/>
          <w:szCs w:val="18"/>
          <w:lang w:val="fr-BE"/>
        </w:rPr>
        <w:t>fournisseur</w:t>
      </w:r>
      <w:r w:rsidR="001F5A15" w:rsidRPr="00565BD1">
        <w:rPr>
          <w:rFonts w:cs="Tahoma"/>
          <w:b/>
          <w:smallCaps/>
          <w:noProof/>
          <w:sz w:val="18"/>
          <w:szCs w:val="18"/>
          <w:lang w:val="fr-BE"/>
        </w:rPr>
        <w:t xml:space="preserve"> </w:t>
      </w:r>
      <w:r w:rsidR="001F5A15" w:rsidRPr="00565BD1">
        <w:rPr>
          <w:rFonts w:cs="Tahoma"/>
          <w:noProof/>
          <w:sz w:val="18"/>
          <w:szCs w:val="18"/>
          <w:lang w:val="fr-BE"/>
        </w:rPr>
        <w:t xml:space="preserve">présente nommément un candidat potentiel comme </w:t>
      </w:r>
      <w:r w:rsidR="002B6DA2">
        <w:rPr>
          <w:rFonts w:cs="Tahoma"/>
          <w:noProof/>
          <w:sz w:val="18"/>
          <w:szCs w:val="18"/>
          <w:lang w:val="fr-BE"/>
        </w:rPr>
        <w:t>Consultant</w:t>
      </w:r>
      <w:r w:rsidR="00D54806" w:rsidRPr="00565BD1">
        <w:rPr>
          <w:rFonts w:cs="Tahoma"/>
          <w:noProof/>
          <w:sz w:val="18"/>
          <w:szCs w:val="18"/>
          <w:lang w:val="fr-BE"/>
        </w:rPr>
        <w:t xml:space="preserve"> pour la Mission en question</w:t>
      </w:r>
      <w:r w:rsidR="00E31585" w:rsidRPr="00565BD1">
        <w:rPr>
          <w:rFonts w:cs="Tahoma"/>
          <w:noProof/>
          <w:sz w:val="18"/>
          <w:szCs w:val="18"/>
          <w:lang w:val="fr-BE"/>
        </w:rPr>
        <w:t xml:space="preserve">. </w:t>
      </w:r>
      <w:r w:rsidR="00E31585" w:rsidRPr="00565BD1">
        <w:rPr>
          <w:rFonts w:cs="Tahoma"/>
          <w:noProof/>
          <w:sz w:val="18"/>
          <w:szCs w:val="18"/>
          <w:lang w:val="fr-FR"/>
        </w:rPr>
        <w:t xml:space="preserve">Cette interdiction ne s’applique pas </w:t>
      </w:r>
      <w:r w:rsidR="001F5A15" w:rsidRPr="00565BD1">
        <w:rPr>
          <w:rFonts w:cs="Tahoma"/>
          <w:noProof/>
          <w:sz w:val="18"/>
          <w:szCs w:val="18"/>
          <w:lang w:val="fr-FR"/>
        </w:rPr>
        <w:t>si</w:t>
      </w:r>
      <w:r w:rsidR="003E7349" w:rsidRPr="00565BD1">
        <w:rPr>
          <w:rFonts w:cs="Tahoma"/>
          <w:noProof/>
          <w:sz w:val="18"/>
          <w:szCs w:val="18"/>
          <w:lang w:val="fr-FR"/>
        </w:rPr>
        <w:t xml:space="preserve"> le</w:t>
      </w:r>
      <w:r w:rsidR="001F5A15" w:rsidRPr="00565BD1">
        <w:rPr>
          <w:rFonts w:cs="Tahoma"/>
          <w:noProof/>
          <w:sz w:val="18"/>
          <w:szCs w:val="18"/>
          <w:lang w:val="fr-FR"/>
        </w:rPr>
        <w:t xml:space="preserve"> </w:t>
      </w:r>
      <w:r w:rsidR="00796B4F" w:rsidRPr="00565BD1">
        <w:rPr>
          <w:rFonts w:cs="Tahoma"/>
          <w:b/>
          <w:smallCaps/>
          <w:noProof/>
          <w:sz w:val="18"/>
          <w:szCs w:val="18"/>
          <w:lang w:val="fr-FR"/>
        </w:rPr>
        <w:t>client</w:t>
      </w:r>
      <w:r w:rsidR="007A3978" w:rsidRPr="00565BD1">
        <w:rPr>
          <w:rFonts w:cs="Tahoma"/>
          <w:noProof/>
          <w:sz w:val="18"/>
          <w:szCs w:val="18"/>
          <w:lang w:val="fr-FR"/>
        </w:rPr>
        <w:t xml:space="preserve"> </w:t>
      </w:r>
      <w:r w:rsidR="001F5A15" w:rsidRPr="00565BD1">
        <w:rPr>
          <w:rFonts w:cs="Tahoma"/>
          <w:noProof/>
          <w:sz w:val="18"/>
          <w:szCs w:val="18"/>
          <w:lang w:val="fr-FR"/>
        </w:rPr>
        <w:t>peut prouver que</w:t>
      </w:r>
      <w:r w:rsidR="0021329E" w:rsidRPr="00565BD1">
        <w:rPr>
          <w:rFonts w:cs="Tahoma"/>
          <w:noProof/>
          <w:sz w:val="18"/>
          <w:szCs w:val="18"/>
          <w:lang w:val="fr-FR"/>
        </w:rPr>
        <w:t xml:space="preserve"> le candidat</w:t>
      </w:r>
      <w:r w:rsidR="001F5A15" w:rsidRPr="00565BD1">
        <w:rPr>
          <w:rFonts w:cs="Tahoma"/>
          <w:noProof/>
          <w:sz w:val="18"/>
          <w:szCs w:val="18"/>
          <w:lang w:val="fr-FR"/>
        </w:rPr>
        <w:t xml:space="preserve"> a lui-même contacté</w:t>
      </w:r>
      <w:r w:rsidR="003E7349" w:rsidRPr="00565BD1">
        <w:rPr>
          <w:rFonts w:cs="Tahoma"/>
          <w:noProof/>
          <w:sz w:val="18"/>
          <w:szCs w:val="18"/>
          <w:lang w:val="fr-FR"/>
        </w:rPr>
        <w:t xml:space="preserve"> le</w:t>
      </w:r>
      <w:r w:rsidR="001F5A15" w:rsidRPr="00565BD1">
        <w:rPr>
          <w:rFonts w:cs="Tahoma"/>
          <w:noProof/>
          <w:sz w:val="18"/>
          <w:szCs w:val="18"/>
          <w:lang w:val="fr-FR"/>
        </w:rPr>
        <w:t xml:space="preserve"> </w:t>
      </w:r>
      <w:r w:rsidR="00796B4F" w:rsidRPr="00565BD1">
        <w:rPr>
          <w:rFonts w:cs="Tahoma"/>
          <w:b/>
          <w:smallCaps/>
          <w:noProof/>
          <w:sz w:val="18"/>
          <w:szCs w:val="18"/>
          <w:lang w:val="fr-FR"/>
        </w:rPr>
        <w:t>client</w:t>
      </w:r>
      <w:r w:rsidR="007A3978" w:rsidRPr="00565BD1">
        <w:rPr>
          <w:rFonts w:cs="Tahoma"/>
          <w:noProof/>
          <w:sz w:val="18"/>
          <w:szCs w:val="18"/>
          <w:lang w:val="fr-FR"/>
        </w:rPr>
        <w:t xml:space="preserve"> </w:t>
      </w:r>
      <w:r w:rsidR="00894185" w:rsidRPr="00565BD1">
        <w:rPr>
          <w:rFonts w:cs="Tahoma"/>
          <w:noProof/>
          <w:sz w:val="18"/>
          <w:szCs w:val="18"/>
          <w:lang w:val="fr-FR"/>
        </w:rPr>
        <w:t xml:space="preserve">ou une de ses Entités Affiliées </w:t>
      </w:r>
      <w:r w:rsidR="001F5A15" w:rsidRPr="00565BD1">
        <w:rPr>
          <w:rFonts w:cs="Tahoma"/>
          <w:noProof/>
          <w:sz w:val="18"/>
          <w:szCs w:val="18"/>
          <w:lang w:val="fr-FR"/>
        </w:rPr>
        <w:t>antérieurement</w:t>
      </w:r>
      <w:r w:rsidR="00894185" w:rsidRPr="00565BD1">
        <w:rPr>
          <w:rFonts w:cs="Tahoma"/>
          <w:noProof/>
          <w:sz w:val="18"/>
          <w:szCs w:val="18"/>
          <w:lang w:val="fr-FR"/>
        </w:rPr>
        <w:t xml:space="preserve"> à la présentation par le</w:t>
      </w:r>
      <w:r w:rsidR="00894185" w:rsidRPr="00565BD1">
        <w:rPr>
          <w:rFonts w:cs="Tahoma"/>
          <w:smallCaps/>
          <w:noProof/>
          <w:sz w:val="18"/>
          <w:szCs w:val="18"/>
          <w:lang w:val="fr-FR"/>
        </w:rPr>
        <w:t xml:space="preserve"> </w:t>
      </w:r>
      <w:r w:rsidR="002B6DA2">
        <w:rPr>
          <w:rFonts w:cs="Tahoma"/>
          <w:b/>
          <w:smallCaps/>
          <w:noProof/>
          <w:sz w:val="18"/>
          <w:szCs w:val="18"/>
          <w:lang w:val="fr-FR"/>
        </w:rPr>
        <w:t>fournisseur</w:t>
      </w:r>
      <w:r w:rsidR="001F5A15" w:rsidRPr="00565BD1">
        <w:rPr>
          <w:rFonts w:cs="Tahoma"/>
          <w:noProof/>
          <w:sz w:val="18"/>
          <w:szCs w:val="18"/>
          <w:lang w:val="fr-FR"/>
        </w:rPr>
        <w:t xml:space="preserve"> </w:t>
      </w:r>
      <w:r w:rsidR="00C07415" w:rsidRPr="00565BD1">
        <w:rPr>
          <w:rFonts w:cs="Tahoma"/>
          <w:noProof/>
          <w:sz w:val="18"/>
          <w:szCs w:val="18"/>
          <w:lang w:val="fr-FR"/>
        </w:rPr>
        <w:t xml:space="preserve">dudit candidat </w:t>
      </w:r>
      <w:r w:rsidR="001F5A15" w:rsidRPr="00565BD1">
        <w:rPr>
          <w:rFonts w:cs="Tahoma"/>
          <w:noProof/>
          <w:sz w:val="18"/>
          <w:szCs w:val="18"/>
          <w:lang w:val="fr-FR"/>
        </w:rPr>
        <w:t xml:space="preserve">ou </w:t>
      </w:r>
      <w:r w:rsidR="009E1EBD" w:rsidRPr="00565BD1">
        <w:rPr>
          <w:rFonts w:cs="Tahoma"/>
          <w:noProof/>
          <w:sz w:val="18"/>
          <w:szCs w:val="18"/>
          <w:lang w:val="fr-FR"/>
        </w:rPr>
        <w:t>que</w:t>
      </w:r>
      <w:r w:rsidR="0021329E" w:rsidRPr="00565BD1">
        <w:rPr>
          <w:rFonts w:cs="Tahoma"/>
          <w:noProof/>
          <w:sz w:val="18"/>
          <w:szCs w:val="18"/>
          <w:lang w:val="fr-FR"/>
        </w:rPr>
        <w:t xml:space="preserve"> le candidat</w:t>
      </w:r>
      <w:r w:rsidR="001F5A15" w:rsidRPr="00565BD1">
        <w:rPr>
          <w:rFonts w:cs="Tahoma"/>
          <w:noProof/>
          <w:sz w:val="18"/>
          <w:szCs w:val="18"/>
          <w:lang w:val="fr-FR"/>
        </w:rPr>
        <w:t xml:space="preserve"> a déjà été présenté antérieurement par une autre </w:t>
      </w:r>
      <w:r w:rsidR="00E2722B" w:rsidRPr="00565BD1">
        <w:rPr>
          <w:rFonts w:cs="Tahoma"/>
          <w:noProof/>
          <w:sz w:val="18"/>
          <w:szCs w:val="18"/>
          <w:lang w:val="fr-FR"/>
        </w:rPr>
        <w:t>p</w:t>
      </w:r>
      <w:r w:rsidR="002A0772" w:rsidRPr="00565BD1">
        <w:rPr>
          <w:rFonts w:cs="Tahoma"/>
          <w:noProof/>
          <w:sz w:val="18"/>
          <w:szCs w:val="18"/>
          <w:lang w:val="fr-FR"/>
        </w:rPr>
        <w:t>artie</w:t>
      </w:r>
      <w:r w:rsidR="001F5A15" w:rsidRPr="00565BD1">
        <w:rPr>
          <w:rFonts w:cs="Tahoma"/>
          <w:noProof/>
          <w:sz w:val="18"/>
          <w:szCs w:val="18"/>
          <w:lang w:val="fr-FR"/>
        </w:rPr>
        <w:t xml:space="preserve"> </w:t>
      </w:r>
      <w:r w:rsidR="003E7349" w:rsidRPr="00565BD1">
        <w:rPr>
          <w:rFonts w:cs="Tahoma"/>
          <w:noProof/>
          <w:sz w:val="18"/>
          <w:szCs w:val="18"/>
          <w:lang w:val="fr-FR"/>
        </w:rPr>
        <w:t>au</w:t>
      </w:r>
      <w:r w:rsidR="001F5A15" w:rsidRPr="00565BD1">
        <w:rPr>
          <w:rFonts w:cs="Tahoma"/>
          <w:noProof/>
          <w:sz w:val="18"/>
          <w:szCs w:val="18"/>
          <w:lang w:val="fr-FR"/>
        </w:rPr>
        <w:t xml:space="preserve"> </w:t>
      </w:r>
      <w:r w:rsidR="00796B4F" w:rsidRPr="00565BD1">
        <w:rPr>
          <w:rFonts w:cs="Tahoma"/>
          <w:b/>
          <w:smallCaps/>
          <w:noProof/>
          <w:sz w:val="18"/>
          <w:szCs w:val="18"/>
          <w:lang w:val="fr-FR"/>
        </w:rPr>
        <w:t>client</w:t>
      </w:r>
      <w:r w:rsidR="00353A83" w:rsidRPr="00565BD1">
        <w:rPr>
          <w:rFonts w:cs="Tahoma"/>
          <w:noProof/>
          <w:color w:val="0000FF"/>
          <w:sz w:val="18"/>
          <w:szCs w:val="18"/>
          <w:lang w:val="fr-FR"/>
        </w:rPr>
        <w:t xml:space="preserve"> </w:t>
      </w:r>
      <w:r w:rsidR="00C07415" w:rsidRPr="00565BD1">
        <w:rPr>
          <w:rFonts w:cs="Tahoma"/>
          <w:noProof/>
          <w:sz w:val="18"/>
          <w:szCs w:val="18"/>
          <w:lang w:val="fr-FR"/>
        </w:rPr>
        <w:t>ou une de ses Entités Affiliées</w:t>
      </w:r>
      <w:r w:rsidR="00353A83" w:rsidRPr="00565BD1">
        <w:rPr>
          <w:rFonts w:cs="Tahoma"/>
          <w:smallCaps/>
          <w:noProof/>
          <w:sz w:val="18"/>
          <w:szCs w:val="18"/>
          <w:lang w:val="fr-FR"/>
        </w:rPr>
        <w:t>.</w:t>
      </w:r>
    </w:p>
    <w:p w14:paraId="467B1736" w14:textId="77777777" w:rsidR="00501CA7" w:rsidRPr="00565BD1" w:rsidRDefault="00501CA7" w:rsidP="00CB0BD5">
      <w:pPr>
        <w:pStyle w:val="Sign-qualit"/>
        <w:keepLines w:val="0"/>
        <w:tabs>
          <w:tab w:val="clear" w:pos="5103"/>
        </w:tabs>
        <w:spacing w:line="276" w:lineRule="auto"/>
        <w:ind w:left="567" w:hanging="567"/>
        <w:rPr>
          <w:rFonts w:cs="Tahoma"/>
          <w:b/>
          <w:smallCaps/>
          <w:sz w:val="18"/>
          <w:szCs w:val="18"/>
          <w:lang w:val="fr-FR"/>
        </w:rPr>
      </w:pPr>
    </w:p>
    <w:p w14:paraId="3DBABAB5" w14:textId="2FCECD39" w:rsidR="00501CA7" w:rsidRPr="00565BD1" w:rsidRDefault="005524E9" w:rsidP="00886732">
      <w:pPr>
        <w:pStyle w:val="Sign-qualit"/>
        <w:keepLines w:val="0"/>
        <w:numPr>
          <w:ilvl w:val="0"/>
          <w:numId w:val="37"/>
        </w:numPr>
        <w:tabs>
          <w:tab w:val="clear" w:pos="5103"/>
        </w:tabs>
        <w:spacing w:line="276" w:lineRule="auto"/>
        <w:ind w:left="567" w:hanging="567"/>
        <w:rPr>
          <w:rFonts w:cs="Tahoma"/>
          <w:b/>
          <w:smallCaps/>
          <w:sz w:val="18"/>
          <w:szCs w:val="18"/>
          <w:lang w:val="fr-FR"/>
        </w:rPr>
      </w:pPr>
      <w:r w:rsidRPr="00565BD1">
        <w:rPr>
          <w:rFonts w:cs="Tahoma"/>
          <w:noProof/>
          <w:sz w:val="18"/>
          <w:szCs w:val="18"/>
          <w:lang w:val="fr-FR"/>
        </w:rPr>
        <w:t xml:space="preserve">Après un délai </w:t>
      </w:r>
      <w:r w:rsidR="002E58A3" w:rsidRPr="00565BD1">
        <w:rPr>
          <w:rFonts w:cs="Tahoma"/>
          <w:noProof/>
          <w:sz w:val="18"/>
          <w:szCs w:val="18"/>
          <w:lang w:val="fr-FR"/>
        </w:rPr>
        <w:t xml:space="preserve">de </w:t>
      </w:r>
      <w:r w:rsidR="00E2722B" w:rsidRPr="00565BD1">
        <w:rPr>
          <w:rFonts w:cs="Tahoma"/>
          <w:noProof/>
          <w:sz w:val="18"/>
          <w:szCs w:val="18"/>
          <w:lang w:val="fr-FR"/>
        </w:rPr>
        <w:t xml:space="preserve">douze (12) </w:t>
      </w:r>
      <w:r w:rsidR="002E58A3" w:rsidRPr="00565BD1">
        <w:rPr>
          <w:rFonts w:cs="Tahoma"/>
          <w:noProof/>
          <w:sz w:val="18"/>
          <w:szCs w:val="18"/>
          <w:lang w:val="fr-FR"/>
        </w:rPr>
        <w:t>mois</w:t>
      </w:r>
      <w:r w:rsidRPr="00565BD1">
        <w:rPr>
          <w:rFonts w:cs="Tahoma"/>
          <w:noProof/>
          <w:sz w:val="18"/>
          <w:szCs w:val="18"/>
          <w:lang w:val="fr-FR"/>
        </w:rPr>
        <w:t xml:space="preserve"> à partir du </w:t>
      </w:r>
      <w:r w:rsidR="002E58A3" w:rsidRPr="00565BD1">
        <w:rPr>
          <w:rFonts w:cs="Tahoma"/>
          <w:noProof/>
          <w:sz w:val="18"/>
          <w:szCs w:val="18"/>
          <w:lang w:val="fr-FR"/>
        </w:rPr>
        <w:t xml:space="preserve">début </w:t>
      </w:r>
      <w:r w:rsidR="00FC1981" w:rsidRPr="00565BD1">
        <w:rPr>
          <w:rFonts w:cs="Tahoma"/>
          <w:noProof/>
          <w:sz w:val="18"/>
          <w:szCs w:val="18"/>
          <w:lang w:val="fr-FR"/>
        </w:rPr>
        <w:t xml:space="preserve">de la </w:t>
      </w:r>
      <w:r w:rsidR="00B505F5" w:rsidRPr="00565BD1">
        <w:rPr>
          <w:rFonts w:cs="Tahoma"/>
          <w:noProof/>
          <w:sz w:val="18"/>
          <w:szCs w:val="18"/>
          <w:lang w:val="fr-FR"/>
        </w:rPr>
        <w:t>Mission</w:t>
      </w:r>
      <w:r w:rsidR="001F5A15" w:rsidRPr="00565BD1">
        <w:rPr>
          <w:rFonts w:cs="Tahoma"/>
          <w:noProof/>
          <w:sz w:val="18"/>
          <w:szCs w:val="18"/>
          <w:lang w:val="fr-FR"/>
        </w:rPr>
        <w:t xml:space="preserve">, </w:t>
      </w:r>
      <w:r w:rsidR="00894185" w:rsidRPr="00565BD1">
        <w:rPr>
          <w:rFonts w:cs="Tahoma"/>
          <w:noProof/>
          <w:sz w:val="18"/>
          <w:szCs w:val="18"/>
          <w:lang w:val="fr-FR"/>
        </w:rPr>
        <w:t>le</w:t>
      </w:r>
      <w:r w:rsidR="001F5A15" w:rsidRPr="00565BD1">
        <w:rPr>
          <w:rFonts w:cs="Tahoma"/>
          <w:noProof/>
          <w:sz w:val="18"/>
          <w:szCs w:val="18"/>
          <w:lang w:val="fr-FR"/>
        </w:rPr>
        <w:t xml:space="preserve"> </w:t>
      </w:r>
      <w:r w:rsidR="00796B4F" w:rsidRPr="00565BD1">
        <w:rPr>
          <w:rFonts w:cs="Tahoma"/>
          <w:b/>
          <w:smallCaps/>
          <w:noProof/>
          <w:sz w:val="18"/>
          <w:szCs w:val="18"/>
          <w:lang w:val="fr-FR"/>
        </w:rPr>
        <w:t>client</w:t>
      </w:r>
      <w:r w:rsidR="001F5A15" w:rsidRPr="00565BD1">
        <w:rPr>
          <w:rFonts w:cs="Tahoma"/>
          <w:noProof/>
          <w:sz w:val="18"/>
          <w:szCs w:val="18"/>
          <w:lang w:val="fr-FR"/>
        </w:rPr>
        <w:t xml:space="preserve"> </w:t>
      </w:r>
      <w:r w:rsidR="00D54806" w:rsidRPr="00565BD1">
        <w:rPr>
          <w:rFonts w:cs="Tahoma"/>
          <w:noProof/>
          <w:sz w:val="18"/>
          <w:szCs w:val="18"/>
          <w:lang w:val="fr-FR"/>
        </w:rPr>
        <w:t xml:space="preserve">ou une de ses Entités Affiliées </w:t>
      </w:r>
      <w:r w:rsidR="00894185" w:rsidRPr="00565BD1">
        <w:rPr>
          <w:rFonts w:cs="Tahoma"/>
          <w:noProof/>
          <w:sz w:val="18"/>
          <w:szCs w:val="18"/>
          <w:lang w:val="fr-FR"/>
        </w:rPr>
        <w:t xml:space="preserve">peut </w:t>
      </w:r>
      <w:r w:rsidR="001F5A15" w:rsidRPr="00565BD1">
        <w:rPr>
          <w:rFonts w:cs="Tahoma"/>
          <w:noProof/>
          <w:sz w:val="18"/>
          <w:szCs w:val="18"/>
          <w:lang w:val="fr-FR"/>
        </w:rPr>
        <w:t xml:space="preserve">conclure un </w:t>
      </w:r>
      <w:r w:rsidR="00E2722B" w:rsidRPr="00565BD1">
        <w:rPr>
          <w:rFonts w:cs="Tahoma"/>
          <w:noProof/>
          <w:sz w:val="18"/>
          <w:szCs w:val="18"/>
          <w:lang w:val="fr-FR"/>
        </w:rPr>
        <w:t>contrat</w:t>
      </w:r>
      <w:r w:rsidR="001F5A15" w:rsidRPr="00565BD1">
        <w:rPr>
          <w:rFonts w:cs="Tahoma"/>
          <w:noProof/>
          <w:sz w:val="18"/>
          <w:szCs w:val="18"/>
          <w:lang w:val="fr-FR"/>
        </w:rPr>
        <w:t xml:space="preserve"> directement</w:t>
      </w:r>
      <w:r w:rsidR="00082641" w:rsidRPr="00565BD1">
        <w:rPr>
          <w:rFonts w:cs="Tahoma"/>
          <w:noProof/>
          <w:sz w:val="18"/>
          <w:szCs w:val="18"/>
          <w:lang w:val="fr-FR"/>
        </w:rPr>
        <w:t xml:space="preserve"> ou indirectement</w:t>
      </w:r>
      <w:r w:rsidR="001F5A15" w:rsidRPr="00565BD1">
        <w:rPr>
          <w:rFonts w:cs="Tahoma"/>
          <w:noProof/>
          <w:sz w:val="18"/>
          <w:szCs w:val="18"/>
          <w:lang w:val="fr-FR"/>
        </w:rPr>
        <w:t xml:space="preserve"> avec l</w:t>
      </w:r>
      <w:r w:rsidR="00E45AE2">
        <w:rPr>
          <w:rFonts w:cs="Tahoma"/>
          <w:noProof/>
          <w:sz w:val="18"/>
          <w:szCs w:val="18"/>
          <w:lang w:val="fr-FR"/>
        </w:rPr>
        <w:t xml:space="preserve">e </w:t>
      </w:r>
      <w:r w:rsidR="002B6DA2">
        <w:rPr>
          <w:rFonts w:cs="Tahoma"/>
          <w:noProof/>
          <w:sz w:val="18"/>
          <w:szCs w:val="18"/>
          <w:lang w:val="fr-FR"/>
        </w:rPr>
        <w:t>Consultant</w:t>
      </w:r>
      <w:r w:rsidR="00894185" w:rsidRPr="00565BD1">
        <w:rPr>
          <w:rFonts w:cs="Tahoma"/>
          <w:noProof/>
          <w:sz w:val="18"/>
          <w:szCs w:val="18"/>
          <w:lang w:val="fr-FR"/>
        </w:rPr>
        <w:t xml:space="preserve"> sans devoir payer </w:t>
      </w:r>
      <w:r w:rsidR="00082641" w:rsidRPr="00565BD1">
        <w:rPr>
          <w:rFonts w:cs="Tahoma"/>
          <w:noProof/>
          <w:sz w:val="18"/>
          <w:szCs w:val="18"/>
          <w:lang w:val="fr-FR"/>
        </w:rPr>
        <w:t>aucune indemnité</w:t>
      </w:r>
      <w:r w:rsidR="00894185" w:rsidRPr="00565BD1">
        <w:rPr>
          <w:rFonts w:cs="Tahoma"/>
          <w:noProof/>
          <w:sz w:val="18"/>
          <w:szCs w:val="18"/>
          <w:lang w:val="fr-FR"/>
        </w:rPr>
        <w:t xml:space="preserve"> au </w:t>
      </w:r>
      <w:r w:rsidR="002B6DA2">
        <w:rPr>
          <w:rFonts w:cs="Tahoma"/>
          <w:b/>
          <w:smallCaps/>
          <w:noProof/>
          <w:sz w:val="18"/>
          <w:szCs w:val="18"/>
          <w:lang w:val="fr-FR"/>
        </w:rPr>
        <w:t>fournisseur</w:t>
      </w:r>
      <w:r w:rsidR="001F5A15" w:rsidRPr="00565BD1">
        <w:rPr>
          <w:rFonts w:cs="Tahoma"/>
          <w:noProof/>
          <w:sz w:val="18"/>
          <w:szCs w:val="18"/>
          <w:lang w:val="fr-FR"/>
        </w:rPr>
        <w:t>.</w:t>
      </w:r>
      <w:r w:rsidR="003E7349" w:rsidRPr="00565BD1">
        <w:rPr>
          <w:rFonts w:cs="Tahoma"/>
          <w:noProof/>
          <w:sz w:val="18"/>
          <w:szCs w:val="18"/>
          <w:lang w:val="fr-FR"/>
        </w:rPr>
        <w:t xml:space="preserve"> </w:t>
      </w:r>
    </w:p>
    <w:p w14:paraId="7DB8B87A" w14:textId="77777777" w:rsidR="00501CA7" w:rsidRPr="00565BD1" w:rsidRDefault="00501CA7" w:rsidP="00CB0BD5">
      <w:pPr>
        <w:pStyle w:val="Sign-qualit"/>
        <w:keepLines w:val="0"/>
        <w:tabs>
          <w:tab w:val="clear" w:pos="5103"/>
        </w:tabs>
        <w:spacing w:line="276" w:lineRule="auto"/>
        <w:ind w:left="567" w:hanging="567"/>
        <w:rPr>
          <w:rFonts w:cs="Tahoma"/>
          <w:b/>
          <w:smallCaps/>
          <w:sz w:val="18"/>
          <w:szCs w:val="18"/>
          <w:lang w:val="fr-FR"/>
        </w:rPr>
      </w:pPr>
    </w:p>
    <w:p w14:paraId="4140ECE5" w14:textId="4498BA2A" w:rsidR="00B4564F" w:rsidRPr="00565BD1" w:rsidRDefault="00223A02" w:rsidP="00886732">
      <w:pPr>
        <w:pStyle w:val="Sign-qualit"/>
        <w:keepLines w:val="0"/>
        <w:numPr>
          <w:ilvl w:val="0"/>
          <w:numId w:val="37"/>
        </w:numPr>
        <w:tabs>
          <w:tab w:val="clear" w:pos="5103"/>
        </w:tabs>
        <w:spacing w:line="276" w:lineRule="auto"/>
        <w:ind w:left="567" w:hanging="567"/>
        <w:rPr>
          <w:rFonts w:cs="Tahoma"/>
          <w:b/>
          <w:smallCaps/>
          <w:sz w:val="18"/>
          <w:szCs w:val="18"/>
          <w:lang w:val="fr-FR"/>
        </w:rPr>
      </w:pPr>
      <w:r w:rsidRPr="00565BD1">
        <w:rPr>
          <w:rFonts w:cs="Tahoma"/>
          <w:noProof/>
          <w:sz w:val="18"/>
          <w:szCs w:val="18"/>
          <w:lang w:val="fr-FR"/>
        </w:rPr>
        <w:t>L</w:t>
      </w:r>
      <w:r w:rsidR="001F5A15" w:rsidRPr="00565BD1">
        <w:rPr>
          <w:rFonts w:cs="Tahoma"/>
          <w:noProof/>
          <w:sz w:val="18"/>
          <w:szCs w:val="18"/>
          <w:lang w:val="fr-FR"/>
        </w:rPr>
        <w:t xml:space="preserve">e </w:t>
      </w:r>
      <w:r w:rsidR="002B6DA2">
        <w:rPr>
          <w:rFonts w:cs="Tahoma"/>
          <w:b/>
          <w:smallCaps/>
          <w:noProof/>
          <w:sz w:val="18"/>
          <w:szCs w:val="18"/>
          <w:lang w:val="fr-FR"/>
        </w:rPr>
        <w:t>fournisseur</w:t>
      </w:r>
      <w:r w:rsidR="001F5A15" w:rsidRPr="00565BD1">
        <w:rPr>
          <w:rFonts w:cs="Tahoma"/>
          <w:noProof/>
          <w:sz w:val="18"/>
          <w:szCs w:val="18"/>
          <w:lang w:val="fr-FR"/>
        </w:rPr>
        <w:t xml:space="preserve"> </w:t>
      </w:r>
      <w:r w:rsidR="00B4564F" w:rsidRPr="00565BD1">
        <w:rPr>
          <w:rFonts w:cs="Tahoma"/>
          <w:noProof/>
          <w:sz w:val="18"/>
          <w:szCs w:val="18"/>
          <w:lang w:val="fr-FR"/>
        </w:rPr>
        <w:t>s’abstient d’embaucher</w:t>
      </w:r>
      <w:r w:rsidR="004640DE" w:rsidRPr="00565BD1">
        <w:rPr>
          <w:rFonts w:cs="Tahoma"/>
          <w:noProof/>
          <w:sz w:val="18"/>
          <w:szCs w:val="18"/>
          <w:lang w:val="fr-FR"/>
        </w:rPr>
        <w:t xml:space="preserve"> les collaborateurs du </w:t>
      </w:r>
      <w:r w:rsidR="004640DE" w:rsidRPr="00565BD1">
        <w:rPr>
          <w:rFonts w:cs="Tahoma"/>
          <w:b/>
          <w:smallCaps/>
          <w:noProof/>
          <w:sz w:val="18"/>
          <w:szCs w:val="18"/>
          <w:lang w:val="fr-FR"/>
        </w:rPr>
        <w:t>client</w:t>
      </w:r>
      <w:r w:rsidR="001F5A15" w:rsidRPr="00565BD1">
        <w:rPr>
          <w:rFonts w:cs="Tahoma"/>
          <w:noProof/>
          <w:sz w:val="18"/>
          <w:szCs w:val="18"/>
          <w:lang w:val="fr-FR"/>
        </w:rPr>
        <w:t xml:space="preserve">, </w:t>
      </w:r>
      <w:r w:rsidR="00B4564F" w:rsidRPr="00565BD1">
        <w:rPr>
          <w:rFonts w:cs="Tahoma"/>
          <w:noProof/>
          <w:sz w:val="18"/>
          <w:szCs w:val="18"/>
          <w:lang w:val="fr-FR"/>
        </w:rPr>
        <w:t xml:space="preserve">directement ou indirectement (via un tiers) et </w:t>
      </w:r>
      <w:r w:rsidR="004407F5" w:rsidRPr="00565BD1">
        <w:rPr>
          <w:rFonts w:cs="Tahoma"/>
          <w:noProof/>
          <w:sz w:val="18"/>
          <w:szCs w:val="18"/>
          <w:lang w:val="fr-FR"/>
        </w:rPr>
        <w:t>quelle que</w:t>
      </w:r>
      <w:r w:rsidR="00B4564F" w:rsidRPr="00565BD1">
        <w:rPr>
          <w:rFonts w:cs="Tahoma"/>
          <w:noProof/>
          <w:sz w:val="18"/>
          <w:szCs w:val="18"/>
          <w:lang w:val="fr-FR"/>
        </w:rPr>
        <w:t xml:space="preserve"> soit la nature </w:t>
      </w:r>
      <w:r w:rsidR="00D50FB1" w:rsidRPr="00565BD1">
        <w:rPr>
          <w:rFonts w:cs="Tahoma"/>
          <w:noProof/>
          <w:sz w:val="18"/>
          <w:szCs w:val="18"/>
          <w:lang w:val="fr-FR"/>
        </w:rPr>
        <w:t xml:space="preserve">contractuelle </w:t>
      </w:r>
      <w:r w:rsidR="004407F5" w:rsidRPr="00565BD1">
        <w:rPr>
          <w:rFonts w:cs="Tahoma"/>
          <w:noProof/>
          <w:sz w:val="18"/>
          <w:szCs w:val="18"/>
          <w:lang w:val="fr-FR"/>
        </w:rPr>
        <w:t>de la collaboration</w:t>
      </w:r>
      <w:r w:rsidR="00B4564F" w:rsidRPr="00565BD1">
        <w:rPr>
          <w:rFonts w:cs="Tahoma"/>
          <w:noProof/>
          <w:sz w:val="18"/>
          <w:szCs w:val="18"/>
          <w:lang w:val="fr-FR"/>
        </w:rPr>
        <w:t xml:space="preserve">, </w:t>
      </w:r>
      <w:r w:rsidR="001F5A15" w:rsidRPr="00565BD1">
        <w:rPr>
          <w:rFonts w:cs="Tahoma"/>
          <w:noProof/>
          <w:sz w:val="18"/>
          <w:szCs w:val="18"/>
          <w:lang w:val="fr-FR"/>
        </w:rPr>
        <w:t xml:space="preserve">pendant la durée du </w:t>
      </w:r>
      <w:r w:rsidR="002A0772" w:rsidRPr="00565BD1">
        <w:rPr>
          <w:rFonts w:cs="Tahoma"/>
          <w:noProof/>
          <w:sz w:val="18"/>
          <w:szCs w:val="18"/>
          <w:lang w:val="fr-FR"/>
        </w:rPr>
        <w:t xml:space="preserve">Contrat Cadre de </w:t>
      </w:r>
      <w:r w:rsidR="00B505F5" w:rsidRPr="00565BD1">
        <w:rPr>
          <w:rFonts w:cs="Tahoma"/>
          <w:noProof/>
          <w:sz w:val="18"/>
          <w:szCs w:val="18"/>
          <w:lang w:val="fr-FR"/>
        </w:rPr>
        <w:t>Services</w:t>
      </w:r>
      <w:r w:rsidR="001F5A15" w:rsidRPr="00565BD1">
        <w:rPr>
          <w:rFonts w:cs="Tahoma"/>
          <w:noProof/>
          <w:sz w:val="18"/>
          <w:szCs w:val="18"/>
          <w:lang w:val="fr-FR"/>
        </w:rPr>
        <w:t xml:space="preserve"> et </w:t>
      </w:r>
      <w:r w:rsidR="00402610" w:rsidRPr="00565BD1">
        <w:rPr>
          <w:rFonts w:cs="Tahoma"/>
          <w:noProof/>
          <w:sz w:val="18"/>
          <w:szCs w:val="18"/>
          <w:lang w:val="fr-FR"/>
        </w:rPr>
        <w:t xml:space="preserve">des </w:t>
      </w:r>
      <w:r w:rsidR="0078738F" w:rsidRPr="00565BD1">
        <w:rPr>
          <w:rFonts w:cs="Tahoma"/>
          <w:noProof/>
          <w:sz w:val="18"/>
          <w:szCs w:val="18"/>
          <w:lang w:val="fr-FR"/>
        </w:rPr>
        <w:t>Commande</w:t>
      </w:r>
      <w:r w:rsidR="00402610" w:rsidRPr="00565BD1">
        <w:rPr>
          <w:rFonts w:cs="Tahoma"/>
          <w:noProof/>
          <w:sz w:val="18"/>
          <w:szCs w:val="18"/>
          <w:lang w:val="fr-FR"/>
        </w:rPr>
        <w:t>s</w:t>
      </w:r>
      <w:r w:rsidR="001F5A15" w:rsidRPr="00565BD1">
        <w:rPr>
          <w:rFonts w:cs="Tahoma"/>
          <w:noProof/>
          <w:sz w:val="18"/>
          <w:szCs w:val="18"/>
          <w:lang w:val="fr-FR"/>
        </w:rPr>
        <w:t>.</w:t>
      </w:r>
    </w:p>
    <w:p w14:paraId="2B0BB0D3" w14:textId="77777777" w:rsidR="00501CA7" w:rsidRPr="00565BD1" w:rsidRDefault="00501CA7" w:rsidP="00C379D5">
      <w:pPr>
        <w:pStyle w:val="Sign-qualit"/>
        <w:keepLines w:val="0"/>
        <w:tabs>
          <w:tab w:val="clear" w:pos="5103"/>
        </w:tabs>
        <w:spacing w:line="276" w:lineRule="auto"/>
        <w:rPr>
          <w:rFonts w:cs="Tahoma"/>
          <w:noProof/>
          <w:sz w:val="18"/>
          <w:szCs w:val="18"/>
          <w:lang w:val="fr-FR"/>
        </w:rPr>
      </w:pPr>
    </w:p>
    <w:p w14:paraId="210BB800" w14:textId="4365B283" w:rsidR="001F5A15" w:rsidRPr="001C79DA" w:rsidRDefault="004640DE" w:rsidP="006726B8">
      <w:pPr>
        <w:pStyle w:val="Heading2"/>
      </w:pPr>
      <w:bookmarkStart w:id="94" w:name="_Toc100751903"/>
      <w:r w:rsidRPr="001C79DA">
        <w:lastRenderedPageBreak/>
        <w:t>Règlement des différends</w:t>
      </w:r>
      <w:bookmarkEnd w:id="94"/>
    </w:p>
    <w:p w14:paraId="599EA2DA" w14:textId="795D78BA" w:rsidR="001F5A15" w:rsidRPr="00565BD1" w:rsidRDefault="001F5A15" w:rsidP="00565BD1">
      <w:pPr>
        <w:pStyle w:val="Sign-qualit"/>
        <w:keepLines w:val="0"/>
        <w:tabs>
          <w:tab w:val="clear" w:pos="5103"/>
        </w:tabs>
        <w:spacing w:line="276" w:lineRule="auto"/>
        <w:rPr>
          <w:rFonts w:cs="Tahoma"/>
          <w:sz w:val="18"/>
          <w:szCs w:val="18"/>
          <w:lang w:val="fr-FR"/>
        </w:rPr>
      </w:pPr>
      <w:r w:rsidRPr="00565BD1">
        <w:rPr>
          <w:rFonts w:cs="Tahoma"/>
          <w:noProof/>
          <w:sz w:val="18"/>
          <w:szCs w:val="18"/>
          <w:lang w:val="fr-FR"/>
        </w:rPr>
        <w:t xml:space="preserve">Les </w:t>
      </w:r>
      <w:r w:rsidR="002A0772" w:rsidRPr="00565BD1">
        <w:rPr>
          <w:rFonts w:cs="Tahoma"/>
          <w:noProof/>
          <w:sz w:val="18"/>
          <w:szCs w:val="18"/>
          <w:lang w:val="fr-FR"/>
        </w:rPr>
        <w:t>Partie</w:t>
      </w:r>
      <w:r w:rsidRPr="00565BD1">
        <w:rPr>
          <w:rFonts w:cs="Tahoma"/>
          <w:noProof/>
          <w:sz w:val="18"/>
          <w:szCs w:val="18"/>
          <w:lang w:val="fr-FR"/>
        </w:rPr>
        <w:t>s conviennent de tenter de régler</w:t>
      </w:r>
      <w:r w:rsidR="004E4C0A" w:rsidRPr="00565BD1">
        <w:rPr>
          <w:rFonts w:cs="Tahoma"/>
          <w:noProof/>
          <w:sz w:val="18"/>
          <w:szCs w:val="18"/>
          <w:lang w:val="fr-FR"/>
        </w:rPr>
        <w:t xml:space="preserve"> à l’amiable</w:t>
      </w:r>
      <w:r w:rsidRPr="00565BD1">
        <w:rPr>
          <w:rFonts w:cs="Tahoma"/>
          <w:noProof/>
          <w:sz w:val="18"/>
          <w:szCs w:val="18"/>
          <w:lang w:val="fr-FR"/>
        </w:rPr>
        <w:t xml:space="preserve"> tout litige éventuel qui les opposerait et s’eng</w:t>
      </w:r>
      <w:r w:rsidR="00E45AE2">
        <w:rPr>
          <w:rFonts w:cs="Tahoma"/>
          <w:noProof/>
          <w:sz w:val="18"/>
          <w:szCs w:val="18"/>
          <w:lang w:val="fr-FR"/>
        </w:rPr>
        <w:t>agent</w:t>
      </w:r>
      <w:r w:rsidRPr="00565BD1">
        <w:rPr>
          <w:rFonts w:cs="Tahoma"/>
          <w:noProof/>
          <w:sz w:val="18"/>
          <w:szCs w:val="18"/>
          <w:lang w:val="fr-FR"/>
        </w:rPr>
        <w:t xml:space="preserve"> à faire de leur mieux pour parvenir à un règlement amiable.</w:t>
      </w:r>
    </w:p>
    <w:p w14:paraId="5654A6FE" w14:textId="77777777" w:rsidR="00501CA7" w:rsidRPr="00565BD1" w:rsidRDefault="00501CA7" w:rsidP="00565BD1">
      <w:pPr>
        <w:tabs>
          <w:tab w:val="left" w:pos="-1440"/>
          <w:tab w:val="left" w:pos="-720"/>
          <w:tab w:val="left" w:pos="0"/>
          <w:tab w:val="left" w:pos="720"/>
          <w:tab w:val="left" w:pos="960"/>
          <w:tab w:val="left" w:pos="1200"/>
          <w:tab w:val="left" w:pos="1440"/>
        </w:tabs>
        <w:spacing w:line="276" w:lineRule="auto"/>
        <w:rPr>
          <w:rFonts w:ascii="Tahoma" w:hAnsi="Tahoma" w:cs="Tahoma"/>
          <w:noProof/>
          <w:spacing w:val="-2"/>
          <w:sz w:val="18"/>
          <w:szCs w:val="18"/>
          <w:lang w:val="fr-BE"/>
        </w:rPr>
      </w:pPr>
    </w:p>
    <w:p w14:paraId="35DA70A5" w14:textId="1F713D98" w:rsidR="001F5A15" w:rsidRPr="00565BD1" w:rsidRDefault="001F5A15" w:rsidP="00565BD1">
      <w:pPr>
        <w:tabs>
          <w:tab w:val="left" w:pos="-1440"/>
          <w:tab w:val="left" w:pos="-720"/>
          <w:tab w:val="left" w:pos="0"/>
          <w:tab w:val="left" w:pos="720"/>
          <w:tab w:val="left" w:pos="960"/>
          <w:tab w:val="left" w:pos="1200"/>
          <w:tab w:val="left" w:pos="1440"/>
        </w:tabs>
        <w:spacing w:line="276" w:lineRule="auto"/>
        <w:rPr>
          <w:rFonts w:ascii="Tahoma" w:hAnsi="Tahoma" w:cs="Tahoma"/>
          <w:spacing w:val="-2"/>
          <w:sz w:val="18"/>
          <w:szCs w:val="18"/>
          <w:lang w:val="fr-BE"/>
        </w:rPr>
      </w:pPr>
      <w:r w:rsidRPr="00565BD1">
        <w:rPr>
          <w:rFonts w:ascii="Tahoma" w:hAnsi="Tahoma" w:cs="Tahoma"/>
          <w:noProof/>
          <w:spacing w:val="-2"/>
          <w:sz w:val="18"/>
          <w:szCs w:val="18"/>
          <w:lang w:val="fr-BE"/>
        </w:rPr>
        <w:t xml:space="preserve">Tout litige ne pouvant être résolu par les représentants des </w:t>
      </w:r>
      <w:r w:rsidR="002A0772" w:rsidRPr="00565BD1">
        <w:rPr>
          <w:rFonts w:ascii="Tahoma" w:hAnsi="Tahoma" w:cs="Tahoma"/>
          <w:noProof/>
          <w:spacing w:val="-2"/>
          <w:sz w:val="18"/>
          <w:szCs w:val="18"/>
          <w:lang w:val="fr-BE"/>
        </w:rPr>
        <w:t>Partie</w:t>
      </w:r>
      <w:r w:rsidRPr="00565BD1">
        <w:rPr>
          <w:rFonts w:ascii="Tahoma" w:hAnsi="Tahoma" w:cs="Tahoma"/>
          <w:noProof/>
          <w:spacing w:val="-2"/>
          <w:sz w:val="18"/>
          <w:szCs w:val="18"/>
          <w:lang w:val="fr-BE"/>
        </w:rPr>
        <w:t xml:space="preserve">s sera ensuite soumis à la direction générale des </w:t>
      </w:r>
      <w:r w:rsidR="002A0772" w:rsidRPr="00565BD1">
        <w:rPr>
          <w:rFonts w:ascii="Tahoma" w:hAnsi="Tahoma" w:cs="Tahoma"/>
          <w:noProof/>
          <w:spacing w:val="-2"/>
          <w:sz w:val="18"/>
          <w:szCs w:val="18"/>
          <w:lang w:val="fr-BE"/>
        </w:rPr>
        <w:t>Partie</w:t>
      </w:r>
      <w:r w:rsidRPr="00565BD1">
        <w:rPr>
          <w:rFonts w:ascii="Tahoma" w:hAnsi="Tahoma" w:cs="Tahoma"/>
          <w:noProof/>
          <w:spacing w:val="-2"/>
          <w:sz w:val="18"/>
          <w:szCs w:val="18"/>
          <w:lang w:val="fr-BE"/>
        </w:rPr>
        <w:t xml:space="preserve">s sur requête écrite de la </w:t>
      </w:r>
      <w:r w:rsidR="002A0772" w:rsidRPr="00565BD1">
        <w:rPr>
          <w:rFonts w:ascii="Tahoma" w:hAnsi="Tahoma" w:cs="Tahoma"/>
          <w:noProof/>
          <w:spacing w:val="-2"/>
          <w:sz w:val="18"/>
          <w:szCs w:val="18"/>
          <w:lang w:val="fr-BE"/>
        </w:rPr>
        <w:t>Partie</w:t>
      </w:r>
      <w:r w:rsidRPr="00565BD1">
        <w:rPr>
          <w:rFonts w:ascii="Tahoma" w:hAnsi="Tahoma" w:cs="Tahoma"/>
          <w:noProof/>
          <w:spacing w:val="-2"/>
          <w:sz w:val="18"/>
          <w:szCs w:val="18"/>
          <w:lang w:val="fr-BE"/>
        </w:rPr>
        <w:t xml:space="preserve"> la plus diligente.</w:t>
      </w:r>
      <w:r w:rsidRPr="00565BD1">
        <w:rPr>
          <w:rFonts w:ascii="Tahoma" w:hAnsi="Tahoma" w:cs="Tahoma"/>
          <w:spacing w:val="-2"/>
          <w:sz w:val="18"/>
          <w:szCs w:val="18"/>
          <w:lang w:val="fr-BE"/>
        </w:rPr>
        <w:t xml:space="preserve"> </w:t>
      </w:r>
      <w:r w:rsidRPr="00565BD1">
        <w:rPr>
          <w:rFonts w:ascii="Tahoma" w:hAnsi="Tahoma" w:cs="Tahoma"/>
          <w:noProof/>
          <w:spacing w:val="-2"/>
          <w:sz w:val="18"/>
          <w:szCs w:val="18"/>
          <w:lang w:val="fr-BE"/>
        </w:rPr>
        <w:t>Dans les dix (10) jours</w:t>
      </w:r>
      <w:r w:rsidR="004640DE" w:rsidRPr="00565BD1">
        <w:rPr>
          <w:rFonts w:ascii="Tahoma" w:hAnsi="Tahoma" w:cs="Tahoma"/>
          <w:noProof/>
          <w:spacing w:val="-2"/>
          <w:sz w:val="18"/>
          <w:szCs w:val="18"/>
          <w:lang w:val="fr-BE"/>
        </w:rPr>
        <w:t xml:space="preserve"> </w:t>
      </w:r>
      <w:r w:rsidRPr="00565BD1">
        <w:rPr>
          <w:rFonts w:ascii="Tahoma" w:hAnsi="Tahoma" w:cs="Tahoma"/>
          <w:noProof/>
          <w:spacing w:val="-2"/>
          <w:sz w:val="18"/>
          <w:szCs w:val="18"/>
          <w:lang w:val="fr-BE"/>
        </w:rPr>
        <w:t>de la réception d’une convocation à une telle réunion</w:t>
      </w:r>
      <w:r w:rsidR="004640DE" w:rsidRPr="00565BD1">
        <w:rPr>
          <w:rFonts w:ascii="Tahoma" w:hAnsi="Tahoma" w:cs="Tahoma"/>
          <w:noProof/>
          <w:spacing w:val="-2"/>
          <w:sz w:val="18"/>
          <w:szCs w:val="18"/>
          <w:lang w:val="fr-BE"/>
        </w:rPr>
        <w:t xml:space="preserve"> ou dans un autre délai convenu de commun accord par les Parties</w:t>
      </w:r>
      <w:r w:rsidRPr="00565BD1">
        <w:rPr>
          <w:rFonts w:ascii="Tahoma" w:hAnsi="Tahoma" w:cs="Tahoma"/>
          <w:noProof/>
          <w:spacing w:val="-2"/>
          <w:sz w:val="18"/>
          <w:szCs w:val="18"/>
          <w:lang w:val="fr-BE"/>
        </w:rPr>
        <w:t xml:space="preserve">, la direction générale des </w:t>
      </w:r>
      <w:r w:rsidR="002A0772" w:rsidRPr="00565BD1">
        <w:rPr>
          <w:rFonts w:ascii="Tahoma" w:hAnsi="Tahoma" w:cs="Tahoma"/>
          <w:noProof/>
          <w:spacing w:val="-2"/>
          <w:sz w:val="18"/>
          <w:szCs w:val="18"/>
          <w:lang w:val="fr-BE"/>
        </w:rPr>
        <w:t>Partie</w:t>
      </w:r>
      <w:r w:rsidRPr="00565BD1">
        <w:rPr>
          <w:rFonts w:ascii="Tahoma" w:hAnsi="Tahoma" w:cs="Tahoma"/>
          <w:noProof/>
          <w:spacing w:val="-2"/>
          <w:sz w:val="18"/>
          <w:szCs w:val="18"/>
          <w:lang w:val="fr-BE"/>
        </w:rPr>
        <w:t>s se réunira pour régler la question à l’amiable.</w:t>
      </w:r>
    </w:p>
    <w:p w14:paraId="18202F8D" w14:textId="23DBA118" w:rsidR="001F5A15" w:rsidRPr="00565BD1" w:rsidRDefault="001F5A15" w:rsidP="00565BD1">
      <w:pPr>
        <w:tabs>
          <w:tab w:val="left" w:pos="-1440"/>
          <w:tab w:val="left" w:pos="-720"/>
          <w:tab w:val="left" w:pos="0"/>
          <w:tab w:val="left" w:pos="720"/>
          <w:tab w:val="left" w:pos="960"/>
          <w:tab w:val="left" w:pos="1200"/>
          <w:tab w:val="left" w:pos="1440"/>
        </w:tabs>
        <w:spacing w:line="276" w:lineRule="auto"/>
        <w:rPr>
          <w:rFonts w:ascii="Tahoma" w:hAnsi="Tahoma" w:cs="Tahoma"/>
          <w:noProof/>
          <w:spacing w:val="-2"/>
          <w:sz w:val="18"/>
          <w:szCs w:val="18"/>
          <w:lang w:val="fr-BE"/>
        </w:rPr>
      </w:pPr>
      <w:r w:rsidRPr="00565BD1">
        <w:rPr>
          <w:rFonts w:ascii="Tahoma" w:hAnsi="Tahoma" w:cs="Tahoma"/>
          <w:noProof/>
          <w:spacing w:val="-2"/>
          <w:sz w:val="18"/>
          <w:szCs w:val="18"/>
          <w:lang w:val="fr-BE"/>
        </w:rPr>
        <w:t xml:space="preserve">Si toutefois aucun </w:t>
      </w:r>
      <w:r w:rsidR="00E60264" w:rsidRPr="00565BD1">
        <w:rPr>
          <w:rFonts w:ascii="Tahoma" w:hAnsi="Tahoma" w:cs="Tahoma"/>
          <w:noProof/>
          <w:spacing w:val="-2"/>
          <w:sz w:val="18"/>
          <w:szCs w:val="18"/>
          <w:lang w:val="fr-BE"/>
        </w:rPr>
        <w:t xml:space="preserve">accord </w:t>
      </w:r>
      <w:r w:rsidRPr="00565BD1">
        <w:rPr>
          <w:rFonts w:ascii="Tahoma" w:hAnsi="Tahoma" w:cs="Tahoma"/>
          <w:noProof/>
          <w:spacing w:val="-2"/>
          <w:sz w:val="18"/>
          <w:szCs w:val="18"/>
          <w:lang w:val="fr-BE"/>
        </w:rPr>
        <w:t xml:space="preserve">n’est atteint dans les vingt (20) jours de la </w:t>
      </w:r>
      <w:r w:rsidR="005F56AB" w:rsidRPr="00565BD1">
        <w:rPr>
          <w:rFonts w:ascii="Tahoma" w:hAnsi="Tahoma" w:cs="Tahoma"/>
          <w:noProof/>
          <w:spacing w:val="-2"/>
          <w:sz w:val="18"/>
          <w:szCs w:val="18"/>
          <w:lang w:val="fr-BE"/>
        </w:rPr>
        <w:t>réunion</w:t>
      </w:r>
      <w:r w:rsidR="004E4C0A" w:rsidRPr="00565BD1">
        <w:rPr>
          <w:rFonts w:ascii="Tahoma" w:hAnsi="Tahoma" w:cs="Tahoma"/>
          <w:noProof/>
          <w:spacing w:val="-2"/>
          <w:sz w:val="18"/>
          <w:szCs w:val="18"/>
          <w:lang w:val="fr-BE"/>
        </w:rPr>
        <w:t xml:space="preserve"> précitée</w:t>
      </w:r>
      <w:r w:rsidR="004640DE" w:rsidRPr="00565BD1">
        <w:rPr>
          <w:rFonts w:ascii="Tahoma" w:hAnsi="Tahoma" w:cs="Tahoma"/>
          <w:noProof/>
          <w:spacing w:val="-2"/>
          <w:sz w:val="18"/>
          <w:szCs w:val="18"/>
          <w:lang w:val="fr-BE"/>
        </w:rPr>
        <w:t xml:space="preserve"> </w:t>
      </w:r>
      <w:r w:rsidR="00E60264" w:rsidRPr="00565BD1">
        <w:rPr>
          <w:rFonts w:ascii="Tahoma" w:hAnsi="Tahoma" w:cs="Tahoma"/>
          <w:noProof/>
          <w:spacing w:val="-2"/>
          <w:sz w:val="18"/>
          <w:szCs w:val="18"/>
          <w:lang w:val="fr-BE"/>
        </w:rPr>
        <w:t>(</w:t>
      </w:r>
      <w:r w:rsidR="004640DE" w:rsidRPr="00565BD1">
        <w:rPr>
          <w:rFonts w:ascii="Tahoma" w:hAnsi="Tahoma" w:cs="Tahoma"/>
          <w:noProof/>
          <w:spacing w:val="-2"/>
          <w:sz w:val="18"/>
          <w:szCs w:val="18"/>
          <w:lang w:val="fr-BE"/>
        </w:rPr>
        <w:t>ou dans un autre délai convenu de commun accord par les Parties</w:t>
      </w:r>
      <w:r w:rsidR="00E60264" w:rsidRPr="00565BD1">
        <w:rPr>
          <w:rFonts w:ascii="Tahoma" w:hAnsi="Tahoma" w:cs="Tahoma"/>
          <w:noProof/>
          <w:spacing w:val="-2"/>
          <w:sz w:val="18"/>
          <w:szCs w:val="18"/>
          <w:lang w:val="fr-BE"/>
        </w:rPr>
        <w:t>)</w:t>
      </w:r>
      <w:r w:rsidRPr="00565BD1">
        <w:rPr>
          <w:rFonts w:ascii="Tahoma" w:hAnsi="Tahoma" w:cs="Tahoma"/>
          <w:noProof/>
          <w:spacing w:val="-2"/>
          <w:sz w:val="18"/>
          <w:szCs w:val="18"/>
          <w:lang w:val="fr-BE"/>
        </w:rPr>
        <w:t xml:space="preserve">, </w:t>
      </w:r>
      <w:r w:rsidR="00D6180C" w:rsidRPr="00565BD1">
        <w:rPr>
          <w:rFonts w:ascii="Tahoma" w:hAnsi="Tahoma" w:cs="Tahoma"/>
          <w:noProof/>
          <w:spacing w:val="-2"/>
          <w:sz w:val="18"/>
          <w:szCs w:val="18"/>
          <w:lang w:val="fr-BE"/>
        </w:rPr>
        <w:t>les cours et tribunaux</w:t>
      </w:r>
      <w:r w:rsidR="006459B6" w:rsidRPr="00565BD1">
        <w:rPr>
          <w:rFonts w:ascii="Tahoma" w:hAnsi="Tahoma" w:cs="Tahoma"/>
          <w:noProof/>
          <w:spacing w:val="-2"/>
          <w:sz w:val="18"/>
          <w:szCs w:val="18"/>
          <w:lang w:val="fr-BE"/>
        </w:rPr>
        <w:t xml:space="preserve"> </w:t>
      </w:r>
      <w:r w:rsidR="005F56AB" w:rsidRPr="00565BD1">
        <w:rPr>
          <w:rFonts w:ascii="Tahoma" w:hAnsi="Tahoma" w:cs="Tahoma"/>
          <w:noProof/>
          <w:spacing w:val="-2"/>
          <w:sz w:val="18"/>
          <w:szCs w:val="18"/>
          <w:lang w:val="fr-BE"/>
        </w:rPr>
        <w:t xml:space="preserve">compétents </w:t>
      </w:r>
      <w:r w:rsidR="006459B6" w:rsidRPr="00565BD1">
        <w:rPr>
          <w:rFonts w:ascii="Tahoma" w:hAnsi="Tahoma" w:cs="Tahoma"/>
          <w:noProof/>
          <w:spacing w:val="-2"/>
          <w:sz w:val="18"/>
          <w:szCs w:val="18"/>
          <w:lang w:val="fr-BE"/>
        </w:rPr>
        <w:t>francophones</w:t>
      </w:r>
      <w:r w:rsidR="00D6180C" w:rsidRPr="00565BD1">
        <w:rPr>
          <w:rFonts w:ascii="Tahoma" w:hAnsi="Tahoma" w:cs="Tahoma"/>
          <w:noProof/>
          <w:spacing w:val="-2"/>
          <w:sz w:val="18"/>
          <w:szCs w:val="18"/>
          <w:lang w:val="fr-BE"/>
        </w:rPr>
        <w:t xml:space="preserve"> de Bruxelles auront juridiction exclus</w:t>
      </w:r>
      <w:r w:rsidR="00894185" w:rsidRPr="00565BD1">
        <w:rPr>
          <w:rFonts w:ascii="Tahoma" w:hAnsi="Tahoma" w:cs="Tahoma"/>
          <w:noProof/>
          <w:spacing w:val="-2"/>
          <w:sz w:val="18"/>
          <w:szCs w:val="18"/>
          <w:lang w:val="fr-BE"/>
        </w:rPr>
        <w:t>i</w:t>
      </w:r>
      <w:r w:rsidR="00D6180C" w:rsidRPr="00565BD1">
        <w:rPr>
          <w:rFonts w:ascii="Tahoma" w:hAnsi="Tahoma" w:cs="Tahoma"/>
          <w:noProof/>
          <w:spacing w:val="-2"/>
          <w:sz w:val="18"/>
          <w:szCs w:val="18"/>
          <w:lang w:val="fr-BE"/>
        </w:rPr>
        <w:t>ve pour connaître de tout litige en lien avec le présent Contrat Cadre de Services</w:t>
      </w:r>
      <w:r w:rsidRPr="00565BD1">
        <w:rPr>
          <w:rFonts w:ascii="Tahoma" w:hAnsi="Tahoma" w:cs="Tahoma"/>
          <w:noProof/>
          <w:spacing w:val="-2"/>
          <w:sz w:val="18"/>
          <w:szCs w:val="18"/>
          <w:lang w:val="fr-BE"/>
        </w:rPr>
        <w:t>.</w:t>
      </w:r>
    </w:p>
    <w:p w14:paraId="3BBFD974" w14:textId="77777777" w:rsidR="00501CA7" w:rsidRPr="00565BD1" w:rsidRDefault="00501CA7"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sz w:val="18"/>
          <w:szCs w:val="18"/>
          <w:lang w:val="fr-BE"/>
        </w:rPr>
      </w:pPr>
    </w:p>
    <w:p w14:paraId="25CD043F" w14:textId="1CFB72F0" w:rsidR="001F5A15" w:rsidRPr="001C79DA" w:rsidRDefault="001F5A15" w:rsidP="006726B8">
      <w:pPr>
        <w:pStyle w:val="Heading2"/>
      </w:pPr>
      <w:bookmarkStart w:id="95" w:name="_Toc452550456"/>
      <w:bookmarkStart w:id="96" w:name="_Toc100751904"/>
      <w:r w:rsidRPr="001C79DA">
        <w:t>Droit applicable</w:t>
      </w:r>
      <w:bookmarkEnd w:id="95"/>
      <w:bookmarkEnd w:id="96"/>
    </w:p>
    <w:p w14:paraId="4528BE6D" w14:textId="24D1FF45" w:rsidR="001F5A15" w:rsidRPr="00565BD1" w:rsidRDefault="001F5A15" w:rsidP="00565BD1">
      <w:pPr>
        <w:pStyle w:val="Sign-qualit"/>
        <w:keepLines w:val="0"/>
        <w:tabs>
          <w:tab w:val="clear" w:pos="5103"/>
        </w:tabs>
        <w:spacing w:line="276" w:lineRule="auto"/>
        <w:rPr>
          <w:rFonts w:cs="Tahoma"/>
          <w:noProof/>
          <w:sz w:val="18"/>
          <w:szCs w:val="18"/>
          <w:lang w:val="fr-FR"/>
        </w:rPr>
      </w:pPr>
      <w:r w:rsidRPr="00565BD1">
        <w:rPr>
          <w:rFonts w:cs="Tahoma"/>
          <w:noProof/>
          <w:sz w:val="18"/>
          <w:szCs w:val="18"/>
          <w:lang w:val="fr-FR"/>
        </w:rPr>
        <w:t xml:space="preserve">Pour tout ce qui a trait à ce </w:t>
      </w:r>
      <w:r w:rsidR="002A0772" w:rsidRPr="00565BD1">
        <w:rPr>
          <w:rFonts w:cs="Tahoma"/>
          <w:noProof/>
          <w:sz w:val="18"/>
          <w:szCs w:val="18"/>
          <w:lang w:val="fr-FR"/>
        </w:rPr>
        <w:t xml:space="preserve">Contrat Cadre de </w:t>
      </w:r>
      <w:r w:rsidR="00B505F5" w:rsidRPr="00565BD1">
        <w:rPr>
          <w:rFonts w:cs="Tahoma"/>
          <w:noProof/>
          <w:sz w:val="18"/>
          <w:szCs w:val="18"/>
          <w:lang w:val="fr-FR"/>
        </w:rPr>
        <w:t>Services</w:t>
      </w:r>
      <w:r w:rsidRPr="00565BD1">
        <w:rPr>
          <w:rFonts w:cs="Tahoma"/>
          <w:noProof/>
          <w:sz w:val="18"/>
          <w:szCs w:val="18"/>
          <w:lang w:val="fr-FR"/>
        </w:rPr>
        <w:t>, le droit belge est d’application.</w:t>
      </w:r>
    </w:p>
    <w:p w14:paraId="749C2205" w14:textId="77777777" w:rsidR="00501CA7" w:rsidRPr="001C79DA" w:rsidRDefault="00501CA7" w:rsidP="00C379D5">
      <w:pPr>
        <w:pStyle w:val="Sign-qualit"/>
        <w:keepLines w:val="0"/>
        <w:tabs>
          <w:tab w:val="clear" w:pos="5103"/>
        </w:tabs>
        <w:spacing w:line="276" w:lineRule="auto"/>
        <w:rPr>
          <w:rFonts w:cs="Tahoma"/>
          <w:sz w:val="20"/>
          <w:lang w:val="fr-FR"/>
        </w:rPr>
      </w:pPr>
    </w:p>
    <w:p w14:paraId="471E37C2" w14:textId="435BF59D" w:rsidR="001F5A15" w:rsidRPr="001C79DA" w:rsidRDefault="001F5A15" w:rsidP="006726B8">
      <w:pPr>
        <w:pStyle w:val="Heading2"/>
      </w:pPr>
      <w:bookmarkStart w:id="97" w:name="_Toc452550457"/>
      <w:bookmarkStart w:id="98" w:name="_Toc100751905"/>
      <w:r w:rsidRPr="001C79DA">
        <w:t>Intégralité de l’accord</w:t>
      </w:r>
      <w:bookmarkEnd w:id="97"/>
      <w:bookmarkEnd w:id="98"/>
    </w:p>
    <w:p w14:paraId="6D4DF759" w14:textId="54840583" w:rsidR="001F5A15" w:rsidRPr="00565BD1" w:rsidRDefault="001F5A15" w:rsidP="00501CA7">
      <w:pPr>
        <w:pStyle w:val="Sign-qualit"/>
        <w:keepLines w:val="0"/>
        <w:tabs>
          <w:tab w:val="clear" w:pos="5103"/>
        </w:tabs>
        <w:spacing w:line="276" w:lineRule="auto"/>
        <w:rPr>
          <w:rFonts w:cs="Tahoma"/>
          <w:sz w:val="18"/>
          <w:szCs w:val="18"/>
          <w:lang w:val="fr-BE"/>
        </w:rPr>
      </w:pPr>
      <w:r w:rsidRPr="00565BD1">
        <w:rPr>
          <w:rFonts w:cs="Tahoma"/>
          <w:noProof/>
          <w:sz w:val="18"/>
          <w:szCs w:val="18"/>
          <w:lang w:val="fr-BE"/>
        </w:rPr>
        <w:t xml:space="preserve">Il est expressément convenu que le présent </w:t>
      </w:r>
      <w:r w:rsidR="002A0772" w:rsidRPr="00565BD1">
        <w:rPr>
          <w:rFonts w:cs="Tahoma"/>
          <w:noProof/>
          <w:sz w:val="18"/>
          <w:szCs w:val="18"/>
          <w:lang w:val="fr-BE"/>
        </w:rPr>
        <w:t xml:space="preserve">Contrat Cadre de </w:t>
      </w:r>
      <w:r w:rsidR="00B505F5" w:rsidRPr="00565BD1">
        <w:rPr>
          <w:rFonts w:cs="Tahoma"/>
          <w:noProof/>
          <w:sz w:val="18"/>
          <w:szCs w:val="18"/>
          <w:lang w:val="fr-BE"/>
        </w:rPr>
        <w:t>Services</w:t>
      </w:r>
      <w:r w:rsidRPr="00565BD1">
        <w:rPr>
          <w:rFonts w:cs="Tahoma"/>
          <w:noProof/>
          <w:sz w:val="18"/>
          <w:szCs w:val="18"/>
          <w:lang w:val="fr-BE"/>
        </w:rPr>
        <w:t xml:space="preserve"> comprend tous les accords et engagements des </w:t>
      </w:r>
      <w:r w:rsidR="002A0772" w:rsidRPr="00565BD1">
        <w:rPr>
          <w:rFonts w:cs="Tahoma"/>
          <w:noProof/>
          <w:sz w:val="18"/>
          <w:szCs w:val="18"/>
          <w:lang w:val="fr-BE"/>
        </w:rPr>
        <w:t>Partie</w:t>
      </w:r>
      <w:r w:rsidRPr="00565BD1">
        <w:rPr>
          <w:rFonts w:cs="Tahoma"/>
          <w:noProof/>
          <w:sz w:val="18"/>
          <w:szCs w:val="18"/>
          <w:lang w:val="fr-BE"/>
        </w:rPr>
        <w:t>s concernant l’objet y visé.</w:t>
      </w:r>
      <w:r w:rsidRPr="00565BD1">
        <w:rPr>
          <w:rFonts w:cs="Tahoma"/>
          <w:sz w:val="18"/>
          <w:szCs w:val="18"/>
          <w:lang w:val="fr-BE"/>
        </w:rPr>
        <w:t xml:space="preserve"> </w:t>
      </w:r>
      <w:r w:rsidRPr="00565BD1">
        <w:rPr>
          <w:rFonts w:cs="Tahoma"/>
          <w:noProof/>
          <w:sz w:val="18"/>
          <w:szCs w:val="18"/>
          <w:lang w:val="fr-BE"/>
        </w:rPr>
        <w:t xml:space="preserve">Le présent </w:t>
      </w:r>
      <w:r w:rsidR="002A0772" w:rsidRPr="00565BD1">
        <w:rPr>
          <w:rFonts w:cs="Tahoma"/>
          <w:noProof/>
          <w:sz w:val="18"/>
          <w:szCs w:val="18"/>
          <w:lang w:val="fr-BE"/>
        </w:rPr>
        <w:t xml:space="preserve">Contrat Cadre de </w:t>
      </w:r>
      <w:r w:rsidR="00B505F5" w:rsidRPr="00565BD1">
        <w:rPr>
          <w:rFonts w:cs="Tahoma"/>
          <w:noProof/>
          <w:sz w:val="18"/>
          <w:szCs w:val="18"/>
          <w:lang w:val="fr-BE"/>
        </w:rPr>
        <w:t>Services</w:t>
      </w:r>
      <w:r w:rsidRPr="00565BD1">
        <w:rPr>
          <w:rFonts w:cs="Tahoma"/>
          <w:noProof/>
          <w:sz w:val="18"/>
          <w:szCs w:val="18"/>
          <w:lang w:val="fr-BE"/>
        </w:rPr>
        <w:t xml:space="preserve"> a priorité sur et </w:t>
      </w:r>
      <w:r w:rsidRPr="00565BD1">
        <w:rPr>
          <w:rFonts w:cs="Tahoma"/>
          <w:snapToGrid/>
          <w:sz w:val="18"/>
          <w:szCs w:val="18"/>
          <w:lang w:val="fr-BE" w:eastAsia="en-GB"/>
        </w:rPr>
        <w:t xml:space="preserve">remplace l’ensemble des négociations, accords et </w:t>
      </w:r>
      <w:r w:rsidR="002A0772" w:rsidRPr="00565BD1">
        <w:rPr>
          <w:rFonts w:cs="Tahoma"/>
          <w:snapToGrid/>
          <w:sz w:val="18"/>
          <w:szCs w:val="18"/>
          <w:lang w:val="fr-BE" w:eastAsia="en-GB"/>
        </w:rPr>
        <w:t xml:space="preserve">Contrat Cadre de </w:t>
      </w:r>
      <w:r w:rsidR="00B505F5" w:rsidRPr="00565BD1">
        <w:rPr>
          <w:rFonts w:cs="Tahoma"/>
          <w:snapToGrid/>
          <w:sz w:val="18"/>
          <w:szCs w:val="18"/>
          <w:lang w:val="fr-BE" w:eastAsia="en-GB"/>
        </w:rPr>
        <w:t>Services</w:t>
      </w:r>
      <w:r w:rsidRPr="00565BD1">
        <w:rPr>
          <w:rFonts w:cs="Tahoma"/>
          <w:snapToGrid/>
          <w:sz w:val="18"/>
          <w:szCs w:val="18"/>
          <w:lang w:val="fr-BE" w:eastAsia="en-GB"/>
        </w:rPr>
        <w:t xml:space="preserve"> antérieur</w:t>
      </w:r>
      <w:r w:rsidR="00AC28F4" w:rsidRPr="00565BD1">
        <w:rPr>
          <w:rFonts w:cs="Tahoma"/>
          <w:snapToGrid/>
          <w:sz w:val="18"/>
          <w:szCs w:val="18"/>
          <w:lang w:val="fr-BE" w:eastAsia="en-GB"/>
        </w:rPr>
        <w:t>s</w:t>
      </w:r>
      <w:r w:rsidRPr="00565BD1">
        <w:rPr>
          <w:rFonts w:cs="Tahoma"/>
          <w:snapToGrid/>
          <w:sz w:val="18"/>
          <w:szCs w:val="18"/>
          <w:lang w:val="fr-BE" w:eastAsia="en-GB"/>
        </w:rPr>
        <w:t>, écrits ou non, entre les</w:t>
      </w:r>
      <w:r w:rsidRPr="00565BD1">
        <w:rPr>
          <w:rFonts w:cs="Tahoma"/>
          <w:noProof/>
          <w:sz w:val="18"/>
          <w:szCs w:val="18"/>
          <w:lang w:val="fr-BE"/>
        </w:rPr>
        <w:t xml:space="preserve"> </w:t>
      </w:r>
      <w:r w:rsidR="002A0772" w:rsidRPr="00565BD1">
        <w:rPr>
          <w:rFonts w:cs="Tahoma"/>
          <w:noProof/>
          <w:sz w:val="18"/>
          <w:szCs w:val="18"/>
          <w:lang w:val="fr-BE"/>
        </w:rPr>
        <w:t>Partie</w:t>
      </w:r>
      <w:r w:rsidRPr="00565BD1">
        <w:rPr>
          <w:rFonts w:cs="Tahoma"/>
          <w:noProof/>
          <w:sz w:val="18"/>
          <w:szCs w:val="18"/>
          <w:lang w:val="fr-BE"/>
        </w:rPr>
        <w:t xml:space="preserve">s à propos de l’objet de ce </w:t>
      </w:r>
      <w:r w:rsidR="002A0772" w:rsidRPr="00565BD1">
        <w:rPr>
          <w:rFonts w:cs="Tahoma"/>
          <w:noProof/>
          <w:sz w:val="18"/>
          <w:szCs w:val="18"/>
          <w:lang w:val="fr-BE"/>
        </w:rPr>
        <w:t xml:space="preserve">Contrat Cadre de </w:t>
      </w:r>
      <w:r w:rsidR="00B505F5" w:rsidRPr="00565BD1">
        <w:rPr>
          <w:rFonts w:cs="Tahoma"/>
          <w:noProof/>
          <w:sz w:val="18"/>
          <w:szCs w:val="18"/>
          <w:lang w:val="fr-BE"/>
        </w:rPr>
        <w:t>Services</w:t>
      </w:r>
      <w:r w:rsidRPr="00565BD1">
        <w:rPr>
          <w:rFonts w:cs="Tahoma"/>
          <w:noProof/>
          <w:sz w:val="18"/>
          <w:szCs w:val="18"/>
          <w:lang w:val="fr-BE"/>
        </w:rPr>
        <w:t>.</w:t>
      </w:r>
      <w:r w:rsidRPr="00565BD1">
        <w:rPr>
          <w:rFonts w:cs="Tahoma"/>
          <w:sz w:val="18"/>
          <w:szCs w:val="18"/>
          <w:lang w:val="fr-BE"/>
        </w:rPr>
        <w:t xml:space="preserve"> </w:t>
      </w:r>
    </w:p>
    <w:p w14:paraId="76225F25" w14:textId="77777777" w:rsidR="00C63396" w:rsidRPr="00565BD1" w:rsidRDefault="00C63396" w:rsidP="00C379D5">
      <w:pPr>
        <w:pStyle w:val="Sign-qualit"/>
        <w:keepLines w:val="0"/>
        <w:tabs>
          <w:tab w:val="clear" w:pos="5103"/>
        </w:tabs>
        <w:spacing w:line="276" w:lineRule="auto"/>
        <w:rPr>
          <w:rFonts w:cs="Tahoma"/>
          <w:noProof/>
          <w:sz w:val="18"/>
          <w:szCs w:val="18"/>
          <w:lang w:val="fr-BE"/>
        </w:rPr>
      </w:pPr>
    </w:p>
    <w:p w14:paraId="52A0C57D" w14:textId="6E7B3952" w:rsidR="00812B9A" w:rsidRPr="001C79DA" w:rsidRDefault="00FA4D94" w:rsidP="006726B8">
      <w:pPr>
        <w:pStyle w:val="Heading2"/>
      </w:pPr>
      <w:bookmarkStart w:id="99" w:name="_Toc100751906"/>
      <w:r w:rsidRPr="001C79DA">
        <w:t>E</w:t>
      </w:r>
      <w:r w:rsidR="00812B9A" w:rsidRPr="001C79DA">
        <w:t>xemplaires</w:t>
      </w:r>
      <w:bookmarkEnd w:id="99"/>
    </w:p>
    <w:p w14:paraId="21E6C39C" w14:textId="2926F31C" w:rsidR="00812B9A" w:rsidRPr="00565BD1" w:rsidRDefault="00812B9A" w:rsidP="00501CA7">
      <w:pPr>
        <w:pStyle w:val="Sign-qualit"/>
        <w:keepLines w:val="0"/>
        <w:tabs>
          <w:tab w:val="clear" w:pos="5103"/>
        </w:tabs>
        <w:spacing w:line="276" w:lineRule="auto"/>
        <w:rPr>
          <w:rFonts w:cs="Tahoma"/>
          <w:noProof/>
          <w:sz w:val="18"/>
          <w:szCs w:val="18"/>
          <w:lang w:val="fr-BE"/>
        </w:rPr>
      </w:pPr>
      <w:r w:rsidRPr="00565BD1">
        <w:rPr>
          <w:rFonts w:cs="Tahoma"/>
          <w:noProof/>
          <w:sz w:val="18"/>
          <w:szCs w:val="18"/>
          <w:lang w:val="fr-BE"/>
        </w:rPr>
        <w:t>Le présent Contrat Cadre de Services peut être signé en plusieurs exemplaires</w:t>
      </w:r>
      <w:r w:rsidR="00375240" w:rsidRPr="00565BD1">
        <w:rPr>
          <w:rFonts w:cs="Tahoma"/>
          <w:noProof/>
          <w:sz w:val="18"/>
          <w:szCs w:val="18"/>
          <w:lang w:val="fr-BE"/>
        </w:rPr>
        <w:t xml:space="preserve"> identiques</w:t>
      </w:r>
      <w:r w:rsidRPr="00565BD1">
        <w:rPr>
          <w:rFonts w:cs="Tahoma"/>
          <w:noProof/>
          <w:sz w:val="18"/>
          <w:szCs w:val="18"/>
          <w:lang w:val="fr-BE"/>
        </w:rPr>
        <w:t>, chacun étant considéré comme un original et constituant, ensemble, un seul et même instrument</w:t>
      </w:r>
      <w:r w:rsidR="00D50FB1" w:rsidRPr="00565BD1">
        <w:rPr>
          <w:rFonts w:cs="Tahoma"/>
          <w:noProof/>
          <w:sz w:val="18"/>
          <w:szCs w:val="18"/>
          <w:lang w:val="fr-BE"/>
        </w:rPr>
        <w:t xml:space="preserve">. </w:t>
      </w:r>
      <w:r w:rsidRPr="00565BD1">
        <w:rPr>
          <w:rFonts w:cs="Tahoma"/>
          <w:noProof/>
          <w:sz w:val="18"/>
          <w:szCs w:val="18"/>
          <w:lang w:val="fr-BE"/>
        </w:rPr>
        <w:t xml:space="preserve"> </w:t>
      </w:r>
      <w:r w:rsidR="00D50FB1" w:rsidRPr="00565BD1">
        <w:rPr>
          <w:rFonts w:cs="Tahoma"/>
          <w:noProof/>
          <w:sz w:val="18"/>
          <w:szCs w:val="18"/>
          <w:lang w:val="fr-BE"/>
        </w:rPr>
        <w:t>L’échange</w:t>
      </w:r>
      <w:r w:rsidR="00375240" w:rsidRPr="00565BD1">
        <w:rPr>
          <w:rFonts w:cs="Tahoma"/>
          <w:noProof/>
          <w:sz w:val="18"/>
          <w:szCs w:val="18"/>
          <w:lang w:val="fr-BE"/>
        </w:rPr>
        <w:t xml:space="preserve"> réciproque</w:t>
      </w:r>
      <w:r w:rsidR="00D50FB1" w:rsidRPr="00565BD1">
        <w:rPr>
          <w:rFonts w:cs="Tahoma"/>
          <w:noProof/>
          <w:sz w:val="18"/>
          <w:szCs w:val="18"/>
          <w:lang w:val="fr-BE"/>
        </w:rPr>
        <w:t xml:space="preserve"> de copies </w:t>
      </w:r>
      <w:r w:rsidR="00375240" w:rsidRPr="00565BD1">
        <w:rPr>
          <w:rFonts w:cs="Tahoma"/>
          <w:noProof/>
          <w:sz w:val="18"/>
          <w:szCs w:val="18"/>
          <w:lang w:val="fr-BE"/>
        </w:rPr>
        <w:t xml:space="preserve">signées </w:t>
      </w:r>
      <w:r w:rsidR="00D50FB1" w:rsidRPr="00565BD1">
        <w:rPr>
          <w:rFonts w:cs="Tahoma"/>
          <w:noProof/>
          <w:sz w:val="18"/>
          <w:szCs w:val="18"/>
          <w:lang w:val="fr-BE"/>
        </w:rPr>
        <w:t>du présent Contrat</w:t>
      </w:r>
      <w:r w:rsidR="00375240" w:rsidRPr="00565BD1">
        <w:rPr>
          <w:rFonts w:cs="Tahoma"/>
          <w:noProof/>
          <w:sz w:val="18"/>
          <w:szCs w:val="18"/>
          <w:lang w:val="fr-BE"/>
        </w:rPr>
        <w:t xml:space="preserve"> par communication électronique ou scan vaudra conclusion et remise effectives du Contrat</w:t>
      </w:r>
      <w:r w:rsidR="004E4C0A" w:rsidRPr="00565BD1">
        <w:rPr>
          <w:rFonts w:cs="Tahoma"/>
          <w:noProof/>
          <w:sz w:val="18"/>
          <w:szCs w:val="18"/>
          <w:lang w:val="fr-BE"/>
        </w:rPr>
        <w:t xml:space="preserve"> Cadre de Services</w:t>
      </w:r>
      <w:r w:rsidR="00375240" w:rsidRPr="00565BD1">
        <w:rPr>
          <w:rFonts w:cs="Tahoma"/>
          <w:noProof/>
          <w:sz w:val="18"/>
          <w:szCs w:val="18"/>
          <w:lang w:val="fr-BE"/>
        </w:rPr>
        <w:t xml:space="preserve"> à l’égard des Parties et peut tenir lieu d’original de </w:t>
      </w:r>
      <w:r w:rsidR="004E4C0A" w:rsidRPr="00565BD1">
        <w:rPr>
          <w:rFonts w:cs="Tahoma"/>
          <w:noProof/>
          <w:sz w:val="18"/>
          <w:szCs w:val="18"/>
          <w:lang w:val="fr-BE"/>
        </w:rPr>
        <w:t>c</w:t>
      </w:r>
      <w:r w:rsidR="00375240" w:rsidRPr="00565BD1">
        <w:rPr>
          <w:rFonts w:cs="Tahoma"/>
          <w:noProof/>
          <w:sz w:val="18"/>
          <w:szCs w:val="18"/>
          <w:lang w:val="fr-BE"/>
        </w:rPr>
        <w:t>ontrat à toutes fins.  Les signatures des Parties communiquées par télécopie seront considérées être leurs signatures originales à toutes fins.</w:t>
      </w:r>
    </w:p>
    <w:p w14:paraId="0AF81394" w14:textId="77777777" w:rsidR="0082483C" w:rsidRPr="00565BD1" w:rsidRDefault="0082483C"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sz w:val="18"/>
          <w:szCs w:val="18"/>
          <w:lang w:val="fr-BE"/>
        </w:rPr>
      </w:pPr>
    </w:p>
    <w:p w14:paraId="2DAA29B1" w14:textId="1054FF13" w:rsidR="004E4C0A" w:rsidRPr="00565BD1" w:rsidRDefault="004E4C0A" w:rsidP="00874B92">
      <w:pPr>
        <w:rPr>
          <w:rFonts w:ascii="Tahoma" w:hAnsi="Tahoma" w:cs="Tahoma"/>
          <w:sz w:val="18"/>
          <w:szCs w:val="18"/>
          <w:lang w:val="fr-BE"/>
        </w:rPr>
      </w:pPr>
      <w:r w:rsidRPr="00565BD1">
        <w:rPr>
          <w:rFonts w:ascii="Tahoma" w:hAnsi="Tahoma" w:cs="Tahoma"/>
          <w:b/>
          <w:bCs/>
          <w:sz w:val="18"/>
          <w:szCs w:val="18"/>
          <w:lang w:val="fr-BE"/>
        </w:rPr>
        <w:t>EN FOI DE QUOI</w:t>
      </w:r>
      <w:r w:rsidRPr="00565BD1">
        <w:rPr>
          <w:rFonts w:ascii="Tahoma" w:hAnsi="Tahoma" w:cs="Tahoma"/>
          <w:sz w:val="18"/>
          <w:szCs w:val="18"/>
          <w:lang w:val="fr-BE"/>
        </w:rPr>
        <w:t>, les Parties ont signé le présent Contrat Cadre de Services par l'intermédiaire de leurs représentants dûment autorisés en deux (2) exemplaires originaux ou en un (1) exemplaire valablement signé électroniquement, chaque Partie ayant reçu un exemplaire.</w:t>
      </w:r>
    </w:p>
    <w:p w14:paraId="00970B46" w14:textId="77777777" w:rsidR="006E439C" w:rsidRPr="001C79DA" w:rsidRDefault="006E439C" w:rsidP="0094035E">
      <w:pPr>
        <w:tabs>
          <w:tab w:val="left" w:pos="-1440"/>
          <w:tab w:val="left" w:pos="-720"/>
          <w:tab w:val="left" w:pos="0"/>
          <w:tab w:val="left" w:pos="720"/>
          <w:tab w:val="left" w:pos="960"/>
          <w:tab w:val="left" w:pos="1200"/>
          <w:tab w:val="left" w:pos="1440"/>
        </w:tabs>
        <w:spacing w:line="276" w:lineRule="auto"/>
        <w:rPr>
          <w:rFonts w:ascii="Tahoma" w:hAnsi="Tahoma" w:cs="Tahoma"/>
          <w:spacing w:val="-2"/>
          <w:lang w:val="fr-BE"/>
        </w:rPr>
      </w:pPr>
    </w:p>
    <w:tbl>
      <w:tblPr>
        <w:tblStyle w:val="TableGrid"/>
        <w:tblW w:w="11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675"/>
        <w:gridCol w:w="436"/>
      </w:tblGrid>
      <w:tr w:rsidR="00D969B5" w:rsidRPr="001C79DA" w14:paraId="1A01F7FD" w14:textId="77777777" w:rsidTr="006E3EB1">
        <w:trPr>
          <w:gridAfter w:val="1"/>
          <w:wAfter w:w="436" w:type="dxa"/>
        </w:trPr>
        <w:tc>
          <w:tcPr>
            <w:tcW w:w="5387" w:type="dxa"/>
          </w:tcPr>
          <w:p w14:paraId="6BE6258E" w14:textId="77777777" w:rsidR="00D969B5" w:rsidRPr="00E83092" w:rsidRDefault="00D969B5" w:rsidP="006E3EB1">
            <w:pPr>
              <w:spacing w:line="276" w:lineRule="auto"/>
              <w:rPr>
                <w:rFonts w:ascii="Tahoma" w:hAnsi="Tahoma" w:cs="Tahoma"/>
                <w:b/>
                <w:bCs/>
                <w:sz w:val="18"/>
                <w:szCs w:val="18"/>
                <w:lang w:val="en-US"/>
              </w:rPr>
            </w:pPr>
            <w:bookmarkStart w:id="100" w:name="_Hlk65571168"/>
            <w:r w:rsidRPr="00E83092">
              <w:rPr>
                <w:rFonts w:ascii="Tahoma" w:hAnsi="Tahoma" w:cs="Tahoma"/>
                <w:b/>
                <w:bCs/>
                <w:sz w:val="18"/>
                <w:szCs w:val="18"/>
                <w:lang w:val="en-US"/>
              </w:rPr>
              <w:t>Pour</w:t>
            </w:r>
          </w:p>
          <w:sdt>
            <w:sdtPr>
              <w:rPr>
                <w:rFonts w:ascii="Tahoma" w:hAnsi="Tahoma" w:cs="Tahoma"/>
                <w:b/>
                <w:bCs/>
                <w:sz w:val="18"/>
                <w:szCs w:val="18"/>
                <w:lang w:val="fr-BE"/>
              </w:rPr>
              <w:alias w:val="wFreelance_CompanyNameStatus"/>
              <w:tag w:val="wFreelance_CompanyNameStatus"/>
              <w:id w:val="-811336866"/>
              <w:placeholder>
                <w:docPart w:val="9FA0F54CBFA04173801BD8C91AEFB0C2"/>
              </w:placeholder>
              <w15:color w:val="000000"/>
            </w:sdtPr>
            <w:sdtEndPr/>
            <w:sdtContent>
              <w:p w14:paraId="773BAD2C" w14:textId="3774146B" w:rsidR="00D969B5" w:rsidRPr="000C43D8" w:rsidRDefault="00D969B5" w:rsidP="006E3EB1">
                <w:pPr>
                  <w:spacing w:line="276" w:lineRule="auto"/>
                  <w:rPr>
                    <w:rFonts w:ascii="Tahoma" w:hAnsi="Tahoma" w:cs="Tahoma"/>
                    <w:b/>
                    <w:bCs/>
                    <w:sz w:val="18"/>
                    <w:szCs w:val="18"/>
                  </w:rPr>
                </w:pPr>
                <w:r>
                  <w:rPr>
                    <w:rFonts w:ascii="Tahoma" w:hAnsi="Tahoma" w:cs="Tahoma"/>
                    <w:b/>
                    <w:bCs/>
                    <w:sz w:val="18"/>
                    <w:szCs w:val="18"/>
                    <w:lang w:val="fr-BE"/>
                  </w:rPr>
                  <w:t>XXX</w:t>
                </w:r>
              </w:p>
            </w:sdtContent>
          </w:sdt>
        </w:tc>
        <w:tc>
          <w:tcPr>
            <w:tcW w:w="5675" w:type="dxa"/>
          </w:tcPr>
          <w:p w14:paraId="476F631A" w14:textId="77777777" w:rsidR="00D969B5" w:rsidRPr="00565BD1" w:rsidRDefault="00D969B5" w:rsidP="006E3EB1">
            <w:pPr>
              <w:spacing w:line="276" w:lineRule="auto"/>
              <w:ind w:left="35"/>
              <w:rPr>
                <w:rFonts w:ascii="Tahoma" w:hAnsi="Tahoma" w:cs="Tahoma"/>
                <w:b/>
                <w:bCs/>
                <w:sz w:val="18"/>
                <w:szCs w:val="18"/>
                <w:lang w:val="en-US"/>
              </w:rPr>
            </w:pPr>
            <w:r w:rsidRPr="00565BD1">
              <w:rPr>
                <w:rFonts w:ascii="Tahoma" w:hAnsi="Tahoma" w:cs="Tahoma"/>
                <w:b/>
                <w:bCs/>
                <w:sz w:val="18"/>
                <w:szCs w:val="18"/>
                <w:lang w:val="en-US"/>
              </w:rPr>
              <w:t>Pour</w:t>
            </w:r>
          </w:p>
          <w:p w14:paraId="1739A880" w14:textId="77777777" w:rsidR="00D969B5" w:rsidRPr="00565BD1" w:rsidRDefault="00D969B5" w:rsidP="006E3EB1">
            <w:pPr>
              <w:spacing w:line="276" w:lineRule="auto"/>
              <w:rPr>
                <w:rFonts w:ascii="Tahoma" w:hAnsi="Tahoma" w:cs="Tahoma"/>
                <w:sz w:val="18"/>
                <w:szCs w:val="18"/>
                <w:lang w:val="en-US"/>
              </w:rPr>
            </w:pPr>
            <w:r>
              <w:rPr>
                <w:rFonts w:ascii="Tahoma" w:hAnsi="Tahoma" w:cs="Tahoma"/>
                <w:b/>
                <w:bCs/>
                <w:sz w:val="18"/>
                <w:szCs w:val="18"/>
                <w:lang w:val="en-US"/>
              </w:rPr>
              <w:t>Syngenia SA</w:t>
            </w:r>
          </w:p>
        </w:tc>
      </w:tr>
      <w:tr w:rsidR="00D969B5" w:rsidRPr="001C79DA" w14:paraId="73285E8A" w14:textId="77777777" w:rsidTr="006E3EB1">
        <w:trPr>
          <w:gridAfter w:val="1"/>
          <w:wAfter w:w="436" w:type="dxa"/>
        </w:trPr>
        <w:tc>
          <w:tcPr>
            <w:tcW w:w="5387" w:type="dxa"/>
          </w:tcPr>
          <w:p w14:paraId="5893754F" w14:textId="77777777" w:rsidR="00D969B5" w:rsidRDefault="00D969B5" w:rsidP="006E3EB1">
            <w:pPr>
              <w:spacing w:line="276" w:lineRule="auto"/>
              <w:rPr>
                <w:rFonts w:ascii="Tahoma" w:hAnsi="Tahoma" w:cs="Tahoma"/>
                <w:sz w:val="18"/>
                <w:szCs w:val="18"/>
                <w:lang w:val="en-US"/>
              </w:rPr>
            </w:pPr>
          </w:p>
          <w:p w14:paraId="2C082DB8" w14:textId="77777777" w:rsidR="00D969B5" w:rsidRDefault="00D969B5" w:rsidP="006E3EB1">
            <w:pPr>
              <w:spacing w:line="276" w:lineRule="auto"/>
              <w:rPr>
                <w:rFonts w:ascii="Tahoma" w:hAnsi="Tahoma" w:cs="Tahoma"/>
                <w:sz w:val="18"/>
                <w:szCs w:val="18"/>
                <w:lang w:val="en-US"/>
              </w:rPr>
            </w:pPr>
          </w:p>
          <w:p w14:paraId="50CEB366" w14:textId="77777777" w:rsidR="00D969B5" w:rsidRDefault="00D969B5" w:rsidP="006E3EB1">
            <w:pPr>
              <w:spacing w:line="276" w:lineRule="auto"/>
              <w:rPr>
                <w:rFonts w:ascii="Tahoma" w:hAnsi="Tahoma" w:cs="Tahoma"/>
                <w:sz w:val="18"/>
                <w:szCs w:val="18"/>
                <w:lang w:val="en-US"/>
              </w:rPr>
            </w:pPr>
          </w:p>
          <w:p w14:paraId="24C53BCE" w14:textId="77777777" w:rsidR="00D969B5" w:rsidRPr="00565BD1" w:rsidRDefault="00D969B5" w:rsidP="006E3EB1">
            <w:pPr>
              <w:spacing w:line="276" w:lineRule="auto"/>
              <w:rPr>
                <w:rFonts w:ascii="Tahoma" w:hAnsi="Tahoma" w:cs="Tahoma"/>
                <w:sz w:val="18"/>
                <w:szCs w:val="18"/>
                <w:lang w:val="en-US"/>
              </w:rPr>
            </w:pPr>
          </w:p>
        </w:tc>
        <w:tc>
          <w:tcPr>
            <w:tcW w:w="5675" w:type="dxa"/>
          </w:tcPr>
          <w:p w14:paraId="3D9408F4" w14:textId="77777777" w:rsidR="00D969B5" w:rsidRPr="00565BD1" w:rsidRDefault="00D969B5" w:rsidP="006E3EB1">
            <w:pPr>
              <w:spacing w:line="276" w:lineRule="auto"/>
              <w:rPr>
                <w:rFonts w:ascii="Tahoma" w:hAnsi="Tahoma" w:cs="Tahoma"/>
                <w:sz w:val="18"/>
                <w:szCs w:val="18"/>
                <w:lang w:val="en-US"/>
              </w:rPr>
            </w:pPr>
          </w:p>
        </w:tc>
      </w:tr>
      <w:tr w:rsidR="00D969B5" w:rsidRPr="00AD1530" w14:paraId="5ABF72E8" w14:textId="77777777" w:rsidTr="006E3EB1">
        <w:tc>
          <w:tcPr>
            <w:tcW w:w="5387" w:type="dxa"/>
          </w:tcPr>
          <w:p w14:paraId="6EBFD588" w14:textId="342F3321" w:rsidR="00D969B5" w:rsidRPr="000C43D8" w:rsidRDefault="006970B0" w:rsidP="006E3EB1">
            <w:pPr>
              <w:spacing w:line="276" w:lineRule="auto"/>
              <w:rPr>
                <w:rFonts w:ascii="Tahoma" w:hAnsi="Tahoma" w:cs="Tahoma"/>
                <w:b/>
                <w:bCs/>
                <w:sz w:val="18"/>
                <w:szCs w:val="18"/>
              </w:rPr>
            </w:pPr>
            <w:sdt>
              <w:sdtPr>
                <w:rPr>
                  <w:rFonts w:ascii="Tahoma" w:hAnsi="Tahoma" w:cs="Tahoma"/>
                  <w:b/>
                  <w:bCs/>
                  <w:sz w:val="18"/>
                  <w:szCs w:val="18"/>
                  <w:lang w:val="fr-BE"/>
                </w:rPr>
                <w:alias w:val="wFreelance_Name"/>
                <w:tag w:val="wFreelance_Name"/>
                <w:id w:val="1572307687"/>
                <w:placeholder>
                  <w:docPart w:val="9FA0F54CBFA04173801BD8C91AEFB0C2"/>
                </w:placeholder>
                <w15:color w:val="000000"/>
              </w:sdtPr>
              <w:sdtEndPr/>
              <w:sdtContent>
                <w:r w:rsidR="00D969B5">
                  <w:rPr>
                    <w:rFonts w:ascii="Tahoma" w:hAnsi="Tahoma" w:cs="Tahoma"/>
                    <w:b/>
                    <w:bCs/>
                    <w:sz w:val="18"/>
                    <w:szCs w:val="18"/>
                  </w:rPr>
                  <w:t>XXX</w:t>
                </w:r>
              </w:sdtContent>
            </w:sdt>
          </w:p>
          <w:p w14:paraId="506FB6EB" w14:textId="77777777" w:rsidR="00D969B5" w:rsidRPr="000C43D8" w:rsidRDefault="00D969B5" w:rsidP="006E3EB1">
            <w:pPr>
              <w:spacing w:line="276" w:lineRule="auto"/>
              <w:rPr>
                <w:rFonts w:ascii="Tahoma" w:hAnsi="Tahoma" w:cs="Tahoma"/>
                <w:color w:val="0000FF"/>
                <w:sz w:val="18"/>
                <w:szCs w:val="18"/>
              </w:rPr>
            </w:pPr>
            <w:r w:rsidRPr="000C43D8">
              <w:rPr>
                <w:rFonts w:ascii="Tahoma" w:hAnsi="Tahoma" w:cs="Tahoma"/>
                <w:b/>
                <w:bCs/>
                <w:sz w:val="18"/>
                <w:szCs w:val="18"/>
              </w:rPr>
              <w:t>Consultant</w:t>
            </w:r>
          </w:p>
        </w:tc>
        <w:tc>
          <w:tcPr>
            <w:tcW w:w="6111" w:type="dxa"/>
            <w:gridSpan w:val="2"/>
          </w:tcPr>
          <w:p w14:paraId="68C94097" w14:textId="77777777" w:rsidR="00D969B5" w:rsidRPr="00DE1EFA" w:rsidRDefault="00D969B5" w:rsidP="006E3EB1">
            <w:pPr>
              <w:spacing w:line="276" w:lineRule="auto"/>
              <w:rPr>
                <w:rFonts w:ascii="Tahoma" w:hAnsi="Tahoma" w:cs="Tahoma"/>
                <w:b/>
                <w:bCs/>
                <w:sz w:val="18"/>
                <w:szCs w:val="18"/>
                <w:lang w:val="fr-BE"/>
              </w:rPr>
            </w:pPr>
            <w:r w:rsidRPr="00DE1EFA">
              <w:rPr>
                <w:rFonts w:ascii="Tahoma" w:hAnsi="Tahoma" w:cs="Tahoma"/>
                <w:b/>
                <w:bCs/>
                <w:sz w:val="18"/>
                <w:szCs w:val="18"/>
                <w:lang w:val="fr-BE"/>
              </w:rPr>
              <w:t>Alexandra Talbot</w:t>
            </w:r>
          </w:p>
          <w:p w14:paraId="0BBFDE4A" w14:textId="77777777" w:rsidR="00D969B5" w:rsidRPr="00AD1530" w:rsidRDefault="00D969B5" w:rsidP="006E3EB1">
            <w:pPr>
              <w:spacing w:line="276" w:lineRule="auto"/>
              <w:rPr>
                <w:rFonts w:ascii="Tahoma" w:hAnsi="Tahoma" w:cs="Tahoma"/>
                <w:sz w:val="18"/>
                <w:szCs w:val="18"/>
                <w:lang w:val="es-ES"/>
              </w:rPr>
            </w:pPr>
            <w:r w:rsidRPr="00543C2F">
              <w:rPr>
                <w:rFonts w:ascii="Tahoma" w:hAnsi="Tahoma" w:cs="Tahoma"/>
                <w:b/>
                <w:bCs/>
                <w:sz w:val="18"/>
                <w:szCs w:val="18"/>
                <w:lang w:val="fr-BE"/>
              </w:rPr>
              <w:t xml:space="preserve">Chief HR, QHSSE &amp; E&amp;C </w:t>
            </w:r>
            <w:proofErr w:type="spellStart"/>
            <w:r w:rsidRPr="00543C2F">
              <w:rPr>
                <w:rFonts w:ascii="Tahoma" w:hAnsi="Tahoma" w:cs="Tahoma"/>
                <w:b/>
                <w:bCs/>
                <w:sz w:val="18"/>
                <w:szCs w:val="18"/>
                <w:lang w:val="fr-BE"/>
              </w:rPr>
              <w:t>Officer</w:t>
            </w:r>
            <w:proofErr w:type="spellEnd"/>
          </w:p>
        </w:tc>
      </w:tr>
      <w:tr w:rsidR="00D969B5" w:rsidRPr="00AD1530" w14:paraId="77B38838" w14:textId="77777777" w:rsidTr="006E3EB1">
        <w:tc>
          <w:tcPr>
            <w:tcW w:w="5387" w:type="dxa"/>
          </w:tcPr>
          <w:p w14:paraId="7DA806B1" w14:textId="77777777" w:rsidR="00D969B5" w:rsidRPr="00AD1530" w:rsidRDefault="00D969B5" w:rsidP="006E3EB1">
            <w:pPr>
              <w:spacing w:line="276" w:lineRule="auto"/>
              <w:rPr>
                <w:rFonts w:ascii="Tahoma" w:hAnsi="Tahoma" w:cs="Tahoma"/>
                <w:b/>
                <w:bCs/>
                <w:color w:val="0000FF"/>
                <w:sz w:val="18"/>
                <w:szCs w:val="18"/>
                <w:lang w:val="es-ES"/>
              </w:rPr>
            </w:pPr>
          </w:p>
        </w:tc>
        <w:tc>
          <w:tcPr>
            <w:tcW w:w="6111" w:type="dxa"/>
            <w:gridSpan w:val="2"/>
          </w:tcPr>
          <w:p w14:paraId="3215C164" w14:textId="77777777" w:rsidR="00D969B5" w:rsidRPr="00DE1EFA" w:rsidRDefault="00D969B5" w:rsidP="006E3EB1">
            <w:pPr>
              <w:spacing w:line="276" w:lineRule="auto"/>
              <w:rPr>
                <w:rFonts w:ascii="Tahoma" w:hAnsi="Tahoma" w:cs="Tahoma"/>
                <w:sz w:val="18"/>
                <w:szCs w:val="18"/>
                <w:lang w:val="fr-BE"/>
              </w:rPr>
            </w:pPr>
          </w:p>
          <w:p w14:paraId="07A8F45F" w14:textId="77777777" w:rsidR="00D969B5" w:rsidRPr="00AD1530" w:rsidRDefault="00D969B5" w:rsidP="006E3EB1">
            <w:pPr>
              <w:spacing w:line="276" w:lineRule="auto"/>
              <w:rPr>
                <w:rFonts w:ascii="Tahoma" w:hAnsi="Tahoma" w:cs="Tahoma"/>
                <w:b/>
                <w:bCs/>
                <w:sz w:val="18"/>
                <w:szCs w:val="18"/>
                <w:lang w:val="es-ES"/>
              </w:rPr>
            </w:pPr>
          </w:p>
        </w:tc>
      </w:tr>
      <w:tr w:rsidR="00D969B5" w:rsidRPr="001C79DA" w14:paraId="2E3D4035" w14:textId="77777777" w:rsidTr="006E3EB1">
        <w:trPr>
          <w:gridAfter w:val="1"/>
          <w:wAfter w:w="436" w:type="dxa"/>
        </w:trPr>
        <w:tc>
          <w:tcPr>
            <w:tcW w:w="5387" w:type="dxa"/>
          </w:tcPr>
          <w:p w14:paraId="3D7DD6E3" w14:textId="77777777" w:rsidR="00D969B5" w:rsidRPr="00AD1530" w:rsidRDefault="00D969B5" w:rsidP="006E3EB1">
            <w:pPr>
              <w:spacing w:line="276" w:lineRule="auto"/>
              <w:rPr>
                <w:rFonts w:ascii="Tahoma" w:hAnsi="Tahoma" w:cs="Tahoma"/>
                <w:lang w:val="es-ES"/>
              </w:rPr>
            </w:pPr>
          </w:p>
        </w:tc>
        <w:tc>
          <w:tcPr>
            <w:tcW w:w="5675" w:type="dxa"/>
          </w:tcPr>
          <w:p w14:paraId="1FA996C3" w14:textId="77777777" w:rsidR="00D969B5" w:rsidRPr="00543C2F" w:rsidRDefault="00D969B5" w:rsidP="006E3EB1">
            <w:pPr>
              <w:spacing w:line="276" w:lineRule="auto"/>
              <w:rPr>
                <w:rFonts w:ascii="Tahoma" w:hAnsi="Tahoma" w:cs="Tahoma"/>
                <w:b/>
                <w:bCs/>
                <w:sz w:val="18"/>
                <w:szCs w:val="18"/>
                <w:lang w:val="en-US"/>
              </w:rPr>
            </w:pPr>
            <w:r w:rsidRPr="00543C2F">
              <w:rPr>
                <w:rFonts w:ascii="Tahoma" w:hAnsi="Tahoma" w:cs="Tahoma"/>
                <w:b/>
                <w:bCs/>
                <w:sz w:val="18"/>
                <w:szCs w:val="18"/>
                <w:lang w:val="en-US"/>
              </w:rPr>
              <w:t xml:space="preserve">Aimé </w:t>
            </w:r>
            <w:proofErr w:type="spellStart"/>
            <w:r w:rsidRPr="00543C2F">
              <w:rPr>
                <w:rFonts w:ascii="Tahoma" w:hAnsi="Tahoma" w:cs="Tahoma"/>
                <w:b/>
                <w:bCs/>
                <w:sz w:val="18"/>
                <w:szCs w:val="18"/>
                <w:lang w:val="en-US"/>
              </w:rPr>
              <w:t>Isabane</w:t>
            </w:r>
            <w:proofErr w:type="spellEnd"/>
          </w:p>
          <w:p w14:paraId="48097794" w14:textId="77777777" w:rsidR="00D969B5" w:rsidRPr="001C79DA" w:rsidRDefault="00D969B5" w:rsidP="006E3EB1">
            <w:pPr>
              <w:spacing w:line="276" w:lineRule="auto"/>
              <w:rPr>
                <w:rFonts w:ascii="Tahoma" w:hAnsi="Tahoma" w:cs="Tahoma"/>
              </w:rPr>
            </w:pPr>
            <w:r w:rsidRPr="00B40C43">
              <w:rPr>
                <w:rFonts w:ascii="Tahoma" w:hAnsi="Tahoma" w:cs="Tahoma"/>
                <w:b/>
                <w:bCs/>
                <w:sz w:val="18"/>
                <w:szCs w:val="18"/>
                <w:lang w:val="en-US"/>
              </w:rPr>
              <w:t>Chief operations Director</w:t>
            </w:r>
          </w:p>
        </w:tc>
      </w:tr>
      <w:bookmarkEnd w:id="100"/>
    </w:tbl>
    <w:p w14:paraId="7ED50A1E" w14:textId="77777777" w:rsidR="00D969B5" w:rsidRPr="000F09DB" w:rsidRDefault="00D969B5" w:rsidP="00D969B5">
      <w:pPr>
        <w:tabs>
          <w:tab w:val="center" w:pos="4513"/>
        </w:tabs>
        <w:spacing w:line="276" w:lineRule="auto"/>
        <w:rPr>
          <w:rFonts w:ascii="Tahoma" w:hAnsi="Tahoma" w:cs="Tahoma"/>
          <w:noProof/>
          <w:spacing w:val="-2"/>
          <w:sz w:val="18"/>
          <w:szCs w:val="18"/>
        </w:rPr>
      </w:pPr>
    </w:p>
    <w:p w14:paraId="4DF20B12" w14:textId="77777777" w:rsidR="00D969B5" w:rsidRDefault="00D969B5" w:rsidP="00D969B5">
      <w:pPr>
        <w:tabs>
          <w:tab w:val="center" w:pos="4513"/>
        </w:tabs>
        <w:spacing w:line="276" w:lineRule="auto"/>
        <w:rPr>
          <w:rFonts w:ascii="Tahoma" w:hAnsi="Tahoma" w:cs="Tahoma"/>
          <w:noProof/>
          <w:spacing w:val="-2"/>
          <w:sz w:val="18"/>
          <w:szCs w:val="18"/>
        </w:rPr>
      </w:pPr>
    </w:p>
    <w:p w14:paraId="599F9A36" w14:textId="77777777" w:rsidR="00D969B5" w:rsidRPr="008A791E" w:rsidRDefault="00D969B5" w:rsidP="00D969B5">
      <w:pPr>
        <w:tabs>
          <w:tab w:val="center" w:pos="4513"/>
        </w:tabs>
        <w:spacing w:line="276" w:lineRule="auto"/>
        <w:rPr>
          <w:rFonts w:ascii="Tahoma" w:hAnsi="Tahoma" w:cs="Tahoma"/>
          <w:noProof/>
          <w:spacing w:val="-2"/>
          <w:sz w:val="18"/>
          <w:szCs w:val="18"/>
        </w:rPr>
      </w:pPr>
    </w:p>
    <w:p w14:paraId="5AEC004D" w14:textId="77777777" w:rsidR="00D969B5" w:rsidRPr="008A791E" w:rsidRDefault="00D969B5" w:rsidP="00D969B5">
      <w:pPr>
        <w:tabs>
          <w:tab w:val="center" w:pos="4513"/>
        </w:tabs>
        <w:spacing w:line="276" w:lineRule="auto"/>
        <w:rPr>
          <w:rFonts w:ascii="Tahoma" w:hAnsi="Tahoma" w:cs="Tahoma"/>
          <w:noProof/>
          <w:spacing w:val="-2"/>
          <w:sz w:val="18"/>
          <w:szCs w:val="18"/>
        </w:rPr>
      </w:pPr>
    </w:p>
    <w:p w14:paraId="2AD47F63" w14:textId="77777777" w:rsidR="00D969B5" w:rsidRPr="008A791E" w:rsidRDefault="00D969B5" w:rsidP="00D969B5">
      <w:pPr>
        <w:tabs>
          <w:tab w:val="center" w:pos="4513"/>
        </w:tabs>
        <w:spacing w:line="276" w:lineRule="auto"/>
        <w:rPr>
          <w:rFonts w:ascii="Tahoma" w:hAnsi="Tahoma" w:cs="Tahoma"/>
          <w:noProof/>
          <w:spacing w:val="-2"/>
          <w:sz w:val="18"/>
          <w:szCs w:val="18"/>
        </w:rPr>
      </w:pPr>
    </w:p>
    <w:p w14:paraId="3527C4A5" w14:textId="77777777" w:rsidR="00D969B5" w:rsidRPr="00336A8F" w:rsidRDefault="00D969B5" w:rsidP="00D969B5">
      <w:pPr>
        <w:tabs>
          <w:tab w:val="center" w:pos="4513"/>
        </w:tabs>
        <w:spacing w:line="276" w:lineRule="auto"/>
        <w:rPr>
          <w:rFonts w:ascii="Tahoma" w:hAnsi="Tahoma" w:cs="Tahoma"/>
          <w:noProof/>
          <w:spacing w:val="-2"/>
          <w:sz w:val="18"/>
          <w:szCs w:val="18"/>
          <w:lang w:val="fr-BE"/>
        </w:rPr>
      </w:pPr>
      <w:r w:rsidRPr="00336A8F">
        <w:rPr>
          <w:rFonts w:ascii="Tahoma" w:hAnsi="Tahoma" w:cs="Tahoma"/>
          <w:noProof/>
          <w:spacing w:val="-2"/>
          <w:sz w:val="18"/>
          <w:szCs w:val="18"/>
          <w:lang w:val="fr-BE"/>
        </w:rPr>
        <w:t>Annexes au présent Contrat Cadre de Services :</w:t>
      </w:r>
    </w:p>
    <w:p w14:paraId="51AFB2F3" w14:textId="77777777" w:rsidR="00D969B5" w:rsidRPr="00336A8F" w:rsidRDefault="00D969B5" w:rsidP="00D969B5">
      <w:pPr>
        <w:pStyle w:val="ListParagraph"/>
        <w:numPr>
          <w:ilvl w:val="0"/>
          <w:numId w:val="48"/>
        </w:numPr>
      </w:pPr>
      <w:r w:rsidRPr="00336A8F">
        <w:lastRenderedPageBreak/>
        <w:t>Annexe 1 - Déclaration d’engagements (à signer par le Consultant)</w:t>
      </w:r>
    </w:p>
    <w:p w14:paraId="5C70F947" w14:textId="77777777" w:rsidR="00D969B5" w:rsidRPr="00336A8F" w:rsidRDefault="00D969B5" w:rsidP="00D969B5">
      <w:pPr>
        <w:pStyle w:val="ListParagraph"/>
        <w:numPr>
          <w:ilvl w:val="0"/>
          <w:numId w:val="48"/>
        </w:numPr>
      </w:pPr>
      <w:r w:rsidRPr="00336A8F">
        <w:t>Annexe 2 - Contrat de sous-traitance de données</w:t>
      </w:r>
    </w:p>
    <w:p w14:paraId="7518134C" w14:textId="77777777" w:rsidR="00D969B5" w:rsidRPr="00336A8F" w:rsidRDefault="00D969B5" w:rsidP="00D969B5">
      <w:pPr>
        <w:pStyle w:val="ListParagraph"/>
        <w:numPr>
          <w:ilvl w:val="0"/>
          <w:numId w:val="48"/>
        </w:numPr>
      </w:pPr>
      <w:r w:rsidRPr="00336A8F">
        <w:t xml:space="preserve">Annexe 3 </w:t>
      </w:r>
      <w:r>
        <w:t>–</w:t>
      </w:r>
      <w:r w:rsidRPr="00336A8F">
        <w:t xml:space="preserve"> </w:t>
      </w:r>
      <w:r>
        <w:t>Fiche de Poste de Travail de Santé &amp; Sécurité</w:t>
      </w:r>
    </w:p>
    <w:p w14:paraId="3676737B" w14:textId="77777777" w:rsidR="00336A8F" w:rsidRPr="00D969B5" w:rsidRDefault="00336A8F" w:rsidP="00ED03AD">
      <w:pPr>
        <w:tabs>
          <w:tab w:val="center" w:pos="4513"/>
        </w:tabs>
        <w:spacing w:line="276" w:lineRule="auto"/>
        <w:rPr>
          <w:rFonts w:ascii="Tahoma" w:hAnsi="Tahoma" w:cs="Tahoma"/>
          <w:noProof/>
          <w:spacing w:val="-2"/>
          <w:sz w:val="18"/>
          <w:szCs w:val="18"/>
          <w:lang w:val="fr-BE"/>
        </w:rPr>
      </w:pPr>
    </w:p>
    <w:p w14:paraId="482357DF" w14:textId="77777777" w:rsidR="00CD2D49" w:rsidRPr="00D969B5" w:rsidRDefault="00CD2D49" w:rsidP="00ED03AD">
      <w:pPr>
        <w:tabs>
          <w:tab w:val="center" w:pos="4513"/>
        </w:tabs>
        <w:spacing w:line="276" w:lineRule="auto"/>
        <w:rPr>
          <w:rFonts w:ascii="Tahoma" w:hAnsi="Tahoma" w:cs="Tahoma"/>
          <w:noProof/>
          <w:spacing w:val="-2"/>
          <w:sz w:val="18"/>
          <w:szCs w:val="18"/>
          <w:lang w:val="fr-BE"/>
        </w:rPr>
      </w:pPr>
    </w:p>
    <w:p w14:paraId="12C53642" w14:textId="77777777" w:rsidR="0078010C" w:rsidRPr="00D969B5" w:rsidRDefault="0078010C" w:rsidP="00ED03AD">
      <w:pPr>
        <w:tabs>
          <w:tab w:val="center" w:pos="4513"/>
        </w:tabs>
        <w:spacing w:line="276" w:lineRule="auto"/>
        <w:rPr>
          <w:rFonts w:ascii="Tahoma" w:hAnsi="Tahoma" w:cs="Tahoma"/>
          <w:noProof/>
          <w:spacing w:val="-2"/>
          <w:sz w:val="18"/>
          <w:szCs w:val="18"/>
          <w:lang w:val="fr-BE"/>
        </w:rPr>
      </w:pPr>
    </w:p>
    <w:p w14:paraId="6D69A9B0" w14:textId="77777777" w:rsidR="0078010C" w:rsidRPr="00D969B5" w:rsidRDefault="0078010C" w:rsidP="00ED03AD">
      <w:pPr>
        <w:tabs>
          <w:tab w:val="center" w:pos="4513"/>
        </w:tabs>
        <w:spacing w:line="276" w:lineRule="auto"/>
        <w:rPr>
          <w:rFonts w:ascii="Tahoma" w:hAnsi="Tahoma" w:cs="Tahoma"/>
          <w:noProof/>
          <w:spacing w:val="-2"/>
          <w:sz w:val="18"/>
          <w:szCs w:val="18"/>
          <w:lang w:val="fr-BE"/>
        </w:rPr>
      </w:pPr>
    </w:p>
    <w:p w14:paraId="4FEAD861" w14:textId="3EBC36C6" w:rsidR="0078010C" w:rsidRPr="00D969B5" w:rsidRDefault="0078010C" w:rsidP="00ED03AD">
      <w:pPr>
        <w:tabs>
          <w:tab w:val="center" w:pos="4513"/>
        </w:tabs>
        <w:spacing w:line="276" w:lineRule="auto"/>
        <w:rPr>
          <w:rFonts w:ascii="Tahoma" w:hAnsi="Tahoma" w:cs="Tahoma"/>
          <w:noProof/>
          <w:spacing w:val="-2"/>
          <w:sz w:val="18"/>
          <w:szCs w:val="18"/>
          <w:lang w:val="fr-BE"/>
        </w:rPr>
      </w:pPr>
    </w:p>
    <w:p w14:paraId="558E14C8" w14:textId="46C0281A" w:rsidR="00FA3534" w:rsidRPr="00D969B5" w:rsidRDefault="00FA3534" w:rsidP="00ED03AD">
      <w:pPr>
        <w:tabs>
          <w:tab w:val="center" w:pos="4513"/>
        </w:tabs>
        <w:spacing w:line="276" w:lineRule="auto"/>
        <w:rPr>
          <w:rFonts w:ascii="Tahoma" w:hAnsi="Tahoma" w:cs="Tahoma"/>
          <w:noProof/>
          <w:spacing w:val="-2"/>
          <w:sz w:val="18"/>
          <w:szCs w:val="18"/>
          <w:lang w:val="fr-BE"/>
        </w:rPr>
      </w:pPr>
    </w:p>
    <w:p w14:paraId="54CF596B" w14:textId="31A62DE5" w:rsidR="00FA3534" w:rsidRPr="00D969B5" w:rsidRDefault="00FA3534" w:rsidP="00ED03AD">
      <w:pPr>
        <w:tabs>
          <w:tab w:val="center" w:pos="4513"/>
        </w:tabs>
        <w:spacing w:line="276" w:lineRule="auto"/>
        <w:rPr>
          <w:rFonts w:ascii="Tahoma" w:hAnsi="Tahoma" w:cs="Tahoma"/>
          <w:noProof/>
          <w:spacing w:val="-2"/>
          <w:sz w:val="18"/>
          <w:szCs w:val="18"/>
          <w:lang w:val="fr-BE"/>
        </w:rPr>
      </w:pPr>
    </w:p>
    <w:p w14:paraId="4F3B83BB" w14:textId="39397919" w:rsidR="00FA3534" w:rsidRPr="00D969B5" w:rsidRDefault="00FA3534" w:rsidP="00ED03AD">
      <w:pPr>
        <w:tabs>
          <w:tab w:val="center" w:pos="4513"/>
        </w:tabs>
        <w:spacing w:line="276" w:lineRule="auto"/>
        <w:rPr>
          <w:rFonts w:ascii="Tahoma" w:hAnsi="Tahoma" w:cs="Tahoma"/>
          <w:noProof/>
          <w:spacing w:val="-2"/>
          <w:sz w:val="18"/>
          <w:szCs w:val="18"/>
          <w:lang w:val="fr-BE"/>
        </w:rPr>
      </w:pPr>
    </w:p>
    <w:p w14:paraId="6CE77797" w14:textId="06E3CEF3" w:rsidR="00FA3534" w:rsidRPr="00D969B5" w:rsidRDefault="00FA3534" w:rsidP="00ED03AD">
      <w:pPr>
        <w:tabs>
          <w:tab w:val="center" w:pos="4513"/>
        </w:tabs>
        <w:spacing w:line="276" w:lineRule="auto"/>
        <w:rPr>
          <w:rFonts w:ascii="Tahoma" w:hAnsi="Tahoma" w:cs="Tahoma"/>
          <w:noProof/>
          <w:spacing w:val="-2"/>
          <w:sz w:val="18"/>
          <w:szCs w:val="18"/>
          <w:lang w:val="fr-BE"/>
        </w:rPr>
      </w:pPr>
    </w:p>
    <w:p w14:paraId="6C86F3C0" w14:textId="77777777" w:rsidR="00FA3534" w:rsidRPr="00D969B5" w:rsidRDefault="00FA3534" w:rsidP="00ED03AD">
      <w:pPr>
        <w:tabs>
          <w:tab w:val="center" w:pos="4513"/>
        </w:tabs>
        <w:spacing w:line="276" w:lineRule="auto"/>
        <w:rPr>
          <w:rFonts w:ascii="Tahoma" w:hAnsi="Tahoma" w:cs="Tahoma"/>
          <w:noProof/>
          <w:spacing w:val="-2"/>
          <w:sz w:val="18"/>
          <w:szCs w:val="18"/>
          <w:lang w:val="fr-BE"/>
        </w:rPr>
      </w:pPr>
    </w:p>
    <w:p w14:paraId="4D1A853D" w14:textId="77777777" w:rsidR="0078010C" w:rsidRPr="00D969B5" w:rsidRDefault="0078010C" w:rsidP="00ED03AD">
      <w:pPr>
        <w:tabs>
          <w:tab w:val="center" w:pos="4513"/>
        </w:tabs>
        <w:spacing w:line="276" w:lineRule="auto"/>
        <w:rPr>
          <w:rFonts w:ascii="Tahoma" w:hAnsi="Tahoma" w:cs="Tahoma"/>
          <w:noProof/>
          <w:spacing w:val="-2"/>
          <w:sz w:val="18"/>
          <w:szCs w:val="18"/>
          <w:lang w:val="fr-BE"/>
        </w:rPr>
      </w:pPr>
    </w:p>
    <w:p w14:paraId="11062A8D" w14:textId="77777777" w:rsidR="0078010C" w:rsidRPr="006970B0" w:rsidRDefault="0078010C" w:rsidP="006970B0">
      <w:pPr>
        <w:tabs>
          <w:tab w:val="center" w:pos="4513"/>
        </w:tabs>
        <w:spacing w:line="276" w:lineRule="auto"/>
        <w:rPr>
          <w:spacing w:val="-2"/>
        </w:rPr>
      </w:pPr>
    </w:p>
    <w:sectPr w:rsidR="0078010C" w:rsidRPr="006970B0" w:rsidSect="0094035E">
      <w:headerReference w:type="default" r:id="rId30"/>
      <w:footerReference w:type="default" r:id="rId31"/>
      <w:endnotePr>
        <w:numFmt w:val="decimal"/>
      </w:endnotePr>
      <w:pgSz w:w="11906" w:h="16838" w:code="9"/>
      <w:pgMar w:top="1134" w:right="1134" w:bottom="1134" w:left="1134" w:header="1134" w:footer="896" w:gutter="0"/>
      <w:pgNumType w:start="3"/>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5A1A" w14:textId="77777777" w:rsidR="0010739F" w:rsidRDefault="0010739F">
      <w:pPr>
        <w:spacing w:line="20" w:lineRule="exact"/>
        <w:rPr>
          <w:sz w:val="24"/>
          <w:szCs w:val="24"/>
        </w:rPr>
      </w:pPr>
    </w:p>
    <w:p w14:paraId="0E9C581D" w14:textId="77777777" w:rsidR="0010739F" w:rsidRDefault="0010739F"/>
    <w:p w14:paraId="1EECFAA6" w14:textId="77777777" w:rsidR="0010739F" w:rsidRDefault="0010739F" w:rsidP="00FA7150"/>
    <w:p w14:paraId="15513C12" w14:textId="77777777" w:rsidR="006970B0" w:rsidRDefault="006970B0"/>
  </w:endnote>
  <w:endnote w:type="continuationSeparator" w:id="0">
    <w:p w14:paraId="4EBE35E5" w14:textId="77777777" w:rsidR="0010739F" w:rsidRDefault="0010739F">
      <w:pPr>
        <w:rPr>
          <w:szCs w:val="24"/>
        </w:rPr>
      </w:pPr>
      <w:r>
        <w:rPr>
          <w:sz w:val="24"/>
          <w:szCs w:val="24"/>
        </w:rPr>
        <w:t xml:space="preserve"> </w:t>
      </w:r>
    </w:p>
    <w:p w14:paraId="72267E4F" w14:textId="77777777" w:rsidR="0010739F" w:rsidRDefault="0010739F"/>
    <w:p w14:paraId="49C8A106" w14:textId="77777777" w:rsidR="0010739F" w:rsidRDefault="0010739F" w:rsidP="00FA7150"/>
    <w:p w14:paraId="4E6FE8DC" w14:textId="77777777" w:rsidR="006970B0" w:rsidRDefault="006970B0"/>
  </w:endnote>
  <w:endnote w:type="continuationNotice" w:id="1">
    <w:p w14:paraId="24ADC8FA" w14:textId="77777777" w:rsidR="0010739F" w:rsidRDefault="0010739F">
      <w:pPr>
        <w:rPr>
          <w:szCs w:val="24"/>
        </w:rPr>
      </w:pPr>
      <w:r>
        <w:rPr>
          <w:sz w:val="24"/>
          <w:szCs w:val="24"/>
        </w:rPr>
        <w:t xml:space="preserve"> </w:t>
      </w:r>
    </w:p>
    <w:p w14:paraId="3A03D30C" w14:textId="77777777" w:rsidR="0010739F" w:rsidRDefault="0010739F"/>
    <w:p w14:paraId="3FC43DFD" w14:textId="77777777" w:rsidR="0010739F" w:rsidRDefault="0010739F" w:rsidP="00FA7150"/>
    <w:p w14:paraId="7104FF9E" w14:textId="77777777" w:rsidR="006970B0" w:rsidRDefault="00697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8844" w14:textId="77777777" w:rsidR="00AF792A" w:rsidRDefault="00AF792A">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2</w:t>
    </w:r>
    <w:r>
      <w:rPr>
        <w:rStyle w:val="PageNumber"/>
        <w:szCs w:val="24"/>
      </w:rPr>
      <w:fldChar w:fldCharType="end"/>
    </w:r>
  </w:p>
  <w:p w14:paraId="16E0758B" w14:textId="77777777" w:rsidR="00AF792A" w:rsidRDefault="00AF792A">
    <w:pPr>
      <w:pStyle w:val="Footer"/>
      <w:ind w:right="360"/>
      <w:rPr>
        <w:szCs w:val="24"/>
      </w:rPr>
    </w:pPr>
  </w:p>
  <w:p w14:paraId="3C0A0AFF" w14:textId="77777777" w:rsidR="00AF792A" w:rsidRDefault="00AF79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65F0" w14:textId="1DC948AF" w:rsidR="00AF792A" w:rsidRPr="003A594D" w:rsidRDefault="00AF792A" w:rsidP="003A594D">
    <w:pPr>
      <w:pStyle w:val="Footer"/>
      <w:pBdr>
        <w:top w:val="single" w:sz="4" w:space="0" w:color="auto"/>
      </w:pBdr>
      <w:tabs>
        <w:tab w:val="clear" w:pos="4153"/>
        <w:tab w:val="clear" w:pos="8306"/>
        <w:tab w:val="center" w:pos="4820"/>
      </w:tabs>
      <w:ind w:right="-2"/>
      <w:rPr>
        <w:rFonts w:cs="Arial"/>
        <w:b/>
        <w:noProof/>
        <w:sz w:val="14"/>
        <w:szCs w:val="14"/>
        <w:lang w:val="fr-BE"/>
      </w:rPr>
    </w:pPr>
    <w:r w:rsidRPr="003A594D">
      <w:rPr>
        <w:rFonts w:cs="Arial"/>
        <w:bCs/>
        <w:noProof/>
        <w:sz w:val="14"/>
        <w:szCs w:val="14"/>
        <w:lang w:val="fr-BE"/>
      </w:rPr>
      <w:t xml:space="preserve">Document de référence : </w:t>
    </w:r>
    <w:r w:rsidR="00F7080F">
      <w:rPr>
        <w:rFonts w:cs="Arial"/>
        <w:bCs/>
        <w:noProof/>
        <w:sz w:val="14"/>
        <w:szCs w:val="14"/>
        <w:lang w:val="fr-BE"/>
      </w:rPr>
      <w:t>202</w:t>
    </w:r>
    <w:r w:rsidR="00CA4356">
      <w:rPr>
        <w:rFonts w:cs="Arial"/>
        <w:bCs/>
        <w:noProof/>
        <w:sz w:val="14"/>
        <w:szCs w:val="14"/>
        <w:lang w:val="fr-BE"/>
      </w:rPr>
      <w:t>4-02</w:t>
    </w:r>
    <w:r>
      <w:rPr>
        <w:rFonts w:cs="Arial"/>
        <w:bCs/>
        <w:noProof/>
        <w:sz w:val="14"/>
        <w:szCs w:val="14"/>
        <w:lang w:val="fr-BE"/>
      </w:rPr>
      <w:tab/>
    </w:r>
    <w:r w:rsidRPr="002337D0">
      <w:rPr>
        <w:rFonts w:cs="Arial"/>
        <w:bCs/>
        <w:noProof/>
        <w:sz w:val="14"/>
        <w:szCs w:val="14"/>
        <w:lang w:val="fr-BE"/>
      </w:rPr>
      <w:t xml:space="preserve">Contrat Cadre de Services </w:t>
    </w:r>
    <w:bookmarkStart w:id="4" w:name="_Hlk141634383"/>
    <w:r>
      <w:rPr>
        <w:rFonts w:cs="Arial"/>
        <w:bCs/>
        <w:noProof/>
        <w:sz w:val="14"/>
        <w:szCs w:val="14"/>
        <w:lang w:val="fr-BE"/>
      </w:rPr>
      <w:t>TA-2</w:t>
    </w:r>
    <w:bookmarkEnd w:id="4"/>
    <w:r>
      <w:rPr>
        <w:rFonts w:cs="Arial"/>
        <w:bCs/>
        <w:noProof/>
        <w:sz w:val="14"/>
        <w:szCs w:val="14"/>
        <w:lang w:val="fr-BE"/>
      </w:rPr>
      <w:t>02</w:t>
    </w:r>
    <w:r w:rsidR="00F50E44">
      <w:rPr>
        <w:rFonts w:cs="Arial"/>
        <w:bCs/>
        <w:noProof/>
        <w:sz w:val="14"/>
        <w:szCs w:val="14"/>
        <w:lang w:val="fr-BE"/>
      </w:rPr>
      <w:t>4</w:t>
    </w:r>
    <w:r>
      <w:rPr>
        <w:rFonts w:cs="Arial"/>
        <w:bCs/>
        <w:noProof/>
        <w:sz w:val="14"/>
        <w:szCs w:val="14"/>
        <w:lang w:val="fr-BE"/>
      </w:rPr>
      <w:t>/</w:t>
    </w:r>
    <w:r w:rsidRPr="00FF6675">
      <w:rPr>
        <w:rFonts w:cs="Arial"/>
        <w:bCs/>
        <w:noProof/>
        <w:color w:val="0000FF"/>
        <w:sz w:val="14"/>
        <w:szCs w:val="14"/>
        <w:lang w:val="fr-BE"/>
      </w:rPr>
      <w:t>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FDC2" w14:textId="6C703307" w:rsidR="00AF792A" w:rsidRPr="003A594D" w:rsidRDefault="00AF792A" w:rsidP="00A07A19">
    <w:pPr>
      <w:pStyle w:val="Footer"/>
      <w:pBdr>
        <w:top w:val="single" w:sz="4" w:space="0" w:color="auto"/>
      </w:pBdr>
      <w:tabs>
        <w:tab w:val="clear" w:pos="4153"/>
        <w:tab w:val="clear" w:pos="8306"/>
      </w:tabs>
      <w:ind w:right="-2"/>
      <w:rPr>
        <w:rFonts w:cs="Arial"/>
        <w:bCs/>
        <w:noProof/>
        <w:sz w:val="14"/>
        <w:szCs w:val="14"/>
        <w:lang w:val="fr-BE"/>
      </w:rPr>
    </w:pPr>
    <w:r w:rsidRPr="003A594D">
      <w:rPr>
        <w:rFonts w:cs="Arial"/>
        <w:bCs/>
        <w:noProof/>
        <w:sz w:val="14"/>
        <w:szCs w:val="14"/>
        <w:lang w:val="fr-BE"/>
      </w:rPr>
      <w:t xml:space="preserve">Document de référence : </w:t>
    </w:r>
    <w:r w:rsidR="00F7080F">
      <w:rPr>
        <w:rFonts w:cs="Arial"/>
        <w:bCs/>
        <w:noProof/>
        <w:sz w:val="14"/>
        <w:szCs w:val="14"/>
        <w:lang w:val="fr-BE"/>
      </w:rPr>
      <w:t>202</w:t>
    </w:r>
    <w:r w:rsidR="00CA4356">
      <w:rPr>
        <w:rFonts w:cs="Arial"/>
        <w:bCs/>
        <w:noProof/>
        <w:sz w:val="14"/>
        <w:szCs w:val="14"/>
        <w:lang w:val="fr-BE"/>
      </w:rPr>
      <w:t>4-02</w:t>
    </w:r>
  </w:p>
  <w:p w14:paraId="343B6924" w14:textId="5DD9534A" w:rsidR="00AF792A" w:rsidRPr="003A594D" w:rsidRDefault="00AF792A" w:rsidP="00A07A19">
    <w:pPr>
      <w:pStyle w:val="Footer"/>
      <w:pBdr>
        <w:top w:val="single" w:sz="4" w:space="0" w:color="auto"/>
      </w:pBdr>
      <w:tabs>
        <w:tab w:val="clear" w:pos="4153"/>
        <w:tab w:val="clear" w:pos="8306"/>
      </w:tabs>
      <w:ind w:right="-2"/>
      <w:rPr>
        <w:rFonts w:cs="Arial"/>
        <w:color w:val="7F7F7F" w:themeColor="text1" w:themeTint="80"/>
        <w:sz w:val="14"/>
        <w:szCs w:val="14"/>
        <w:lang w:val="fr-FR"/>
      </w:rPr>
    </w:pPr>
    <w:r w:rsidRPr="003A594D">
      <w:rPr>
        <w:rFonts w:cs="Arial"/>
        <w:color w:val="7F7F7F" w:themeColor="text1" w:themeTint="80"/>
        <w:sz w:val="14"/>
        <w:szCs w:val="14"/>
        <w:lang w:val="fr-FR"/>
      </w:rPr>
      <w:t>BEB-LEG/4/0755453/000/00[FIN]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3DC8" w14:textId="568974FC" w:rsidR="00AF792A" w:rsidRPr="002337D0" w:rsidRDefault="00AF792A" w:rsidP="00BA0770">
    <w:pPr>
      <w:pStyle w:val="Footer"/>
      <w:pBdr>
        <w:top w:val="single" w:sz="4" w:space="0" w:color="auto"/>
      </w:pBdr>
      <w:tabs>
        <w:tab w:val="clear" w:pos="4153"/>
        <w:tab w:val="clear" w:pos="8306"/>
        <w:tab w:val="center" w:pos="4536"/>
        <w:tab w:val="right" w:pos="9639"/>
      </w:tabs>
      <w:ind w:right="-2"/>
      <w:jc w:val="left"/>
      <w:rPr>
        <w:rFonts w:cs="Arial"/>
        <w:bCs/>
        <w:sz w:val="14"/>
        <w:szCs w:val="14"/>
        <w:lang w:val="fr-FR"/>
      </w:rPr>
    </w:pPr>
    <w:r>
      <w:rPr>
        <w:rFonts w:cs="Arial"/>
        <w:bCs/>
        <w:noProof/>
        <w:sz w:val="14"/>
        <w:szCs w:val="14"/>
        <w:lang w:val="fr-BE"/>
      </w:rPr>
      <w:t xml:space="preserve">Document de référence : </w:t>
    </w:r>
    <w:r w:rsidR="00F7080F">
      <w:rPr>
        <w:rFonts w:cs="Arial"/>
        <w:bCs/>
        <w:noProof/>
        <w:sz w:val="14"/>
        <w:szCs w:val="14"/>
        <w:lang w:val="fr-BE"/>
      </w:rPr>
      <w:t>202</w:t>
    </w:r>
    <w:r w:rsidR="00CA4356">
      <w:rPr>
        <w:rFonts w:cs="Arial"/>
        <w:bCs/>
        <w:noProof/>
        <w:sz w:val="14"/>
        <w:szCs w:val="14"/>
        <w:lang w:val="fr-BE"/>
      </w:rPr>
      <w:t>4-02</w:t>
    </w:r>
    <w:r>
      <w:rPr>
        <w:rFonts w:cs="Arial"/>
        <w:bCs/>
        <w:noProof/>
        <w:sz w:val="14"/>
        <w:szCs w:val="14"/>
        <w:lang w:val="fr-BE"/>
      </w:rPr>
      <w:tab/>
    </w:r>
    <w:r w:rsidRPr="002337D0">
      <w:rPr>
        <w:rFonts w:cs="Arial"/>
        <w:bCs/>
        <w:noProof/>
        <w:sz w:val="14"/>
        <w:szCs w:val="14"/>
        <w:lang w:val="fr-BE"/>
      </w:rPr>
      <w:t xml:space="preserve">Contrat Cadre de Services </w:t>
    </w:r>
    <w:r>
      <w:rPr>
        <w:rFonts w:cs="Arial"/>
        <w:bCs/>
        <w:noProof/>
        <w:sz w:val="14"/>
        <w:szCs w:val="14"/>
        <w:lang w:val="fr-BE"/>
      </w:rPr>
      <w:t>TA-202</w:t>
    </w:r>
    <w:r w:rsidR="00F50E44">
      <w:rPr>
        <w:rFonts w:cs="Arial"/>
        <w:bCs/>
        <w:noProof/>
        <w:sz w:val="14"/>
        <w:szCs w:val="14"/>
        <w:lang w:val="fr-BE"/>
      </w:rPr>
      <w:t>4</w:t>
    </w:r>
    <w:r>
      <w:rPr>
        <w:rFonts w:cs="Arial"/>
        <w:bCs/>
        <w:noProof/>
        <w:sz w:val="14"/>
        <w:szCs w:val="14"/>
        <w:lang w:val="fr-BE"/>
      </w:rPr>
      <w:t>/</w:t>
    </w:r>
    <w:r w:rsidRPr="00FF6675">
      <w:rPr>
        <w:rFonts w:cs="Arial"/>
        <w:bCs/>
        <w:noProof/>
        <w:color w:val="0000FF"/>
        <w:sz w:val="14"/>
        <w:szCs w:val="14"/>
        <w:lang w:val="fr-BE"/>
      </w:rPr>
      <w:t>000</w:t>
    </w:r>
    <w:r w:rsidRPr="002337D0">
      <w:rPr>
        <w:rFonts w:cs="Arial"/>
        <w:bCs/>
        <w:noProof/>
        <w:sz w:val="14"/>
        <w:szCs w:val="14"/>
        <w:lang w:val="fr-BE"/>
      </w:rPr>
      <w:tab/>
    </w:r>
    <w:r w:rsidRPr="002337D0">
      <w:rPr>
        <w:rFonts w:cs="Arial"/>
        <w:bCs/>
        <w:noProof/>
        <w:sz w:val="14"/>
        <w:szCs w:val="14"/>
        <w:lang w:val="fr-BE"/>
      </w:rPr>
      <w:fldChar w:fldCharType="begin"/>
    </w:r>
    <w:r w:rsidRPr="002337D0">
      <w:rPr>
        <w:rFonts w:cs="Arial"/>
        <w:bCs/>
        <w:noProof/>
        <w:sz w:val="14"/>
        <w:szCs w:val="14"/>
        <w:lang w:val="fr-BE"/>
      </w:rPr>
      <w:instrText>PAGE   \* MERGEFORMAT</w:instrText>
    </w:r>
    <w:r w:rsidRPr="002337D0">
      <w:rPr>
        <w:rFonts w:cs="Arial"/>
        <w:bCs/>
        <w:noProof/>
        <w:sz w:val="14"/>
        <w:szCs w:val="14"/>
        <w:lang w:val="fr-BE"/>
      </w:rPr>
      <w:fldChar w:fldCharType="separate"/>
    </w:r>
    <w:r w:rsidRPr="002337D0">
      <w:rPr>
        <w:rFonts w:cs="Arial"/>
        <w:bCs/>
        <w:noProof/>
        <w:sz w:val="14"/>
        <w:szCs w:val="14"/>
        <w:lang w:val="fr-FR"/>
      </w:rPr>
      <w:t>1</w:t>
    </w:r>
    <w:r w:rsidRPr="002337D0">
      <w:rPr>
        <w:rFonts w:cs="Arial"/>
        <w:bCs/>
        <w:noProof/>
        <w:sz w:val="14"/>
        <w:szCs w:val="14"/>
        <w:lang w:val="fr-BE"/>
      </w:rPr>
      <w:fldChar w:fldCharType="end"/>
    </w:r>
    <w:r>
      <w:rPr>
        <w:rFonts w:cs="Arial"/>
        <w:bCs/>
        <w:noProof/>
        <w:sz w:val="14"/>
        <w:szCs w:val="14"/>
        <w:lang w:val="fr-BE"/>
      </w:rPr>
      <w:t>/</w:t>
    </w:r>
    <w:r>
      <w:rPr>
        <w:rStyle w:val="PageNumber"/>
        <w:rFonts w:cs="Arial"/>
        <w:sz w:val="14"/>
        <w:szCs w:val="14"/>
        <w:lang w:val="fr-FR"/>
      </w:rPr>
      <w:fldChar w:fldCharType="begin"/>
    </w:r>
    <w:r>
      <w:rPr>
        <w:rStyle w:val="PageNumber"/>
        <w:rFonts w:cs="Arial"/>
        <w:sz w:val="14"/>
        <w:szCs w:val="14"/>
        <w:lang w:val="fr-FR"/>
      </w:rPr>
      <w:instrText xml:space="preserve"> NUMPAGES   \* MERGEFORMAT </w:instrText>
    </w:r>
    <w:r>
      <w:rPr>
        <w:rStyle w:val="PageNumber"/>
        <w:rFonts w:cs="Arial"/>
        <w:sz w:val="14"/>
        <w:szCs w:val="14"/>
        <w:lang w:val="fr-FR"/>
      </w:rPr>
      <w:fldChar w:fldCharType="separate"/>
    </w:r>
    <w:r>
      <w:rPr>
        <w:rStyle w:val="PageNumber"/>
        <w:rFonts w:cs="Arial"/>
        <w:sz w:val="14"/>
        <w:szCs w:val="14"/>
        <w:lang w:val="fr-FR"/>
      </w:rPr>
      <w:t>18</w:t>
    </w:r>
    <w:r>
      <w:rPr>
        <w:rStyle w:val="PageNumber"/>
        <w:rFonts w:cs="Arial"/>
        <w:sz w:val="14"/>
        <w:szCs w:val="14"/>
        <w:lang w:val="fr-FR"/>
      </w:rPr>
      <w:fldChar w:fldCharType="end"/>
    </w:r>
  </w:p>
  <w:p w14:paraId="64BB850E" w14:textId="77777777" w:rsidR="006970B0" w:rsidRPr="006970B0" w:rsidRDefault="006970B0">
    <w:pP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F666" w14:textId="77777777" w:rsidR="0010739F" w:rsidRDefault="0010739F">
      <w:pPr>
        <w:rPr>
          <w:szCs w:val="24"/>
        </w:rPr>
      </w:pPr>
      <w:r>
        <w:rPr>
          <w:sz w:val="24"/>
          <w:szCs w:val="24"/>
        </w:rPr>
        <w:separator/>
      </w:r>
    </w:p>
    <w:p w14:paraId="18B49D85" w14:textId="77777777" w:rsidR="0010739F" w:rsidRDefault="0010739F"/>
    <w:p w14:paraId="640BB175" w14:textId="77777777" w:rsidR="0010739F" w:rsidRDefault="0010739F" w:rsidP="00FA7150"/>
    <w:p w14:paraId="241052DB" w14:textId="77777777" w:rsidR="006970B0" w:rsidRDefault="006970B0"/>
  </w:footnote>
  <w:footnote w:type="continuationSeparator" w:id="0">
    <w:p w14:paraId="3B055588" w14:textId="77777777" w:rsidR="0010739F" w:rsidRDefault="0010739F">
      <w:pPr>
        <w:rPr>
          <w:szCs w:val="24"/>
        </w:rPr>
      </w:pPr>
      <w:r>
        <w:rPr>
          <w:szCs w:val="24"/>
        </w:rPr>
        <w:continuationSeparator/>
      </w:r>
    </w:p>
    <w:p w14:paraId="56AF0B9C" w14:textId="77777777" w:rsidR="0010739F" w:rsidRDefault="0010739F"/>
    <w:p w14:paraId="145D4B46" w14:textId="77777777" w:rsidR="0010739F" w:rsidRDefault="0010739F" w:rsidP="00FA7150"/>
    <w:p w14:paraId="7C494E25" w14:textId="77777777" w:rsidR="006970B0" w:rsidRDefault="006970B0"/>
  </w:footnote>
  <w:footnote w:type="continuationNotice" w:id="1">
    <w:p w14:paraId="356973D1" w14:textId="77777777" w:rsidR="0010739F" w:rsidRDefault="0010739F"/>
    <w:p w14:paraId="7227B4BD" w14:textId="77777777" w:rsidR="006970B0" w:rsidRDefault="006970B0"/>
  </w:footnote>
  <w:footnote w:id="2">
    <w:p w14:paraId="4E807D0D" w14:textId="7DE97B73" w:rsidR="00CA7AC1" w:rsidRPr="00CA7AC1" w:rsidRDefault="00CA7AC1" w:rsidP="003E5460">
      <w:pPr>
        <w:jc w:val="left"/>
        <w:rPr>
          <w:rFonts w:ascii="Tahoma" w:hAnsi="Tahoma" w:cs="Tahoma"/>
          <w:noProof/>
          <w:spacing w:val="-2"/>
          <w:sz w:val="12"/>
          <w:szCs w:val="12"/>
          <w:lang w:val="fr-BE"/>
        </w:rPr>
      </w:pPr>
      <w:r>
        <w:rPr>
          <w:rStyle w:val="FootnoteReference"/>
        </w:rPr>
        <w:footnoteRef/>
      </w:r>
      <w:r w:rsidR="007D2706">
        <w:rPr>
          <w:rFonts w:ascii="Tahoma" w:hAnsi="Tahoma" w:cs="Tahoma"/>
          <w:noProof/>
          <w:spacing w:val="-2"/>
          <w:sz w:val="12"/>
          <w:szCs w:val="12"/>
          <w:lang w:val="fr-BE"/>
        </w:rPr>
        <w:t xml:space="preserve">Par </w:t>
      </w:r>
      <w:r w:rsidRPr="00790279">
        <w:rPr>
          <w:rFonts w:ascii="Tahoma" w:hAnsi="Tahoma" w:cs="Tahoma"/>
          <w:noProof/>
          <w:spacing w:val="-2"/>
          <w:sz w:val="12"/>
          <w:szCs w:val="12"/>
          <w:lang w:val="fr-BE"/>
        </w:rPr>
        <w:t>«</w:t>
      </w:r>
      <w:r>
        <w:rPr>
          <w:rFonts w:ascii="Tahoma" w:hAnsi="Tahoma" w:cs="Tahoma"/>
          <w:noProof/>
          <w:spacing w:val="-2"/>
          <w:sz w:val="12"/>
          <w:szCs w:val="12"/>
          <w:lang w:val="fr-BE"/>
        </w:rPr>
        <w:t xml:space="preserve"> </w:t>
      </w:r>
      <w:r w:rsidRPr="00CA7AC1">
        <w:rPr>
          <w:rFonts w:ascii="Tahoma" w:hAnsi="Tahoma" w:cs="Tahoma"/>
          <w:noProof/>
          <w:spacing w:val="-2"/>
          <w:sz w:val="12"/>
          <w:szCs w:val="12"/>
          <w:lang w:val="fr-BE"/>
        </w:rPr>
        <w:t>Personne Politiquement Exposée</w:t>
      </w:r>
      <w:r w:rsidR="007D2706">
        <w:rPr>
          <w:rFonts w:ascii="Tahoma" w:hAnsi="Tahoma" w:cs="Tahoma"/>
          <w:noProof/>
          <w:spacing w:val="-2"/>
          <w:sz w:val="12"/>
          <w:szCs w:val="12"/>
          <w:lang w:val="fr-BE"/>
        </w:rPr>
        <w:t xml:space="preserve"> - PPE</w:t>
      </w:r>
      <w:r w:rsidRPr="00CA7AC1">
        <w:rPr>
          <w:rFonts w:ascii="Tahoma" w:hAnsi="Tahoma" w:cs="Tahoma"/>
          <w:noProof/>
          <w:spacing w:val="-2"/>
          <w:sz w:val="12"/>
          <w:szCs w:val="12"/>
          <w:lang w:val="fr-BE"/>
        </w:rPr>
        <w:t xml:space="preserve"> » </w:t>
      </w:r>
      <w:r w:rsidR="007D2706">
        <w:rPr>
          <w:rFonts w:ascii="Tahoma" w:hAnsi="Tahoma" w:cs="Tahoma"/>
          <w:noProof/>
          <w:spacing w:val="-2"/>
          <w:sz w:val="12"/>
          <w:szCs w:val="12"/>
          <w:lang w:val="fr-BE"/>
        </w:rPr>
        <w:t>il convient d’entendre</w:t>
      </w:r>
      <w:r w:rsidRPr="00CA7AC1">
        <w:rPr>
          <w:rFonts w:ascii="Tahoma" w:hAnsi="Tahoma" w:cs="Tahoma"/>
          <w:noProof/>
          <w:spacing w:val="-2"/>
          <w:sz w:val="12"/>
          <w:szCs w:val="12"/>
          <w:lang w:val="fr-BE"/>
        </w:rPr>
        <w:t xml:space="preserve"> :</w:t>
      </w:r>
    </w:p>
    <w:p w14:paraId="324A3976" w14:textId="77777777" w:rsidR="00CA7AC1" w:rsidRPr="00CA7AC1" w:rsidRDefault="00CA7AC1" w:rsidP="00CA7AC1">
      <w:pPr>
        <w:jc w:val="left"/>
        <w:rPr>
          <w:rFonts w:ascii="Tahoma" w:hAnsi="Tahoma" w:cs="Tahoma"/>
          <w:noProof/>
          <w:spacing w:val="-2"/>
          <w:sz w:val="12"/>
          <w:szCs w:val="12"/>
          <w:lang w:val="fr-BE"/>
        </w:rPr>
      </w:pPr>
    </w:p>
    <w:p w14:paraId="648B2042" w14:textId="61BAB6D0" w:rsidR="00CA7AC1" w:rsidRPr="006970B0" w:rsidRDefault="007D2706" w:rsidP="006970B0">
      <w:pPr>
        <w:pStyle w:val="ListParagraph"/>
        <w:numPr>
          <w:ilvl w:val="0"/>
          <w:numId w:val="63"/>
        </w:numPr>
        <w:rPr>
          <w:sz w:val="12"/>
        </w:rPr>
      </w:pPr>
      <w:r w:rsidRPr="006970B0">
        <w:rPr>
          <w:sz w:val="12"/>
        </w:rPr>
        <w:t>Les</w:t>
      </w:r>
      <w:r w:rsidR="00CA7AC1" w:rsidRPr="006970B0">
        <w:rPr>
          <w:sz w:val="12"/>
        </w:rPr>
        <w:t xml:space="preserve"> personne</w:t>
      </w:r>
      <w:r w:rsidRPr="006970B0">
        <w:rPr>
          <w:sz w:val="12"/>
        </w:rPr>
        <w:t>s</w:t>
      </w:r>
      <w:r w:rsidR="00CA7AC1" w:rsidRPr="006970B0">
        <w:rPr>
          <w:sz w:val="12"/>
        </w:rPr>
        <w:t xml:space="preserve"> physique</w:t>
      </w:r>
      <w:r w:rsidRPr="006970B0">
        <w:rPr>
          <w:sz w:val="12"/>
        </w:rPr>
        <w:t>s</w:t>
      </w:r>
      <w:r w:rsidR="00CA7AC1" w:rsidRPr="006970B0">
        <w:rPr>
          <w:sz w:val="12"/>
        </w:rPr>
        <w:t xml:space="preserve"> qui </w:t>
      </w:r>
      <w:r w:rsidRPr="006970B0">
        <w:rPr>
          <w:sz w:val="12"/>
        </w:rPr>
        <w:t>son</w:t>
      </w:r>
      <w:r w:rsidR="00CA7AC1" w:rsidRPr="006970B0">
        <w:rPr>
          <w:sz w:val="12"/>
        </w:rPr>
        <w:t xml:space="preserve">t ou qui </w:t>
      </w:r>
      <w:r w:rsidRPr="006970B0">
        <w:rPr>
          <w:sz w:val="12"/>
        </w:rPr>
        <w:t>ont</w:t>
      </w:r>
      <w:r w:rsidR="00CA7AC1" w:rsidRPr="006970B0">
        <w:rPr>
          <w:sz w:val="12"/>
        </w:rPr>
        <w:t xml:space="preserve"> été chargée</w:t>
      </w:r>
      <w:r w:rsidRPr="006970B0">
        <w:rPr>
          <w:sz w:val="12"/>
        </w:rPr>
        <w:t>s</w:t>
      </w:r>
      <w:r w:rsidR="00CA7AC1" w:rsidRPr="006970B0">
        <w:rPr>
          <w:sz w:val="12"/>
        </w:rPr>
        <w:t xml:space="preserve"> de fonctions publiques importantes</w:t>
      </w:r>
    </w:p>
    <w:p w14:paraId="48616D40" w14:textId="6210E99B" w:rsidR="00CA7AC1" w:rsidRPr="006970B0" w:rsidRDefault="007D2706" w:rsidP="006970B0">
      <w:pPr>
        <w:pStyle w:val="ListParagraph"/>
        <w:numPr>
          <w:ilvl w:val="0"/>
          <w:numId w:val="63"/>
        </w:numPr>
        <w:rPr>
          <w:sz w:val="12"/>
        </w:rPr>
      </w:pPr>
      <w:r w:rsidRPr="006970B0">
        <w:rPr>
          <w:sz w:val="12"/>
        </w:rPr>
        <w:t>L</w:t>
      </w:r>
      <w:r w:rsidR="00CA7AC1" w:rsidRPr="006970B0">
        <w:rPr>
          <w:sz w:val="12"/>
        </w:rPr>
        <w:t>es membres de leur famille immédiate ou</w:t>
      </w:r>
    </w:p>
    <w:p w14:paraId="5CA911F4" w14:textId="28B6AA1F" w:rsidR="00CA7AC1" w:rsidRPr="006970B0" w:rsidRDefault="0094798E" w:rsidP="006970B0">
      <w:pPr>
        <w:pStyle w:val="ListParagraph"/>
        <w:numPr>
          <w:ilvl w:val="0"/>
          <w:numId w:val="63"/>
        </w:numPr>
      </w:pPr>
      <w:r w:rsidRPr="006970B0">
        <w:rPr>
          <w:sz w:val="12"/>
        </w:rPr>
        <w:t>L</w:t>
      </w:r>
      <w:r w:rsidR="00CA7AC1" w:rsidRPr="006970B0">
        <w:rPr>
          <w:sz w:val="12"/>
        </w:rPr>
        <w:t xml:space="preserve">es personnes connues pour être </w:t>
      </w:r>
      <w:r w:rsidRPr="006970B0">
        <w:rPr>
          <w:sz w:val="12"/>
        </w:rPr>
        <w:t>leurs proches</w:t>
      </w:r>
      <w:r w:rsidR="00CA7AC1" w:rsidRPr="006970B0">
        <w:rPr>
          <w:sz w:val="12"/>
        </w:rPr>
        <w:t xml:space="preserve"> associés</w:t>
      </w:r>
      <w:r w:rsidRPr="006970B0">
        <w:rPr>
          <w:sz w:val="12"/>
        </w:rPr>
        <w:t>,</w:t>
      </w:r>
      <w:r w:rsidR="00CA7AC1" w:rsidRPr="006970B0">
        <w:rPr>
          <w:sz w:val="12"/>
        </w:rPr>
        <w:t xml:space="preserve"> à </w:t>
      </w:r>
      <w:r w:rsidRPr="006970B0">
        <w:rPr>
          <w:sz w:val="12"/>
        </w:rPr>
        <w:t>défaut des fonctionnaires</w:t>
      </w:r>
      <w:r w:rsidR="00CA7AC1" w:rsidRPr="006970B0">
        <w:rPr>
          <w:sz w:val="12"/>
        </w:rPr>
        <w:t xml:space="preserve"> de rang</w:t>
      </w:r>
      <w:r w:rsidRPr="006970B0">
        <w:rPr>
          <w:sz w:val="12"/>
        </w:rPr>
        <w:t>s</w:t>
      </w:r>
      <w:r w:rsidR="00CA7AC1" w:rsidRPr="006970B0">
        <w:rPr>
          <w:sz w:val="12"/>
        </w:rPr>
        <w:t xml:space="preserve"> intermédiaire</w:t>
      </w:r>
      <w:r w:rsidRPr="006970B0">
        <w:rPr>
          <w:sz w:val="12"/>
        </w:rPr>
        <w:t>s</w:t>
      </w:r>
      <w:r w:rsidR="00CA7AC1" w:rsidRPr="006970B0">
        <w:rPr>
          <w:sz w:val="12"/>
        </w:rPr>
        <w:t xml:space="preserve"> ou </w:t>
      </w:r>
      <w:r w:rsidRPr="006970B0">
        <w:rPr>
          <w:sz w:val="12"/>
        </w:rPr>
        <w:t>inférieurs</w:t>
      </w:r>
      <w:r w:rsidR="00CA7AC1" w:rsidRPr="006970B0">
        <w:t>.</w:t>
      </w:r>
    </w:p>
    <w:p w14:paraId="5D22B872" w14:textId="77777777" w:rsidR="00CA7AC1" w:rsidRPr="00CA7AC1" w:rsidRDefault="00CA7AC1" w:rsidP="00CA7AC1">
      <w:pPr>
        <w:jc w:val="left"/>
        <w:rPr>
          <w:rFonts w:ascii="Tahoma" w:hAnsi="Tahoma" w:cs="Tahoma"/>
          <w:noProof/>
          <w:spacing w:val="-2"/>
          <w:sz w:val="12"/>
          <w:szCs w:val="12"/>
          <w:lang w:val="fr-BE"/>
        </w:rPr>
      </w:pPr>
    </w:p>
    <w:p w14:paraId="180AE274" w14:textId="3BB1FA39" w:rsidR="00CA7AC1" w:rsidRPr="00CA7AC1" w:rsidRDefault="00CA7AC1" w:rsidP="00CA7AC1">
      <w:pPr>
        <w:jc w:val="left"/>
        <w:rPr>
          <w:rFonts w:ascii="Tahoma" w:hAnsi="Tahoma" w:cs="Tahoma"/>
          <w:noProof/>
          <w:spacing w:val="-2"/>
          <w:sz w:val="12"/>
          <w:szCs w:val="12"/>
          <w:lang w:val="fr-BE"/>
        </w:rPr>
      </w:pPr>
      <w:r w:rsidRPr="00CA7AC1">
        <w:rPr>
          <w:rFonts w:ascii="Tahoma" w:hAnsi="Tahoma" w:cs="Tahoma"/>
          <w:noProof/>
          <w:spacing w:val="-2"/>
          <w:sz w:val="12"/>
          <w:szCs w:val="12"/>
          <w:lang w:val="fr-BE"/>
        </w:rPr>
        <w:t xml:space="preserve">Note 1 : </w:t>
      </w:r>
      <w:r w:rsidR="000A3AA7">
        <w:rPr>
          <w:rFonts w:ascii="Tahoma" w:hAnsi="Tahoma" w:cs="Tahoma"/>
          <w:noProof/>
          <w:spacing w:val="-2"/>
          <w:sz w:val="12"/>
          <w:szCs w:val="12"/>
          <w:lang w:val="fr-BE"/>
        </w:rPr>
        <w:t>L</w:t>
      </w:r>
      <w:r w:rsidR="0094798E">
        <w:rPr>
          <w:rFonts w:ascii="Tahoma" w:hAnsi="Tahoma" w:cs="Tahoma"/>
          <w:noProof/>
          <w:spacing w:val="-2"/>
          <w:sz w:val="12"/>
          <w:szCs w:val="12"/>
          <w:lang w:val="fr-BE"/>
        </w:rPr>
        <w:t>es termes</w:t>
      </w:r>
      <w:r w:rsidRPr="00CA7AC1">
        <w:rPr>
          <w:rFonts w:ascii="Tahoma" w:hAnsi="Tahoma" w:cs="Tahoma"/>
          <w:noProof/>
          <w:spacing w:val="-2"/>
          <w:sz w:val="12"/>
          <w:szCs w:val="12"/>
          <w:lang w:val="fr-BE"/>
        </w:rPr>
        <w:t xml:space="preserve"> </w:t>
      </w:r>
      <w:r w:rsidR="0094798E">
        <w:rPr>
          <w:rFonts w:ascii="Tahoma" w:hAnsi="Tahoma" w:cs="Tahoma"/>
          <w:noProof/>
          <w:spacing w:val="-2"/>
          <w:sz w:val="12"/>
          <w:szCs w:val="12"/>
          <w:lang w:val="fr-BE"/>
        </w:rPr>
        <w:t>« </w:t>
      </w:r>
      <w:r w:rsidR="0094798E" w:rsidRPr="0094798E">
        <w:rPr>
          <w:spacing w:val="-2"/>
          <w:sz w:val="12"/>
          <w:szCs w:val="12"/>
          <w:lang w:val="fr-BE"/>
        </w:rPr>
        <w:t>personnes physiques qui sont ou qui ont été chargées de fonctions publiques importantes</w:t>
      </w:r>
      <w:r w:rsidR="0094798E">
        <w:rPr>
          <w:rFonts w:ascii="Tahoma" w:hAnsi="Tahoma" w:cs="Tahoma"/>
          <w:noProof/>
          <w:spacing w:val="-2"/>
          <w:sz w:val="12"/>
          <w:szCs w:val="12"/>
          <w:lang w:val="fr-BE"/>
        </w:rPr>
        <w:t xml:space="preserve"> » </w:t>
      </w:r>
      <w:r w:rsidRPr="00CA7AC1">
        <w:rPr>
          <w:rFonts w:ascii="Tahoma" w:hAnsi="Tahoma" w:cs="Tahoma"/>
          <w:noProof/>
          <w:spacing w:val="-2"/>
          <w:sz w:val="12"/>
          <w:szCs w:val="12"/>
          <w:lang w:val="fr-BE"/>
        </w:rPr>
        <w:t>d</w:t>
      </w:r>
      <w:r w:rsidR="0094798E">
        <w:rPr>
          <w:rFonts w:ascii="Tahoma" w:hAnsi="Tahoma" w:cs="Tahoma"/>
          <w:noProof/>
          <w:spacing w:val="-2"/>
          <w:sz w:val="12"/>
          <w:szCs w:val="12"/>
          <w:lang w:val="fr-BE"/>
        </w:rPr>
        <w:t>oivent comprendre les éléments suivants</w:t>
      </w:r>
      <w:r w:rsidRPr="00CA7AC1">
        <w:rPr>
          <w:rFonts w:ascii="Tahoma" w:hAnsi="Tahoma" w:cs="Tahoma"/>
          <w:noProof/>
          <w:spacing w:val="-2"/>
          <w:sz w:val="12"/>
          <w:szCs w:val="12"/>
          <w:lang w:val="fr-BE"/>
        </w:rPr>
        <w:t> :</w:t>
      </w:r>
    </w:p>
    <w:p w14:paraId="749E4B56" w14:textId="0F166BC0" w:rsidR="00CA7AC1" w:rsidRPr="006970B0" w:rsidRDefault="0094798E" w:rsidP="002643B1">
      <w:pPr>
        <w:pStyle w:val="ListParagraph"/>
        <w:numPr>
          <w:ilvl w:val="0"/>
          <w:numId w:val="64"/>
        </w:numPr>
        <w:spacing w:before="0"/>
        <w:jc w:val="left"/>
        <w:rPr>
          <w:sz w:val="12"/>
        </w:rPr>
      </w:pPr>
      <w:r w:rsidRPr="006970B0">
        <w:rPr>
          <w:sz w:val="12"/>
        </w:rPr>
        <w:t xml:space="preserve">les </w:t>
      </w:r>
      <w:r w:rsidR="00CA7AC1" w:rsidRPr="006970B0">
        <w:rPr>
          <w:sz w:val="12"/>
        </w:rPr>
        <w:t xml:space="preserve">Chefs d'État, Chefs de gouvernement, Ministres et Députés, </w:t>
      </w:r>
      <w:r w:rsidRPr="006970B0">
        <w:rPr>
          <w:sz w:val="12"/>
        </w:rPr>
        <w:t xml:space="preserve">personnel adjoint aux Ministres et </w:t>
      </w:r>
      <w:r w:rsidR="00CA7AC1" w:rsidRPr="006970B0">
        <w:rPr>
          <w:sz w:val="12"/>
        </w:rPr>
        <w:t>Secrétaires Parlementaires ;</w:t>
      </w:r>
    </w:p>
    <w:p w14:paraId="77BD2237" w14:textId="77777777" w:rsidR="00CA7AC1" w:rsidRPr="006970B0" w:rsidRDefault="00CA7AC1" w:rsidP="00492301">
      <w:pPr>
        <w:pStyle w:val="ListParagraph"/>
        <w:numPr>
          <w:ilvl w:val="0"/>
          <w:numId w:val="64"/>
        </w:numPr>
        <w:spacing w:before="0"/>
        <w:jc w:val="left"/>
        <w:rPr>
          <w:sz w:val="12"/>
        </w:rPr>
      </w:pPr>
      <w:r w:rsidRPr="006970B0">
        <w:rPr>
          <w:sz w:val="12"/>
        </w:rPr>
        <w:t>les membres du Parlement ;</w:t>
      </w:r>
    </w:p>
    <w:p w14:paraId="2DD6A17A" w14:textId="098DAE52" w:rsidR="00CA7AC1" w:rsidRPr="006970B0" w:rsidRDefault="00CA7AC1" w:rsidP="00492301">
      <w:pPr>
        <w:pStyle w:val="ListParagraph"/>
        <w:numPr>
          <w:ilvl w:val="0"/>
          <w:numId w:val="64"/>
        </w:numPr>
        <w:spacing w:before="0"/>
        <w:jc w:val="left"/>
        <w:rPr>
          <w:sz w:val="12"/>
        </w:rPr>
      </w:pPr>
      <w:r w:rsidRPr="006970B0">
        <w:rPr>
          <w:sz w:val="12"/>
        </w:rPr>
        <w:t xml:space="preserve">les membres des </w:t>
      </w:r>
      <w:r w:rsidR="00553E32" w:rsidRPr="006970B0">
        <w:rPr>
          <w:sz w:val="12"/>
        </w:rPr>
        <w:t xml:space="preserve">Cours et </w:t>
      </w:r>
      <w:r w:rsidRPr="006970B0">
        <w:rPr>
          <w:sz w:val="12"/>
        </w:rPr>
        <w:t xml:space="preserve">Tribunaux ou autres </w:t>
      </w:r>
      <w:r w:rsidR="00553E32" w:rsidRPr="006970B0">
        <w:rPr>
          <w:sz w:val="12"/>
        </w:rPr>
        <w:t>organes judiciaires</w:t>
      </w:r>
      <w:r w:rsidRPr="006970B0">
        <w:rPr>
          <w:sz w:val="12"/>
        </w:rPr>
        <w:t xml:space="preserve">, dont les décisions </w:t>
      </w:r>
      <w:r w:rsidR="00553E32" w:rsidRPr="006970B0">
        <w:rPr>
          <w:sz w:val="12"/>
        </w:rPr>
        <w:t>ne peuvent pas faire l’objet d’une procédure</w:t>
      </w:r>
      <w:r w:rsidRPr="006970B0">
        <w:rPr>
          <w:sz w:val="12"/>
        </w:rPr>
        <w:t xml:space="preserve"> d’appel, sauf </w:t>
      </w:r>
      <w:r w:rsidR="00553E32" w:rsidRPr="006970B0">
        <w:rPr>
          <w:sz w:val="12"/>
        </w:rPr>
        <w:t xml:space="preserve">dans des </w:t>
      </w:r>
      <w:r w:rsidRPr="006970B0">
        <w:rPr>
          <w:sz w:val="12"/>
        </w:rPr>
        <w:t>circonstances exceptionnelles ;</w:t>
      </w:r>
    </w:p>
    <w:p w14:paraId="1DFD84C9" w14:textId="77777777" w:rsidR="00CA7AC1" w:rsidRPr="006970B0" w:rsidRDefault="00CA7AC1" w:rsidP="006970B0">
      <w:pPr>
        <w:pStyle w:val="ListParagraph"/>
        <w:numPr>
          <w:ilvl w:val="0"/>
          <w:numId w:val="64"/>
        </w:numPr>
        <w:rPr>
          <w:sz w:val="12"/>
        </w:rPr>
      </w:pPr>
      <w:r w:rsidRPr="006970B0">
        <w:rPr>
          <w:sz w:val="12"/>
        </w:rPr>
        <w:t>les membres des Cours des Comptes, des Comités d'Audit ou des conseils d'administration des banques centrales ;</w:t>
      </w:r>
    </w:p>
    <w:p w14:paraId="21DBE717" w14:textId="4A8D0255" w:rsidR="00CA7AC1" w:rsidRPr="006970B0" w:rsidRDefault="00CA7AC1" w:rsidP="006970B0">
      <w:pPr>
        <w:pStyle w:val="ListParagraph"/>
        <w:numPr>
          <w:ilvl w:val="0"/>
          <w:numId w:val="64"/>
        </w:numPr>
        <w:rPr>
          <w:sz w:val="12"/>
        </w:rPr>
      </w:pPr>
      <w:r w:rsidRPr="006970B0">
        <w:rPr>
          <w:sz w:val="12"/>
        </w:rPr>
        <w:t xml:space="preserve">les Ambassadeurs, chargés d'affaires et </w:t>
      </w:r>
      <w:r w:rsidR="00553E32" w:rsidRPr="006970B0">
        <w:rPr>
          <w:sz w:val="12"/>
        </w:rPr>
        <w:t xml:space="preserve">d’autres </w:t>
      </w:r>
      <w:r w:rsidRPr="006970B0">
        <w:rPr>
          <w:sz w:val="12"/>
        </w:rPr>
        <w:t>Officiers supérieurs</w:t>
      </w:r>
      <w:r w:rsidR="00553E32" w:rsidRPr="006970B0">
        <w:rPr>
          <w:sz w:val="12"/>
        </w:rPr>
        <w:t xml:space="preserve"> de haut-rang</w:t>
      </w:r>
      <w:r w:rsidRPr="006970B0">
        <w:rPr>
          <w:sz w:val="12"/>
        </w:rPr>
        <w:t xml:space="preserve"> des forces armées ;</w:t>
      </w:r>
    </w:p>
    <w:p w14:paraId="0C3D2F8E" w14:textId="719D684F" w:rsidR="00CA7AC1" w:rsidRPr="006970B0" w:rsidRDefault="00CA7AC1" w:rsidP="006970B0">
      <w:pPr>
        <w:pStyle w:val="ListParagraph"/>
        <w:numPr>
          <w:ilvl w:val="0"/>
          <w:numId w:val="64"/>
        </w:numPr>
      </w:pPr>
      <w:r w:rsidRPr="006970B0">
        <w:rPr>
          <w:sz w:val="12"/>
        </w:rPr>
        <w:t>les membres de l’Administration, de la direction ou d</w:t>
      </w:r>
      <w:r w:rsidR="00553E32" w:rsidRPr="006970B0">
        <w:rPr>
          <w:sz w:val="12"/>
        </w:rPr>
        <w:t>es</w:t>
      </w:r>
      <w:r w:rsidRPr="006970B0">
        <w:rPr>
          <w:sz w:val="12"/>
        </w:rPr>
        <w:t xml:space="preserve"> conseil</w:t>
      </w:r>
      <w:r w:rsidR="00553E32" w:rsidRPr="006970B0">
        <w:rPr>
          <w:sz w:val="12"/>
        </w:rPr>
        <w:t>s</w:t>
      </w:r>
      <w:r w:rsidRPr="006970B0">
        <w:rPr>
          <w:sz w:val="12"/>
        </w:rPr>
        <w:t xml:space="preserve"> d’administration des sociétés </w:t>
      </w:r>
      <w:r w:rsidR="00553E32" w:rsidRPr="006970B0">
        <w:rPr>
          <w:sz w:val="12"/>
        </w:rPr>
        <w:t>appartenant à l’</w:t>
      </w:r>
      <w:r w:rsidRPr="006970B0">
        <w:rPr>
          <w:sz w:val="12"/>
        </w:rPr>
        <w:t xml:space="preserve">État, et le cas échéant, pour les </w:t>
      </w:r>
      <w:r w:rsidR="00553E32" w:rsidRPr="006970B0">
        <w:rPr>
          <w:sz w:val="12"/>
        </w:rPr>
        <w:t xml:space="preserve">besoins des </w:t>
      </w:r>
      <w:r w:rsidRPr="006970B0">
        <w:rPr>
          <w:sz w:val="12"/>
        </w:rPr>
        <w:t>alinéas de (i) à (v)</w:t>
      </w:r>
      <w:r w:rsidR="00553E32" w:rsidRPr="006970B0">
        <w:rPr>
          <w:sz w:val="12"/>
        </w:rPr>
        <w:t>, il convient d’inclure les positions occupées à un</w:t>
      </w:r>
      <w:r w:rsidRPr="006970B0">
        <w:rPr>
          <w:sz w:val="12"/>
        </w:rPr>
        <w:t xml:space="preserve"> niveau communaitaire ou international.</w:t>
      </w:r>
    </w:p>
    <w:p w14:paraId="22561807" w14:textId="69F18050" w:rsidR="00CA7AC1" w:rsidRPr="00CA7AC1" w:rsidRDefault="00CA7AC1" w:rsidP="00CA7AC1">
      <w:pPr>
        <w:spacing w:before="60"/>
        <w:jc w:val="left"/>
        <w:rPr>
          <w:rFonts w:ascii="Tahoma" w:hAnsi="Tahoma" w:cs="Tahoma"/>
          <w:noProof/>
          <w:spacing w:val="-2"/>
          <w:sz w:val="12"/>
          <w:szCs w:val="12"/>
          <w:lang w:val="fr-BE"/>
        </w:rPr>
      </w:pPr>
      <w:r w:rsidRPr="00CA7AC1">
        <w:rPr>
          <w:rFonts w:ascii="Tahoma" w:hAnsi="Tahoma" w:cs="Tahoma"/>
          <w:noProof/>
          <w:spacing w:val="-2"/>
          <w:sz w:val="12"/>
          <w:szCs w:val="12"/>
          <w:lang w:val="fr-BE"/>
        </w:rPr>
        <w:t xml:space="preserve">Note 2 : </w:t>
      </w:r>
      <w:r w:rsidR="000A3AA7">
        <w:rPr>
          <w:rFonts w:ascii="Tahoma" w:hAnsi="Tahoma" w:cs="Tahoma"/>
          <w:noProof/>
          <w:spacing w:val="-2"/>
          <w:sz w:val="12"/>
          <w:szCs w:val="12"/>
          <w:lang w:val="fr-BE"/>
        </w:rPr>
        <w:t>Les termes</w:t>
      </w:r>
      <w:r w:rsidRPr="00CA7AC1">
        <w:rPr>
          <w:rFonts w:ascii="Tahoma" w:hAnsi="Tahoma" w:cs="Tahoma"/>
          <w:noProof/>
          <w:spacing w:val="-2"/>
          <w:sz w:val="12"/>
          <w:szCs w:val="12"/>
          <w:lang w:val="fr-BE"/>
        </w:rPr>
        <w:t xml:space="preserve"> </w:t>
      </w:r>
      <w:r w:rsidR="00553E32">
        <w:rPr>
          <w:rFonts w:ascii="Tahoma" w:hAnsi="Tahoma" w:cs="Tahoma"/>
          <w:noProof/>
          <w:spacing w:val="-2"/>
          <w:sz w:val="12"/>
          <w:szCs w:val="12"/>
          <w:lang w:val="fr-BE"/>
        </w:rPr>
        <w:t>« </w:t>
      </w:r>
      <w:r w:rsidRPr="00CA7AC1">
        <w:rPr>
          <w:rFonts w:ascii="Tahoma" w:hAnsi="Tahoma" w:cs="Tahoma"/>
          <w:noProof/>
          <w:spacing w:val="-2"/>
          <w:sz w:val="12"/>
          <w:szCs w:val="12"/>
          <w:lang w:val="fr-BE"/>
        </w:rPr>
        <w:t>membres de leur famille immédiate</w:t>
      </w:r>
      <w:r w:rsidR="00553E32">
        <w:rPr>
          <w:rFonts w:ascii="Tahoma" w:hAnsi="Tahoma" w:cs="Tahoma"/>
          <w:noProof/>
          <w:spacing w:val="-2"/>
          <w:sz w:val="12"/>
          <w:szCs w:val="12"/>
          <w:lang w:val="fr-BE"/>
        </w:rPr>
        <w:t> »</w:t>
      </w:r>
      <w:r w:rsidRPr="00CA7AC1">
        <w:rPr>
          <w:rFonts w:ascii="Tahoma" w:hAnsi="Tahoma" w:cs="Tahoma"/>
          <w:noProof/>
          <w:spacing w:val="-2"/>
          <w:sz w:val="12"/>
          <w:szCs w:val="12"/>
          <w:lang w:val="fr-BE"/>
        </w:rPr>
        <w:t xml:space="preserve"> d</w:t>
      </w:r>
      <w:r w:rsidR="00553E32">
        <w:rPr>
          <w:rFonts w:ascii="Tahoma" w:hAnsi="Tahoma" w:cs="Tahoma"/>
          <w:noProof/>
          <w:spacing w:val="-2"/>
          <w:sz w:val="12"/>
          <w:szCs w:val="12"/>
          <w:lang w:val="fr-BE"/>
        </w:rPr>
        <w:t>oivent comprendre les éléments suivants</w:t>
      </w:r>
      <w:r w:rsidRPr="00CA7AC1">
        <w:rPr>
          <w:rFonts w:ascii="Tahoma" w:hAnsi="Tahoma" w:cs="Tahoma"/>
          <w:noProof/>
          <w:spacing w:val="-2"/>
          <w:sz w:val="12"/>
          <w:szCs w:val="12"/>
          <w:lang w:val="fr-BE"/>
        </w:rPr>
        <w:t> :</w:t>
      </w:r>
    </w:p>
    <w:p w14:paraId="5BE49C48" w14:textId="0712688B" w:rsidR="00CA7AC1" w:rsidRPr="00CA7AC1" w:rsidRDefault="00CA7AC1" w:rsidP="00CA7AC1">
      <w:pPr>
        <w:pStyle w:val="NoSpacing"/>
        <w:numPr>
          <w:ilvl w:val="2"/>
          <w:numId w:val="65"/>
        </w:numPr>
        <w:ind w:left="714" w:hanging="357"/>
        <w:jc w:val="both"/>
        <w:textAlignment w:val="auto"/>
        <w:rPr>
          <w:rFonts w:ascii="Tahoma" w:hAnsi="Tahoma" w:cs="Tahoma"/>
          <w:sz w:val="12"/>
          <w:szCs w:val="12"/>
          <w:lang w:val="fr-BE"/>
        </w:rPr>
      </w:pPr>
      <w:r w:rsidRPr="00CA7AC1">
        <w:rPr>
          <w:rFonts w:ascii="Tahoma" w:hAnsi="Tahoma" w:cs="Tahoma"/>
          <w:sz w:val="12"/>
          <w:szCs w:val="12"/>
          <w:lang w:val="fr-BE"/>
        </w:rPr>
        <w:t xml:space="preserve">le conjoint, ou tout </w:t>
      </w:r>
      <w:r w:rsidR="000A3AA7">
        <w:rPr>
          <w:rFonts w:ascii="Tahoma" w:hAnsi="Tahoma" w:cs="Tahoma"/>
          <w:sz w:val="12"/>
          <w:szCs w:val="12"/>
          <w:lang w:val="fr-BE"/>
        </w:rPr>
        <w:t xml:space="preserve">autre </w:t>
      </w:r>
      <w:r w:rsidRPr="00CA7AC1">
        <w:rPr>
          <w:rFonts w:ascii="Tahoma" w:hAnsi="Tahoma" w:cs="Tahoma"/>
          <w:sz w:val="12"/>
          <w:szCs w:val="12"/>
          <w:lang w:val="fr-BE"/>
        </w:rPr>
        <w:t xml:space="preserve">partenaire reconnu par la </w:t>
      </w:r>
      <w:r w:rsidR="000A3AA7">
        <w:rPr>
          <w:rFonts w:ascii="Tahoma" w:hAnsi="Tahoma" w:cs="Tahoma"/>
          <w:sz w:val="12"/>
          <w:szCs w:val="12"/>
          <w:lang w:val="fr-BE"/>
        </w:rPr>
        <w:t>loi</w:t>
      </w:r>
      <w:r w:rsidRPr="00CA7AC1">
        <w:rPr>
          <w:rFonts w:ascii="Tahoma" w:hAnsi="Tahoma" w:cs="Tahoma"/>
          <w:sz w:val="12"/>
          <w:szCs w:val="12"/>
          <w:lang w:val="fr-BE"/>
        </w:rPr>
        <w:t xml:space="preserve"> nationale comme équivalent au conjoint ;</w:t>
      </w:r>
    </w:p>
    <w:p w14:paraId="6C4C6AE4" w14:textId="3AEE8C7D" w:rsidR="00CA7AC1" w:rsidRPr="00CA7AC1" w:rsidRDefault="00CA7AC1" w:rsidP="00CA7AC1">
      <w:pPr>
        <w:pStyle w:val="NoSpacing"/>
        <w:numPr>
          <w:ilvl w:val="2"/>
          <w:numId w:val="65"/>
        </w:numPr>
        <w:ind w:left="714" w:hanging="357"/>
        <w:jc w:val="both"/>
        <w:textAlignment w:val="auto"/>
        <w:rPr>
          <w:rFonts w:ascii="Tahoma" w:hAnsi="Tahoma" w:cs="Tahoma"/>
          <w:sz w:val="12"/>
          <w:szCs w:val="12"/>
          <w:lang w:val="fr-BE"/>
        </w:rPr>
      </w:pPr>
      <w:r w:rsidRPr="00CA7AC1">
        <w:rPr>
          <w:rFonts w:ascii="Tahoma" w:hAnsi="Tahoma" w:cs="Tahoma"/>
          <w:sz w:val="12"/>
          <w:szCs w:val="12"/>
          <w:lang w:val="fr-BE"/>
        </w:rPr>
        <w:t xml:space="preserve">les enfants et leurs </w:t>
      </w:r>
      <w:r w:rsidR="000A3AA7">
        <w:rPr>
          <w:rFonts w:ascii="Tahoma" w:hAnsi="Tahoma" w:cs="Tahoma"/>
          <w:sz w:val="12"/>
          <w:szCs w:val="12"/>
          <w:lang w:val="fr-BE"/>
        </w:rPr>
        <w:t>époux</w:t>
      </w:r>
      <w:r w:rsidRPr="00CA7AC1">
        <w:rPr>
          <w:rFonts w:ascii="Tahoma" w:hAnsi="Tahoma" w:cs="Tahoma"/>
          <w:sz w:val="12"/>
          <w:szCs w:val="12"/>
          <w:lang w:val="fr-BE"/>
        </w:rPr>
        <w:t xml:space="preserve"> ou partenaires ;</w:t>
      </w:r>
      <w:r w:rsidR="000A3AA7">
        <w:rPr>
          <w:rFonts w:ascii="Tahoma" w:hAnsi="Tahoma" w:cs="Tahoma"/>
          <w:sz w:val="12"/>
          <w:szCs w:val="12"/>
          <w:lang w:val="fr-BE"/>
        </w:rPr>
        <w:t xml:space="preserve"> et</w:t>
      </w:r>
    </w:p>
    <w:p w14:paraId="4AADACE1" w14:textId="77777777" w:rsidR="00CA7AC1" w:rsidRPr="00CA7AC1" w:rsidRDefault="00CA7AC1" w:rsidP="00CA7AC1">
      <w:pPr>
        <w:pStyle w:val="NoSpacing"/>
        <w:numPr>
          <w:ilvl w:val="2"/>
          <w:numId w:val="65"/>
        </w:numPr>
        <w:ind w:left="714" w:hanging="357"/>
        <w:jc w:val="both"/>
        <w:textAlignment w:val="auto"/>
        <w:rPr>
          <w:rFonts w:ascii="Tahoma" w:hAnsi="Tahoma" w:cs="Tahoma"/>
          <w:sz w:val="12"/>
          <w:szCs w:val="12"/>
        </w:rPr>
      </w:pPr>
      <w:r w:rsidRPr="00CA7AC1">
        <w:rPr>
          <w:rFonts w:ascii="Tahoma" w:hAnsi="Tahoma" w:cs="Tahoma"/>
          <w:sz w:val="12"/>
          <w:szCs w:val="12"/>
        </w:rPr>
        <w:t>les parents.</w:t>
      </w:r>
    </w:p>
    <w:p w14:paraId="03CE1DEA" w14:textId="415E5829" w:rsidR="00CA7AC1" w:rsidRPr="00CA7AC1" w:rsidRDefault="00CA7AC1" w:rsidP="00CA7AC1">
      <w:pPr>
        <w:pStyle w:val="NoSpacing"/>
        <w:spacing w:before="60"/>
        <w:jc w:val="both"/>
        <w:textAlignment w:val="auto"/>
        <w:rPr>
          <w:rFonts w:ascii="Tahoma" w:hAnsi="Tahoma" w:cs="Tahoma"/>
          <w:sz w:val="12"/>
          <w:szCs w:val="12"/>
          <w:lang w:val="fr-BE"/>
        </w:rPr>
      </w:pPr>
      <w:r w:rsidRPr="00CA7AC1">
        <w:rPr>
          <w:rFonts w:ascii="Tahoma" w:hAnsi="Tahoma" w:cs="Tahoma"/>
          <w:sz w:val="12"/>
          <w:szCs w:val="12"/>
          <w:lang w:val="fr-BE"/>
        </w:rPr>
        <w:t xml:space="preserve">Note 3 : </w:t>
      </w:r>
      <w:r w:rsidR="000A3AA7">
        <w:rPr>
          <w:rFonts w:ascii="Tahoma" w:hAnsi="Tahoma" w:cs="Tahoma"/>
          <w:sz w:val="12"/>
          <w:szCs w:val="12"/>
          <w:lang w:val="fr-BE"/>
        </w:rPr>
        <w:t>Les termes</w:t>
      </w:r>
      <w:r w:rsidRPr="00CA7AC1">
        <w:rPr>
          <w:rFonts w:ascii="Tahoma" w:hAnsi="Tahoma" w:cs="Tahoma"/>
          <w:sz w:val="12"/>
          <w:szCs w:val="12"/>
          <w:lang w:val="fr-BE"/>
        </w:rPr>
        <w:t xml:space="preserve"> </w:t>
      </w:r>
      <w:r w:rsidR="000A3AA7">
        <w:rPr>
          <w:rFonts w:ascii="Tahoma" w:hAnsi="Tahoma" w:cs="Tahoma"/>
          <w:sz w:val="12"/>
          <w:szCs w:val="12"/>
          <w:lang w:val="fr-BE"/>
        </w:rPr>
        <w:t>« </w:t>
      </w:r>
      <w:r w:rsidR="000A3AA7" w:rsidRPr="000A3AA7">
        <w:rPr>
          <w:rFonts w:ascii="Tahoma" w:hAnsi="Tahoma" w:cs="Tahoma"/>
          <w:sz w:val="12"/>
          <w:szCs w:val="12"/>
          <w:lang w:val="fr-BE"/>
        </w:rPr>
        <w:t>personnes connues pour être leurs proches associés</w:t>
      </w:r>
      <w:r w:rsidR="000A3AA7">
        <w:rPr>
          <w:rFonts w:ascii="Tahoma" w:hAnsi="Tahoma" w:cs="Tahoma"/>
          <w:sz w:val="12"/>
          <w:szCs w:val="12"/>
          <w:lang w:val="fr-BE"/>
        </w:rPr>
        <w:t> »</w:t>
      </w:r>
      <w:r w:rsidRPr="00CA7AC1">
        <w:rPr>
          <w:rFonts w:ascii="Tahoma" w:hAnsi="Tahoma" w:cs="Tahoma"/>
          <w:sz w:val="12"/>
          <w:szCs w:val="12"/>
          <w:lang w:val="fr-BE"/>
        </w:rPr>
        <w:t xml:space="preserve"> </w:t>
      </w:r>
      <w:r w:rsidR="000A3AA7">
        <w:rPr>
          <w:rFonts w:ascii="Tahoma" w:hAnsi="Tahoma" w:cs="Tahoma"/>
          <w:sz w:val="12"/>
          <w:szCs w:val="12"/>
          <w:lang w:val="fr-BE"/>
        </w:rPr>
        <w:t>doivent comprendre</w:t>
      </w:r>
      <w:r w:rsidRPr="00CA7AC1">
        <w:rPr>
          <w:rFonts w:ascii="Tahoma" w:hAnsi="Tahoma" w:cs="Tahoma"/>
          <w:sz w:val="12"/>
          <w:szCs w:val="12"/>
          <w:lang w:val="fr-BE"/>
        </w:rPr>
        <w:t> :</w:t>
      </w:r>
    </w:p>
    <w:p w14:paraId="46E69156" w14:textId="07C11861" w:rsidR="00CA7AC1" w:rsidRDefault="00CA7AC1" w:rsidP="00CA7AC1">
      <w:pPr>
        <w:pStyle w:val="NoSpacing"/>
        <w:numPr>
          <w:ilvl w:val="0"/>
          <w:numId w:val="66"/>
        </w:numPr>
        <w:ind w:left="709" w:hanging="284"/>
        <w:jc w:val="both"/>
        <w:textAlignment w:val="auto"/>
        <w:rPr>
          <w:rFonts w:ascii="Tahoma" w:hAnsi="Tahoma" w:cs="Tahoma"/>
          <w:sz w:val="12"/>
          <w:szCs w:val="12"/>
          <w:lang w:val="fr-BE"/>
        </w:rPr>
      </w:pPr>
      <w:r w:rsidRPr="00CA7AC1">
        <w:rPr>
          <w:rFonts w:ascii="Tahoma" w:hAnsi="Tahoma" w:cs="Tahoma"/>
          <w:sz w:val="12"/>
          <w:szCs w:val="12"/>
          <w:lang w:val="fr-BE"/>
        </w:rPr>
        <w:t xml:space="preserve">une personne physique connue pour </w:t>
      </w:r>
      <w:r w:rsidR="000A3AA7">
        <w:rPr>
          <w:rFonts w:ascii="Tahoma" w:hAnsi="Tahoma" w:cs="Tahoma"/>
          <w:sz w:val="12"/>
          <w:szCs w:val="12"/>
          <w:lang w:val="fr-BE"/>
        </w:rPr>
        <w:t>avoir la propriété effective conjointe</w:t>
      </w:r>
      <w:r w:rsidRPr="00CA7AC1">
        <w:rPr>
          <w:rFonts w:ascii="Tahoma" w:hAnsi="Tahoma" w:cs="Tahoma"/>
          <w:sz w:val="12"/>
          <w:szCs w:val="12"/>
          <w:lang w:val="fr-BE"/>
        </w:rPr>
        <w:t xml:space="preserve"> d'une personne morale ou de tout autre forme de construction juridique, ou tout autre relation d'affaires étroite avec cette personne politiquement exposée ;</w:t>
      </w:r>
    </w:p>
    <w:p w14:paraId="770F5867" w14:textId="2446E68A" w:rsidR="00CA7AC1" w:rsidRPr="00CA7AC1" w:rsidRDefault="00CA7AC1" w:rsidP="00CA7AC1">
      <w:pPr>
        <w:pStyle w:val="NoSpacing"/>
        <w:numPr>
          <w:ilvl w:val="0"/>
          <w:numId w:val="66"/>
        </w:numPr>
        <w:ind w:left="709" w:hanging="284"/>
        <w:jc w:val="both"/>
        <w:textAlignment w:val="auto"/>
        <w:rPr>
          <w:rFonts w:ascii="Tahoma" w:hAnsi="Tahoma" w:cs="Tahoma"/>
          <w:sz w:val="12"/>
          <w:szCs w:val="12"/>
          <w:lang w:val="fr-BE"/>
        </w:rPr>
      </w:pPr>
      <w:r w:rsidRPr="00CA7AC1">
        <w:rPr>
          <w:rFonts w:ascii="Tahoma" w:hAnsi="Tahoma" w:cs="Tahoma"/>
          <w:sz w:val="12"/>
          <w:szCs w:val="12"/>
          <w:lang w:val="fr-BE"/>
        </w:rPr>
        <w:t xml:space="preserve">une personne physique qui est </w:t>
      </w:r>
      <w:r w:rsidR="005B2984">
        <w:rPr>
          <w:rFonts w:ascii="Tahoma" w:hAnsi="Tahoma" w:cs="Tahoma"/>
          <w:sz w:val="12"/>
          <w:szCs w:val="12"/>
          <w:lang w:val="fr-BE"/>
        </w:rPr>
        <w:t>seule propriétaire</w:t>
      </w:r>
      <w:r w:rsidRPr="00CA7AC1">
        <w:rPr>
          <w:rFonts w:ascii="Tahoma" w:hAnsi="Tahoma" w:cs="Tahoma"/>
          <w:sz w:val="12"/>
          <w:szCs w:val="12"/>
          <w:lang w:val="fr-BE"/>
        </w:rPr>
        <w:t xml:space="preserve"> effecti</w:t>
      </w:r>
      <w:r w:rsidR="005B2984">
        <w:rPr>
          <w:rFonts w:ascii="Tahoma" w:hAnsi="Tahoma" w:cs="Tahoma"/>
          <w:sz w:val="12"/>
          <w:szCs w:val="12"/>
          <w:lang w:val="fr-BE"/>
        </w:rPr>
        <w:t>ve</w:t>
      </w:r>
      <w:r w:rsidRPr="00CA7AC1">
        <w:rPr>
          <w:rFonts w:ascii="Tahoma" w:hAnsi="Tahoma" w:cs="Tahoma"/>
          <w:sz w:val="12"/>
          <w:szCs w:val="12"/>
          <w:lang w:val="fr-BE"/>
        </w:rPr>
        <w:t xml:space="preserve"> d'une personne morale ou de tout autre forme de construction juridique</w:t>
      </w:r>
      <w:r w:rsidR="005B2984">
        <w:rPr>
          <w:rFonts w:ascii="Tahoma" w:hAnsi="Tahoma" w:cs="Tahoma"/>
          <w:sz w:val="12"/>
          <w:szCs w:val="12"/>
          <w:lang w:val="fr-BE"/>
        </w:rPr>
        <w:t xml:space="preserve">, qui est notoirement connue pour avoir été </w:t>
      </w:r>
      <w:r w:rsidRPr="00CA7AC1">
        <w:rPr>
          <w:rFonts w:ascii="Tahoma" w:hAnsi="Tahoma" w:cs="Tahoma"/>
          <w:sz w:val="12"/>
          <w:szCs w:val="12"/>
          <w:lang w:val="fr-BE"/>
        </w:rPr>
        <w:t>établie au profit de cette personne politiquement exposée.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B62E" w14:textId="77777777" w:rsidR="000C7D17" w:rsidRDefault="000C7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1F18" w14:textId="4D2C5C39" w:rsidR="00AF792A" w:rsidRPr="00A07A19" w:rsidRDefault="00AF792A" w:rsidP="00A07A19">
    <w:pPr>
      <w:pStyle w:val="Header"/>
    </w:pPr>
  </w:p>
  <w:p w14:paraId="75F0ECA2" w14:textId="77777777" w:rsidR="006970B0" w:rsidRDefault="006970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6B5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2C6B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A8CF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B5CCA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00D1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70C5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E2C0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893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BCFE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8A0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412059A"/>
    <w:lvl w:ilvl="0">
      <w:numFmt w:val="decimal"/>
      <w:pStyle w:val="Indent1"/>
      <w:lvlText w:val="*"/>
      <w:lvlJc w:val="left"/>
      <w:rPr>
        <w:rFonts w:cs="Times New Roman"/>
      </w:rPr>
    </w:lvl>
  </w:abstractNum>
  <w:abstractNum w:abstractNumId="11" w15:restartNumberingAfterBreak="0">
    <w:nsid w:val="024C46F8"/>
    <w:multiLevelType w:val="hybridMultilevel"/>
    <w:tmpl w:val="87D6A3E4"/>
    <w:lvl w:ilvl="0" w:tplc="0CEE7128">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6FF2566"/>
    <w:multiLevelType w:val="hybridMultilevel"/>
    <w:tmpl w:val="3D96EC88"/>
    <w:lvl w:ilvl="0" w:tplc="D84C6342">
      <w:start w:val="1"/>
      <w:numFmt w:val="decimal"/>
      <w:pStyle w:val="Heading3"/>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07C547CF"/>
    <w:multiLevelType w:val="hybridMultilevel"/>
    <w:tmpl w:val="6D3E54FA"/>
    <w:lvl w:ilvl="0" w:tplc="AAB8E4B4">
      <w:start w:val="1"/>
      <w:numFmt w:val="decimal"/>
      <w:lvlText w:val="18.%1."/>
      <w:lvlJc w:val="left"/>
      <w:pPr>
        <w:ind w:left="4471"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0A702CA0"/>
    <w:multiLevelType w:val="hybridMultilevel"/>
    <w:tmpl w:val="53C2937A"/>
    <w:lvl w:ilvl="0" w:tplc="0813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CF6987"/>
    <w:multiLevelType w:val="hybridMultilevel"/>
    <w:tmpl w:val="7476439A"/>
    <w:lvl w:ilvl="0" w:tplc="0CEE7128">
      <w:numFmt w:val="bullet"/>
      <w:lvlText w:val="-"/>
      <w:lvlJc w:val="left"/>
      <w:pPr>
        <w:ind w:left="1993" w:hanging="360"/>
      </w:pPr>
      <w:rPr>
        <w:rFonts w:ascii="Times New Roman" w:eastAsia="Times New Roman" w:hAnsi="Times New Roman" w:hint="default"/>
      </w:rPr>
    </w:lvl>
    <w:lvl w:ilvl="1" w:tplc="08090003" w:tentative="1">
      <w:start w:val="1"/>
      <w:numFmt w:val="bullet"/>
      <w:lvlText w:val="o"/>
      <w:lvlJc w:val="left"/>
      <w:pPr>
        <w:ind w:left="2713" w:hanging="360"/>
      </w:pPr>
      <w:rPr>
        <w:rFonts w:ascii="Courier New" w:hAnsi="Courier New" w:cs="Courier New" w:hint="default"/>
      </w:rPr>
    </w:lvl>
    <w:lvl w:ilvl="2" w:tplc="08090005" w:tentative="1">
      <w:start w:val="1"/>
      <w:numFmt w:val="bullet"/>
      <w:lvlText w:val=""/>
      <w:lvlJc w:val="left"/>
      <w:pPr>
        <w:ind w:left="3433" w:hanging="360"/>
      </w:pPr>
      <w:rPr>
        <w:rFonts w:ascii="Wingdings" w:hAnsi="Wingdings" w:hint="default"/>
      </w:rPr>
    </w:lvl>
    <w:lvl w:ilvl="3" w:tplc="08090001" w:tentative="1">
      <w:start w:val="1"/>
      <w:numFmt w:val="bullet"/>
      <w:lvlText w:val=""/>
      <w:lvlJc w:val="left"/>
      <w:pPr>
        <w:ind w:left="4153" w:hanging="360"/>
      </w:pPr>
      <w:rPr>
        <w:rFonts w:ascii="Symbol" w:hAnsi="Symbol" w:hint="default"/>
      </w:rPr>
    </w:lvl>
    <w:lvl w:ilvl="4" w:tplc="08090003" w:tentative="1">
      <w:start w:val="1"/>
      <w:numFmt w:val="bullet"/>
      <w:lvlText w:val="o"/>
      <w:lvlJc w:val="left"/>
      <w:pPr>
        <w:ind w:left="4873" w:hanging="360"/>
      </w:pPr>
      <w:rPr>
        <w:rFonts w:ascii="Courier New" w:hAnsi="Courier New" w:cs="Courier New" w:hint="default"/>
      </w:rPr>
    </w:lvl>
    <w:lvl w:ilvl="5" w:tplc="08090005" w:tentative="1">
      <w:start w:val="1"/>
      <w:numFmt w:val="bullet"/>
      <w:lvlText w:val=""/>
      <w:lvlJc w:val="left"/>
      <w:pPr>
        <w:ind w:left="5593" w:hanging="360"/>
      </w:pPr>
      <w:rPr>
        <w:rFonts w:ascii="Wingdings" w:hAnsi="Wingdings" w:hint="default"/>
      </w:rPr>
    </w:lvl>
    <w:lvl w:ilvl="6" w:tplc="08090001" w:tentative="1">
      <w:start w:val="1"/>
      <w:numFmt w:val="bullet"/>
      <w:lvlText w:val=""/>
      <w:lvlJc w:val="left"/>
      <w:pPr>
        <w:ind w:left="6313" w:hanging="360"/>
      </w:pPr>
      <w:rPr>
        <w:rFonts w:ascii="Symbol" w:hAnsi="Symbol" w:hint="default"/>
      </w:rPr>
    </w:lvl>
    <w:lvl w:ilvl="7" w:tplc="08090003" w:tentative="1">
      <w:start w:val="1"/>
      <w:numFmt w:val="bullet"/>
      <w:lvlText w:val="o"/>
      <w:lvlJc w:val="left"/>
      <w:pPr>
        <w:ind w:left="7033" w:hanging="360"/>
      </w:pPr>
      <w:rPr>
        <w:rFonts w:ascii="Courier New" w:hAnsi="Courier New" w:cs="Courier New" w:hint="default"/>
      </w:rPr>
    </w:lvl>
    <w:lvl w:ilvl="8" w:tplc="08090005" w:tentative="1">
      <w:start w:val="1"/>
      <w:numFmt w:val="bullet"/>
      <w:lvlText w:val=""/>
      <w:lvlJc w:val="left"/>
      <w:pPr>
        <w:ind w:left="7753" w:hanging="360"/>
      </w:pPr>
      <w:rPr>
        <w:rFonts w:ascii="Wingdings" w:hAnsi="Wingdings" w:hint="default"/>
      </w:rPr>
    </w:lvl>
  </w:abstractNum>
  <w:abstractNum w:abstractNumId="16" w15:restartNumberingAfterBreak="0">
    <w:nsid w:val="0FD635C5"/>
    <w:multiLevelType w:val="hybridMultilevel"/>
    <w:tmpl w:val="1E805CA4"/>
    <w:lvl w:ilvl="0" w:tplc="3B60243E">
      <w:start w:val="1"/>
      <w:numFmt w:val="decimal"/>
      <w:lvlText w:val="2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646C07"/>
    <w:multiLevelType w:val="hybridMultilevel"/>
    <w:tmpl w:val="AC8C1ABA"/>
    <w:lvl w:ilvl="0" w:tplc="A94080AC">
      <w:start w:val="1"/>
      <w:numFmt w:val="decimal"/>
      <w:lvlText w:val="11.%1."/>
      <w:lvlJc w:val="left"/>
      <w:pPr>
        <w:ind w:left="1146" w:hanging="360"/>
      </w:pPr>
      <w:rPr>
        <w:rFonts w:hint="default"/>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1DEF1AA9"/>
    <w:multiLevelType w:val="hybridMultilevel"/>
    <w:tmpl w:val="34842B22"/>
    <w:lvl w:ilvl="0" w:tplc="7D6E746E">
      <w:start w:val="1"/>
      <w:numFmt w:val="decimal"/>
      <w:lvlText w:val="4.%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1F2D305A"/>
    <w:multiLevelType w:val="hybridMultilevel"/>
    <w:tmpl w:val="2F3ECE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F966CB2"/>
    <w:multiLevelType w:val="hybridMultilevel"/>
    <w:tmpl w:val="107E3062"/>
    <w:lvl w:ilvl="0" w:tplc="FFFFFFFF">
      <w:start w:val="1"/>
      <w:numFmt w:val="lowerRoman"/>
      <w:lvlText w:val="(%1)"/>
      <w:lvlJc w:val="left"/>
      <w:pPr>
        <w:ind w:left="1440" w:hanging="360"/>
      </w:pPr>
      <w:rPr>
        <w:rFonts w:hint="default"/>
      </w:rPr>
    </w:lvl>
    <w:lvl w:ilvl="1" w:tplc="4F92ED2A">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FE67FF6"/>
    <w:multiLevelType w:val="hybridMultilevel"/>
    <w:tmpl w:val="9DCABB80"/>
    <w:lvl w:ilvl="0" w:tplc="CBB45FF4">
      <w:start w:val="1"/>
      <w:numFmt w:val="decimal"/>
      <w:lvlText w:val="2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22B7547"/>
    <w:multiLevelType w:val="hybridMultilevel"/>
    <w:tmpl w:val="FE60667C"/>
    <w:lvl w:ilvl="0" w:tplc="0813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4B5CEE"/>
    <w:multiLevelType w:val="hybridMultilevel"/>
    <w:tmpl w:val="360E13DE"/>
    <w:lvl w:ilvl="0" w:tplc="9760D426">
      <w:numFmt w:val="bullet"/>
      <w:lvlText w:val="-"/>
      <w:lvlJc w:val="left"/>
      <w:pPr>
        <w:tabs>
          <w:tab w:val="num" w:pos="1080"/>
        </w:tabs>
        <w:ind w:left="1080" w:hanging="360"/>
      </w:pPr>
      <w:rPr>
        <w:rFonts w:ascii="Times New Roman" w:eastAsia="Times New Roman" w:hAnsi="Times New Roman" w:hint="default"/>
        <w:lang w:val="fr-FR"/>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2F54774"/>
    <w:multiLevelType w:val="hybridMultilevel"/>
    <w:tmpl w:val="DE90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12CB3"/>
    <w:multiLevelType w:val="hybridMultilevel"/>
    <w:tmpl w:val="54AA4D7E"/>
    <w:lvl w:ilvl="0" w:tplc="6018F8DA">
      <w:start w:val="1"/>
      <w:numFmt w:val="decimal"/>
      <w:lvlText w:val="7.%1."/>
      <w:lvlJc w:val="left"/>
      <w:pPr>
        <w:ind w:left="1146" w:hanging="360"/>
      </w:pPr>
      <w:rPr>
        <w:rFonts w:hint="default"/>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270E037E"/>
    <w:multiLevelType w:val="hybridMultilevel"/>
    <w:tmpl w:val="4E72E570"/>
    <w:lvl w:ilvl="0" w:tplc="8182D8D4">
      <w:start w:val="1"/>
      <w:numFmt w:val="decimal"/>
      <w:lvlText w:val="2.%1."/>
      <w:lvlJc w:val="left"/>
      <w:pPr>
        <w:ind w:left="1146" w:hanging="360"/>
      </w:pPr>
      <w:rPr>
        <w:rFonts w:hint="default"/>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2790765B"/>
    <w:multiLevelType w:val="hybridMultilevel"/>
    <w:tmpl w:val="A2504638"/>
    <w:lvl w:ilvl="0" w:tplc="15E67330">
      <w:start w:val="1"/>
      <w:numFmt w:val="decimal"/>
      <w:lvlText w:val="3.%1."/>
      <w:lvlJc w:val="left"/>
      <w:pPr>
        <w:ind w:left="1146" w:hanging="360"/>
      </w:pPr>
      <w:rPr>
        <w:rFonts w:hint="default"/>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29C8105C"/>
    <w:multiLevelType w:val="hybridMultilevel"/>
    <w:tmpl w:val="D220B842"/>
    <w:lvl w:ilvl="0" w:tplc="A754D112">
      <w:start w:val="1"/>
      <w:numFmt w:val="lowerRoman"/>
      <w:lvlText w:val="(%1)"/>
      <w:lvlJc w:val="left"/>
      <w:pPr>
        <w:ind w:left="1440" w:hanging="360"/>
      </w:pPr>
      <w:rPr>
        <w:rFonts w:hint="default"/>
      </w:rPr>
    </w:lvl>
    <w:lvl w:ilvl="1" w:tplc="A754D11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9CE747C"/>
    <w:multiLevelType w:val="hybridMultilevel"/>
    <w:tmpl w:val="DCF2B68E"/>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D571E49"/>
    <w:multiLevelType w:val="hybridMultilevel"/>
    <w:tmpl w:val="1FE85118"/>
    <w:lvl w:ilvl="0" w:tplc="17C2E3CC">
      <w:start w:val="1"/>
      <w:numFmt w:val="lowerRoman"/>
      <w:lvlText w:val="(%1)"/>
      <w:lvlJc w:val="left"/>
      <w:pPr>
        <w:ind w:left="1080" w:hanging="360"/>
      </w:pPr>
      <w:rPr>
        <w:rFonts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2D8038B9"/>
    <w:multiLevelType w:val="hybridMultilevel"/>
    <w:tmpl w:val="E6CA6C52"/>
    <w:lvl w:ilvl="0" w:tplc="00CCF2C4">
      <w:start w:val="1"/>
      <w:numFmt w:val="decimal"/>
      <w:lvlText w:val="5.%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957A12"/>
    <w:multiLevelType w:val="hybridMultilevel"/>
    <w:tmpl w:val="6972A720"/>
    <w:lvl w:ilvl="0" w:tplc="7EDAF040">
      <w:start w:val="1"/>
      <w:numFmt w:val="decimal"/>
      <w:lvlText w:val="17.%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35304356"/>
    <w:multiLevelType w:val="hybridMultilevel"/>
    <w:tmpl w:val="F7F04A46"/>
    <w:lvl w:ilvl="0" w:tplc="08130001">
      <w:start w:val="1"/>
      <w:numFmt w:val="bullet"/>
      <w:lvlText w:val=""/>
      <w:lvlJc w:val="left"/>
      <w:pPr>
        <w:ind w:left="1080" w:hanging="360"/>
      </w:pPr>
      <w:rPr>
        <w:rFonts w:ascii="Symbol" w:hAnsi="Symbol"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FAF5BD0"/>
    <w:multiLevelType w:val="hybridMultilevel"/>
    <w:tmpl w:val="0CB012A0"/>
    <w:lvl w:ilvl="0" w:tplc="75D4C6AE">
      <w:start w:val="1"/>
      <w:numFmt w:val="decimal"/>
      <w:lvlText w:val="26.%1."/>
      <w:lvlJc w:val="left"/>
      <w:pPr>
        <w:ind w:left="1146" w:hanging="360"/>
      </w:pPr>
      <w:rPr>
        <w:rFonts w:hint="default"/>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42920AF3"/>
    <w:multiLevelType w:val="hybridMultilevel"/>
    <w:tmpl w:val="7AD22AEA"/>
    <w:lvl w:ilvl="0" w:tplc="9ADC8936">
      <w:start w:val="1"/>
      <w:numFmt w:val="decimal"/>
      <w:lvlText w:val="8.%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2E03B19"/>
    <w:multiLevelType w:val="hybridMultilevel"/>
    <w:tmpl w:val="7EC4A66E"/>
    <w:lvl w:ilvl="0" w:tplc="DE341C64">
      <w:start w:val="1"/>
      <w:numFmt w:val="decimal"/>
      <w:lvlText w:val="33.%1."/>
      <w:lvlJc w:val="left"/>
      <w:pPr>
        <w:ind w:left="1146" w:hanging="360"/>
      </w:pPr>
      <w:rPr>
        <w:rFonts w:hint="default"/>
        <w:b w:val="0"/>
        <w:bCs/>
        <w:lang w:val="fr-B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44937911"/>
    <w:multiLevelType w:val="hybridMultilevel"/>
    <w:tmpl w:val="88303152"/>
    <w:lvl w:ilvl="0" w:tplc="9760D426">
      <w:numFmt w:val="bullet"/>
      <w:lvlText w:val="-"/>
      <w:lvlJc w:val="left"/>
      <w:pPr>
        <w:ind w:left="927" w:hanging="360"/>
      </w:pPr>
      <w:rPr>
        <w:rFonts w:ascii="Times New Roman" w:eastAsia="Times New Roman" w:hAnsi="Times New Roman" w:hint="default"/>
        <w:lang w:val="fr-FR"/>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8" w15:restartNumberingAfterBreak="0">
    <w:nsid w:val="46AE441E"/>
    <w:multiLevelType w:val="hybridMultilevel"/>
    <w:tmpl w:val="C3646906"/>
    <w:lvl w:ilvl="0" w:tplc="61BE3738">
      <w:start w:val="1"/>
      <w:numFmt w:val="decimal"/>
      <w:pStyle w:val="Heading2"/>
      <w:lvlText w:val="Article %1"/>
      <w:lvlJc w:val="left"/>
      <w:pPr>
        <w:ind w:left="1211" w:hanging="360"/>
      </w:pPr>
      <w:rPr>
        <w:rFonts w:hint="default"/>
        <w:b/>
        <w:bCs/>
      </w:rPr>
    </w:lvl>
    <w:lvl w:ilvl="1" w:tplc="30349C04">
      <w:start w:val="1"/>
      <w:numFmt w:val="decimal"/>
      <w:lvlText w:val="25.%2"/>
      <w:lvlJc w:val="left"/>
      <w:pPr>
        <w:ind w:left="3206" w:hanging="360"/>
      </w:pPr>
      <w:rPr>
        <w:rFonts w:hint="default"/>
        <w:b w:val="0"/>
        <w:bCs/>
      </w:r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39" w15:restartNumberingAfterBreak="0">
    <w:nsid w:val="49132CD6"/>
    <w:multiLevelType w:val="hybridMultilevel"/>
    <w:tmpl w:val="9BC67602"/>
    <w:lvl w:ilvl="0" w:tplc="4F92ED2A">
      <w:start w:val="1"/>
      <w:numFmt w:val="lowerLetter"/>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0" w15:restartNumberingAfterBreak="0">
    <w:nsid w:val="4AB70327"/>
    <w:multiLevelType w:val="hybridMultilevel"/>
    <w:tmpl w:val="4D1CBA3C"/>
    <w:lvl w:ilvl="0" w:tplc="890C1F2A">
      <w:numFmt w:val="bullet"/>
      <w:lvlText w:val="-"/>
      <w:lvlJc w:val="left"/>
      <w:pPr>
        <w:tabs>
          <w:tab w:val="num" w:pos="1996"/>
        </w:tabs>
        <w:ind w:left="1996" w:hanging="360"/>
      </w:pPr>
      <w:rPr>
        <w:rFonts w:ascii="Times New Roman" w:eastAsia="Times New Roman" w:hAnsi="Times New Roman"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1" w15:restartNumberingAfterBreak="0">
    <w:nsid w:val="4B8441F5"/>
    <w:multiLevelType w:val="hybridMultilevel"/>
    <w:tmpl w:val="70166AB4"/>
    <w:lvl w:ilvl="0" w:tplc="FD488072">
      <w:start w:val="1"/>
      <w:numFmt w:val="lowerLetter"/>
      <w:lvlText w:val="(%1)"/>
      <w:lvlJc w:val="left"/>
      <w:pPr>
        <w:ind w:left="720" w:hanging="360"/>
      </w:pPr>
      <w:rPr>
        <w:sz w:val="12"/>
        <w:szCs w:val="1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4F082DC6"/>
    <w:multiLevelType w:val="hybridMultilevel"/>
    <w:tmpl w:val="F774E8A0"/>
    <w:lvl w:ilvl="0" w:tplc="02B67F52">
      <w:start w:val="1"/>
      <w:numFmt w:val="decimal"/>
      <w:lvlText w:val="15.%1."/>
      <w:lvlJc w:val="left"/>
      <w:pPr>
        <w:ind w:left="1146" w:hanging="360"/>
      </w:pPr>
      <w:rPr>
        <w:rFonts w:hint="default"/>
        <w:strike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549C1CA7"/>
    <w:multiLevelType w:val="hybridMultilevel"/>
    <w:tmpl w:val="DD8252F2"/>
    <w:lvl w:ilvl="0" w:tplc="AEAA2F36">
      <w:start w:val="1"/>
      <w:numFmt w:val="decimal"/>
      <w:lvlText w:val="28.%1."/>
      <w:lvlJc w:val="left"/>
      <w:pPr>
        <w:ind w:left="720" w:hanging="360"/>
      </w:pPr>
      <w:rPr>
        <w:rFonts w:hint="default"/>
        <w:b w:val="0"/>
        <w:bCs/>
        <w:sz w:val="18"/>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7653C6"/>
    <w:multiLevelType w:val="hybridMultilevel"/>
    <w:tmpl w:val="16D43A98"/>
    <w:lvl w:ilvl="0" w:tplc="201C1778">
      <w:start w:val="1"/>
      <w:numFmt w:val="lowerRoman"/>
      <w:lvlText w:val="(%1)"/>
      <w:lvlJc w:val="left"/>
      <w:pPr>
        <w:ind w:left="720" w:hanging="360"/>
      </w:pPr>
      <w:rPr>
        <w:rFonts w:ascii="Tahoma" w:hAnsi="Tahoma" w:cs="Tahoma" w:hint="default"/>
        <w:sz w:val="18"/>
        <w:szCs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55F90294"/>
    <w:multiLevelType w:val="hybridMultilevel"/>
    <w:tmpl w:val="E634E79A"/>
    <w:lvl w:ilvl="0" w:tplc="890C1F2A">
      <w:numFmt w:val="bullet"/>
      <w:lvlText w:val="-"/>
      <w:lvlJc w:val="left"/>
      <w:pPr>
        <w:tabs>
          <w:tab w:val="num" w:pos="786"/>
        </w:tabs>
        <w:ind w:left="786"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18789B"/>
    <w:multiLevelType w:val="hybridMultilevel"/>
    <w:tmpl w:val="60C25D56"/>
    <w:lvl w:ilvl="0" w:tplc="AF5A9B1C">
      <w:start w:val="1"/>
      <w:numFmt w:val="decimal"/>
      <w:lvlText w:val="9.%1."/>
      <w:lvlJc w:val="left"/>
      <w:pPr>
        <w:ind w:left="720" w:hanging="360"/>
      </w:pPr>
      <w:rPr>
        <w:rFonts w:hint="default"/>
        <w:b w:val="0"/>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7" w15:restartNumberingAfterBreak="0">
    <w:nsid w:val="58296942"/>
    <w:multiLevelType w:val="hybridMultilevel"/>
    <w:tmpl w:val="172C564E"/>
    <w:lvl w:ilvl="0" w:tplc="04090011">
      <w:start w:val="1"/>
      <w:numFmt w:val="decimal"/>
      <w:lvlText w:val="%1)"/>
      <w:lvlJc w:val="left"/>
      <w:pPr>
        <w:ind w:left="1692" w:hanging="360"/>
      </w:pPr>
      <w:rPr>
        <w:rFonts w:hint="default"/>
      </w:rPr>
    </w:lvl>
    <w:lvl w:ilvl="1" w:tplc="C2D4B660">
      <w:start w:val="1"/>
      <w:numFmt w:val="lowerRoman"/>
      <w:lvlText w:val="(%2)"/>
      <w:lvlJc w:val="left"/>
      <w:pPr>
        <w:ind w:left="2712" w:hanging="720"/>
      </w:pPr>
      <w:rPr>
        <w:rFonts w:hint="default"/>
      </w:rPr>
    </w:lvl>
    <w:lvl w:ilvl="2" w:tplc="4F92ED2A">
      <w:start w:val="1"/>
      <w:numFmt w:val="lowerLetter"/>
      <w:lvlText w:val="(%3)"/>
      <w:lvlJc w:val="left"/>
      <w:pPr>
        <w:ind w:left="3252" w:hanging="360"/>
      </w:pPr>
      <w:rPr>
        <w:rFonts w:hint="default"/>
      </w:r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48" w15:restartNumberingAfterBreak="0">
    <w:nsid w:val="58B42809"/>
    <w:multiLevelType w:val="hybridMultilevel"/>
    <w:tmpl w:val="F3BC0C0C"/>
    <w:lvl w:ilvl="0" w:tplc="37B21F66">
      <w:start w:val="1"/>
      <w:numFmt w:val="decimal"/>
      <w:lvlText w:val="25.%1."/>
      <w:lvlJc w:val="left"/>
      <w:pPr>
        <w:ind w:left="1146" w:hanging="360"/>
      </w:pPr>
      <w:rPr>
        <w:rFonts w:hint="default"/>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9" w15:restartNumberingAfterBreak="0">
    <w:nsid w:val="5A360DD2"/>
    <w:multiLevelType w:val="hybridMultilevel"/>
    <w:tmpl w:val="DF869D10"/>
    <w:lvl w:ilvl="0" w:tplc="DD50079C">
      <w:start w:val="1"/>
      <w:numFmt w:val="decimal"/>
      <w:lvlText w:val="7.%1."/>
      <w:lvlJc w:val="left"/>
      <w:pPr>
        <w:ind w:left="720" w:hanging="360"/>
      </w:pPr>
      <w:rPr>
        <w:rFonts w:hint="default"/>
        <w:b w:val="0"/>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5A3A2C7D"/>
    <w:multiLevelType w:val="hybridMultilevel"/>
    <w:tmpl w:val="C18456E8"/>
    <w:lvl w:ilvl="0" w:tplc="0813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28A0381"/>
    <w:multiLevelType w:val="hybridMultilevel"/>
    <w:tmpl w:val="5E1E24E0"/>
    <w:lvl w:ilvl="0" w:tplc="EB688A38">
      <w:start w:val="1"/>
      <w:numFmt w:val="lowerRoman"/>
      <w:lvlText w:val="(%1)"/>
      <w:lvlJc w:val="left"/>
      <w:pPr>
        <w:ind w:left="720" w:hanging="360"/>
      </w:pPr>
      <w:rPr>
        <w:rFonts w:cs="Times New Roman" w:hint="default"/>
        <w:sz w:val="12"/>
        <w:szCs w:val="1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2" w15:restartNumberingAfterBreak="0">
    <w:nsid w:val="62F11468"/>
    <w:multiLevelType w:val="hybridMultilevel"/>
    <w:tmpl w:val="088063C6"/>
    <w:lvl w:ilvl="0" w:tplc="FFFFFFFF">
      <w:start w:val="1"/>
      <w:numFmt w:val="decimal"/>
      <w:lvlText w:val="%1)"/>
      <w:lvlJc w:val="left"/>
      <w:pPr>
        <w:ind w:left="1692" w:hanging="360"/>
      </w:pPr>
    </w:lvl>
    <w:lvl w:ilvl="1" w:tplc="FFFFFFFF">
      <w:start w:val="1"/>
      <w:numFmt w:val="lowerRoman"/>
      <w:lvlText w:val="(%2)"/>
      <w:lvlJc w:val="left"/>
      <w:pPr>
        <w:ind w:left="2712" w:hanging="720"/>
      </w:pPr>
    </w:lvl>
    <w:lvl w:ilvl="2" w:tplc="17C2E3CC">
      <w:start w:val="1"/>
      <w:numFmt w:val="lowerRoman"/>
      <w:lvlText w:val="(%3)"/>
      <w:lvlJc w:val="left"/>
      <w:pPr>
        <w:ind w:left="720" w:hanging="360"/>
      </w:pPr>
      <w:rPr>
        <w:rFonts w:cs="Times New Roman" w:hint="default"/>
      </w:rPr>
    </w:lvl>
    <w:lvl w:ilvl="3" w:tplc="FFFFFFFF">
      <w:start w:val="1"/>
      <w:numFmt w:val="decimal"/>
      <w:lvlText w:val="%4."/>
      <w:lvlJc w:val="left"/>
      <w:pPr>
        <w:ind w:left="3792" w:hanging="360"/>
      </w:pPr>
    </w:lvl>
    <w:lvl w:ilvl="4" w:tplc="FFFFFFFF">
      <w:start w:val="1"/>
      <w:numFmt w:val="lowerLetter"/>
      <w:lvlText w:val="%5."/>
      <w:lvlJc w:val="left"/>
      <w:pPr>
        <w:ind w:left="4512" w:hanging="360"/>
      </w:pPr>
    </w:lvl>
    <w:lvl w:ilvl="5" w:tplc="FFFFFFFF">
      <w:start w:val="1"/>
      <w:numFmt w:val="lowerRoman"/>
      <w:lvlText w:val="%6."/>
      <w:lvlJc w:val="right"/>
      <w:pPr>
        <w:ind w:left="5232" w:hanging="180"/>
      </w:pPr>
    </w:lvl>
    <w:lvl w:ilvl="6" w:tplc="FFFFFFFF">
      <w:start w:val="1"/>
      <w:numFmt w:val="decimal"/>
      <w:lvlText w:val="%7."/>
      <w:lvlJc w:val="left"/>
      <w:pPr>
        <w:ind w:left="5952" w:hanging="360"/>
      </w:pPr>
    </w:lvl>
    <w:lvl w:ilvl="7" w:tplc="FFFFFFFF">
      <w:start w:val="1"/>
      <w:numFmt w:val="lowerLetter"/>
      <w:lvlText w:val="%8."/>
      <w:lvlJc w:val="left"/>
      <w:pPr>
        <w:ind w:left="6672" w:hanging="360"/>
      </w:pPr>
    </w:lvl>
    <w:lvl w:ilvl="8" w:tplc="FFFFFFFF">
      <w:start w:val="1"/>
      <w:numFmt w:val="lowerRoman"/>
      <w:lvlText w:val="%9."/>
      <w:lvlJc w:val="right"/>
      <w:pPr>
        <w:ind w:left="7392" w:hanging="180"/>
      </w:pPr>
    </w:lvl>
  </w:abstractNum>
  <w:abstractNum w:abstractNumId="53" w15:restartNumberingAfterBreak="0">
    <w:nsid w:val="6ABE3910"/>
    <w:multiLevelType w:val="hybridMultilevel"/>
    <w:tmpl w:val="E8F6AFCA"/>
    <w:lvl w:ilvl="0" w:tplc="6A9415BC">
      <w:start w:val="1"/>
      <w:numFmt w:val="decimal"/>
      <w:lvlText w:val="9.%1."/>
      <w:lvlJc w:val="left"/>
      <w:pPr>
        <w:ind w:left="1146" w:hanging="360"/>
      </w:pPr>
      <w:rPr>
        <w:rFonts w:hint="default"/>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15:restartNumberingAfterBreak="0">
    <w:nsid w:val="6B1D1232"/>
    <w:multiLevelType w:val="multilevel"/>
    <w:tmpl w:val="25162D0A"/>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55" w15:restartNumberingAfterBreak="0">
    <w:nsid w:val="71272E62"/>
    <w:multiLevelType w:val="hybridMultilevel"/>
    <w:tmpl w:val="902C64BE"/>
    <w:lvl w:ilvl="0" w:tplc="6DDE455E">
      <w:start w:val="1"/>
      <w:numFmt w:val="decimal"/>
      <w:lvlText w:val="30.%1."/>
      <w:lvlJc w:val="left"/>
      <w:pPr>
        <w:ind w:left="1146" w:hanging="360"/>
      </w:pPr>
      <w:rPr>
        <w:rFonts w:hint="default"/>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15:restartNumberingAfterBreak="0">
    <w:nsid w:val="725B4E44"/>
    <w:multiLevelType w:val="hybridMultilevel"/>
    <w:tmpl w:val="CF36F010"/>
    <w:lvl w:ilvl="0" w:tplc="0CEE7128">
      <w:numFmt w:val="bullet"/>
      <w:lvlText w:val="-"/>
      <w:lvlJc w:val="left"/>
      <w:pPr>
        <w:ind w:left="1996" w:hanging="360"/>
      </w:pPr>
      <w:rPr>
        <w:rFonts w:ascii="Times New Roman" w:eastAsia="Times New Roman" w:hAnsi="Times New Roman"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7" w15:restartNumberingAfterBreak="0">
    <w:nsid w:val="74EB38E8"/>
    <w:multiLevelType w:val="hybridMultilevel"/>
    <w:tmpl w:val="D78C9D8A"/>
    <w:lvl w:ilvl="0" w:tplc="D29E9674">
      <w:start w:val="1"/>
      <w:numFmt w:val="decimal"/>
      <w:lvlText w:val="29.%1."/>
      <w:lvlJc w:val="left"/>
      <w:pPr>
        <w:ind w:left="1146" w:hanging="360"/>
      </w:pPr>
      <w:rPr>
        <w:rFonts w:hint="default"/>
        <w:b w:val="0"/>
        <w:bCs/>
        <w:sz w:val="18"/>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8" w15:restartNumberingAfterBreak="0">
    <w:nsid w:val="763062A9"/>
    <w:multiLevelType w:val="hybridMultilevel"/>
    <w:tmpl w:val="111EF532"/>
    <w:lvl w:ilvl="0" w:tplc="04090011">
      <w:start w:val="1"/>
      <w:numFmt w:val="decimal"/>
      <w:lvlText w:val="%1)"/>
      <w:lvlJc w:val="left"/>
      <w:pPr>
        <w:ind w:left="1920" w:hanging="360"/>
      </w:pPr>
      <w:rPr>
        <w:rFonts w:hint="default"/>
      </w:rPr>
    </w:lvl>
    <w:lvl w:ilvl="1" w:tplc="08090019" w:tentative="1">
      <w:start w:val="1"/>
      <w:numFmt w:val="lowerLetter"/>
      <w:lvlText w:val="%2."/>
      <w:lvlJc w:val="left"/>
      <w:pPr>
        <w:ind w:left="2864" w:hanging="360"/>
      </w:pPr>
    </w:lvl>
    <w:lvl w:ilvl="2" w:tplc="0809001B" w:tentative="1">
      <w:start w:val="1"/>
      <w:numFmt w:val="lowerRoman"/>
      <w:lvlText w:val="%3."/>
      <w:lvlJc w:val="right"/>
      <w:pPr>
        <w:ind w:left="3584" w:hanging="180"/>
      </w:pPr>
    </w:lvl>
    <w:lvl w:ilvl="3" w:tplc="0809000F" w:tentative="1">
      <w:start w:val="1"/>
      <w:numFmt w:val="decimal"/>
      <w:lvlText w:val="%4."/>
      <w:lvlJc w:val="left"/>
      <w:pPr>
        <w:ind w:left="4304" w:hanging="360"/>
      </w:pPr>
    </w:lvl>
    <w:lvl w:ilvl="4" w:tplc="08090019" w:tentative="1">
      <w:start w:val="1"/>
      <w:numFmt w:val="lowerLetter"/>
      <w:lvlText w:val="%5."/>
      <w:lvlJc w:val="left"/>
      <w:pPr>
        <w:ind w:left="5024" w:hanging="360"/>
      </w:pPr>
    </w:lvl>
    <w:lvl w:ilvl="5" w:tplc="0809001B" w:tentative="1">
      <w:start w:val="1"/>
      <w:numFmt w:val="lowerRoman"/>
      <w:lvlText w:val="%6."/>
      <w:lvlJc w:val="right"/>
      <w:pPr>
        <w:ind w:left="5744" w:hanging="180"/>
      </w:pPr>
    </w:lvl>
    <w:lvl w:ilvl="6" w:tplc="0809000F" w:tentative="1">
      <w:start w:val="1"/>
      <w:numFmt w:val="decimal"/>
      <w:lvlText w:val="%7."/>
      <w:lvlJc w:val="left"/>
      <w:pPr>
        <w:ind w:left="6464" w:hanging="360"/>
      </w:pPr>
    </w:lvl>
    <w:lvl w:ilvl="7" w:tplc="08090019" w:tentative="1">
      <w:start w:val="1"/>
      <w:numFmt w:val="lowerLetter"/>
      <w:lvlText w:val="%8."/>
      <w:lvlJc w:val="left"/>
      <w:pPr>
        <w:ind w:left="7184" w:hanging="360"/>
      </w:pPr>
    </w:lvl>
    <w:lvl w:ilvl="8" w:tplc="0809001B" w:tentative="1">
      <w:start w:val="1"/>
      <w:numFmt w:val="lowerRoman"/>
      <w:lvlText w:val="%9."/>
      <w:lvlJc w:val="right"/>
      <w:pPr>
        <w:ind w:left="7904" w:hanging="180"/>
      </w:pPr>
    </w:lvl>
  </w:abstractNum>
  <w:abstractNum w:abstractNumId="59" w15:restartNumberingAfterBreak="0">
    <w:nsid w:val="767B2E20"/>
    <w:multiLevelType w:val="hybridMultilevel"/>
    <w:tmpl w:val="63926C54"/>
    <w:lvl w:ilvl="0" w:tplc="4404B218">
      <w:start w:val="1"/>
      <w:numFmt w:val="decimal"/>
      <w:lvlText w:val="22.%1."/>
      <w:lvlJc w:val="left"/>
      <w:pPr>
        <w:ind w:left="1146" w:hanging="360"/>
      </w:pPr>
      <w:rPr>
        <w:rFonts w:hint="default"/>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0" w15:restartNumberingAfterBreak="0">
    <w:nsid w:val="78495ABD"/>
    <w:multiLevelType w:val="hybridMultilevel"/>
    <w:tmpl w:val="5E2877DE"/>
    <w:lvl w:ilvl="0" w:tplc="FF5AE30C">
      <w:start w:val="1"/>
      <w:numFmt w:val="decimal"/>
      <w:lvlText w:val="14.%1."/>
      <w:lvlJc w:val="left"/>
      <w:pPr>
        <w:ind w:left="1146" w:hanging="360"/>
      </w:pPr>
      <w:rPr>
        <w:rFonts w:hint="default"/>
        <w:b w:val="0"/>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1" w15:restartNumberingAfterBreak="0">
    <w:nsid w:val="7A210788"/>
    <w:multiLevelType w:val="hybridMultilevel"/>
    <w:tmpl w:val="566C0240"/>
    <w:lvl w:ilvl="0" w:tplc="0CEE7128">
      <w:numFmt w:val="bullet"/>
      <w:lvlText w:val="-"/>
      <w:lvlJc w:val="left"/>
      <w:pPr>
        <w:ind w:left="1495" w:hanging="360"/>
      </w:pPr>
      <w:rPr>
        <w:rFonts w:ascii="Times New Roman" w:eastAsia="Times New Roman" w:hAnsi="Times New Roman"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62" w15:restartNumberingAfterBreak="0">
    <w:nsid w:val="7A376963"/>
    <w:multiLevelType w:val="hybridMultilevel"/>
    <w:tmpl w:val="975E772E"/>
    <w:lvl w:ilvl="0" w:tplc="C8B42CF8">
      <w:start w:val="1"/>
      <w:numFmt w:val="decimal"/>
      <w:lvlText w:val="10.%1."/>
      <w:lvlJc w:val="left"/>
      <w:pPr>
        <w:ind w:left="1146" w:hanging="360"/>
      </w:pPr>
      <w:rPr>
        <w:rFonts w:hint="default"/>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3" w15:restartNumberingAfterBreak="0">
    <w:nsid w:val="7A6D0C49"/>
    <w:multiLevelType w:val="multilevel"/>
    <w:tmpl w:val="7F3A6A2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Article3L3"/>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7CA22D00"/>
    <w:multiLevelType w:val="hybridMultilevel"/>
    <w:tmpl w:val="0B5C2334"/>
    <w:lvl w:ilvl="0" w:tplc="E5DCDE36">
      <w:start w:val="1"/>
      <w:numFmt w:val="decimal"/>
      <w:pStyle w:val="ListParagraph"/>
      <w:lvlText w:val="23.%1."/>
      <w:lvlJc w:val="left"/>
      <w:pPr>
        <w:ind w:left="720" w:hanging="360"/>
      </w:pPr>
      <w:rPr>
        <w:rFonts w:hint="default"/>
        <w:b w:val="0"/>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5" w15:restartNumberingAfterBreak="0">
    <w:nsid w:val="7D1D0AA7"/>
    <w:multiLevelType w:val="hybridMultilevel"/>
    <w:tmpl w:val="B93CB230"/>
    <w:lvl w:ilvl="0" w:tplc="021EB406">
      <w:start w:val="1"/>
      <w:numFmt w:val="decimal"/>
      <w:lvlText w:val="19.%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6" w15:restartNumberingAfterBreak="0">
    <w:nsid w:val="7D6D0997"/>
    <w:multiLevelType w:val="hybridMultilevel"/>
    <w:tmpl w:val="13D433FE"/>
    <w:lvl w:ilvl="0" w:tplc="4FD89ECE">
      <w:start w:val="1"/>
      <w:numFmt w:val="decimal"/>
      <w:lvlText w:val="23.%1."/>
      <w:lvlJc w:val="left"/>
      <w:pPr>
        <w:ind w:left="720" w:hanging="360"/>
      </w:pPr>
      <w:rPr>
        <w:rFonts w:hint="default"/>
        <w:b w:val="0"/>
        <w:bCs/>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7" w15:restartNumberingAfterBreak="0">
    <w:nsid w:val="7EC47DA2"/>
    <w:multiLevelType w:val="hybridMultilevel"/>
    <w:tmpl w:val="22DCCB30"/>
    <w:lvl w:ilvl="0" w:tplc="5400E4D2">
      <w:start w:val="2"/>
      <w:numFmt w:val="decimal"/>
      <w:lvlText w:val="17.%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8" w15:restartNumberingAfterBreak="0">
    <w:nsid w:val="7EC5200C"/>
    <w:multiLevelType w:val="hybridMultilevel"/>
    <w:tmpl w:val="B91A9A10"/>
    <w:lvl w:ilvl="0" w:tplc="7748A39A">
      <w:start w:val="1"/>
      <w:numFmt w:val="decimal"/>
      <w:lvlText w:val="16.%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9" w15:restartNumberingAfterBreak="0">
    <w:nsid w:val="7EEF74B9"/>
    <w:multiLevelType w:val="hybridMultilevel"/>
    <w:tmpl w:val="2D380E48"/>
    <w:lvl w:ilvl="0" w:tplc="355EB326">
      <w:start w:val="1"/>
      <w:numFmt w:val="decimal"/>
      <w:lvlText w:val="12.%1."/>
      <w:lvlJc w:val="left"/>
      <w:pPr>
        <w:ind w:left="1146" w:hanging="360"/>
      </w:pPr>
      <w:rPr>
        <w:rFonts w:hint="default"/>
        <w:b w:val="0"/>
        <w:bCs/>
        <w:lang w:val="fr-B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1529953839">
    <w:abstractNumId w:val="23"/>
  </w:num>
  <w:num w:numId="2" w16cid:durableId="1093866373">
    <w:abstractNumId w:val="10"/>
    <w:lvlOverride w:ilvl="0">
      <w:lvl w:ilvl="0">
        <w:start w:val="1"/>
        <w:numFmt w:val="bullet"/>
        <w:pStyle w:val="Indent1"/>
        <w:lvlText w:val=""/>
        <w:lvlJc w:val="left"/>
        <w:pPr>
          <w:ind w:left="284" w:hanging="283"/>
        </w:pPr>
        <w:rPr>
          <w:rFonts w:ascii="Symbol" w:hAnsi="Symbol" w:hint="default"/>
        </w:rPr>
      </w:lvl>
    </w:lvlOverride>
  </w:num>
  <w:num w:numId="3" w16cid:durableId="1710255296">
    <w:abstractNumId w:val="11"/>
  </w:num>
  <w:num w:numId="4" w16cid:durableId="1315069298">
    <w:abstractNumId w:val="29"/>
  </w:num>
  <w:num w:numId="5" w16cid:durableId="2052025574">
    <w:abstractNumId w:val="45"/>
  </w:num>
  <w:num w:numId="6" w16cid:durableId="1598947899">
    <w:abstractNumId w:val="63"/>
  </w:num>
  <w:num w:numId="7" w16cid:durableId="2084525717">
    <w:abstractNumId w:val="54"/>
  </w:num>
  <w:num w:numId="8" w16cid:durableId="308555868">
    <w:abstractNumId w:val="9"/>
  </w:num>
  <w:num w:numId="9" w16cid:durableId="2125227985">
    <w:abstractNumId w:val="7"/>
  </w:num>
  <w:num w:numId="10" w16cid:durableId="155537169">
    <w:abstractNumId w:val="6"/>
  </w:num>
  <w:num w:numId="11" w16cid:durableId="1930383634">
    <w:abstractNumId w:val="5"/>
  </w:num>
  <w:num w:numId="12" w16cid:durableId="863859006">
    <w:abstractNumId w:val="4"/>
  </w:num>
  <w:num w:numId="13" w16cid:durableId="2130051579">
    <w:abstractNumId w:val="8"/>
  </w:num>
  <w:num w:numId="14" w16cid:durableId="1927225915">
    <w:abstractNumId w:val="3"/>
  </w:num>
  <w:num w:numId="15" w16cid:durableId="1241326653">
    <w:abstractNumId w:val="2"/>
  </w:num>
  <w:num w:numId="16" w16cid:durableId="625622029">
    <w:abstractNumId w:val="1"/>
  </w:num>
  <w:num w:numId="17" w16cid:durableId="463625719">
    <w:abstractNumId w:val="0"/>
  </w:num>
  <w:num w:numId="18" w16cid:durableId="1814373259">
    <w:abstractNumId w:val="58"/>
  </w:num>
  <w:num w:numId="19" w16cid:durableId="492259192">
    <w:abstractNumId w:val="40"/>
  </w:num>
  <w:num w:numId="20" w16cid:durableId="1616256595">
    <w:abstractNumId w:val="47"/>
  </w:num>
  <w:num w:numId="21" w16cid:durableId="1032802893">
    <w:abstractNumId w:val="15"/>
  </w:num>
  <w:num w:numId="22" w16cid:durableId="1819951417">
    <w:abstractNumId w:val="61"/>
  </w:num>
  <w:num w:numId="23" w16cid:durableId="797184873">
    <w:abstractNumId w:val="56"/>
  </w:num>
  <w:num w:numId="24" w16cid:durableId="529028670">
    <w:abstractNumId w:val="24"/>
  </w:num>
  <w:num w:numId="25" w16cid:durableId="1064453426">
    <w:abstractNumId w:val="38"/>
  </w:num>
  <w:num w:numId="26" w16cid:durableId="227497795">
    <w:abstractNumId w:val="18"/>
  </w:num>
  <w:num w:numId="27" w16cid:durableId="617637811">
    <w:abstractNumId w:val="31"/>
  </w:num>
  <w:num w:numId="28" w16cid:durableId="1913806074">
    <w:abstractNumId w:val="25"/>
  </w:num>
  <w:num w:numId="29" w16cid:durableId="294525928">
    <w:abstractNumId w:val="53"/>
  </w:num>
  <w:num w:numId="30" w16cid:durableId="1630431778">
    <w:abstractNumId w:val="62"/>
  </w:num>
  <w:num w:numId="31" w16cid:durableId="1548103252">
    <w:abstractNumId w:val="17"/>
  </w:num>
  <w:num w:numId="32" w16cid:durableId="684406538">
    <w:abstractNumId w:val="69"/>
  </w:num>
  <w:num w:numId="33" w16cid:durableId="1990092791">
    <w:abstractNumId w:val="42"/>
  </w:num>
  <w:num w:numId="34" w16cid:durableId="1495025081">
    <w:abstractNumId w:val="68"/>
  </w:num>
  <w:num w:numId="35" w16cid:durableId="2083024867">
    <w:abstractNumId w:val="21"/>
  </w:num>
  <w:num w:numId="36" w16cid:durableId="1050105009">
    <w:abstractNumId w:val="28"/>
  </w:num>
  <w:num w:numId="37" w16cid:durableId="1360818236">
    <w:abstractNumId w:val="36"/>
  </w:num>
  <w:num w:numId="38" w16cid:durableId="656307040">
    <w:abstractNumId w:val="55"/>
  </w:num>
  <w:num w:numId="39" w16cid:durableId="1794329533">
    <w:abstractNumId w:val="12"/>
  </w:num>
  <w:num w:numId="40" w16cid:durableId="34275727">
    <w:abstractNumId w:val="60"/>
  </w:num>
  <w:num w:numId="41" w16cid:durableId="2046902106">
    <w:abstractNumId w:val="37"/>
  </w:num>
  <w:num w:numId="42" w16cid:durableId="1018890672">
    <w:abstractNumId w:val="32"/>
  </w:num>
  <w:num w:numId="43" w16cid:durableId="99960180">
    <w:abstractNumId w:val="67"/>
  </w:num>
  <w:num w:numId="44" w16cid:durableId="478498577">
    <w:abstractNumId w:val="13"/>
  </w:num>
  <w:num w:numId="45" w16cid:durableId="1353914602">
    <w:abstractNumId w:val="65"/>
  </w:num>
  <w:num w:numId="46" w16cid:durableId="626089009">
    <w:abstractNumId w:val="27"/>
  </w:num>
  <w:num w:numId="47" w16cid:durableId="222723013">
    <w:abstractNumId w:val="26"/>
  </w:num>
  <w:num w:numId="48" w16cid:durableId="663242956">
    <w:abstractNumId w:val="19"/>
  </w:num>
  <w:num w:numId="49" w16cid:durableId="1852064467">
    <w:abstractNumId w:val="33"/>
  </w:num>
  <w:num w:numId="50" w16cid:durableId="1477915238">
    <w:abstractNumId w:val="48"/>
  </w:num>
  <w:num w:numId="51" w16cid:durableId="129910379">
    <w:abstractNumId w:val="50"/>
  </w:num>
  <w:num w:numId="52" w16cid:durableId="1525942539">
    <w:abstractNumId w:val="22"/>
  </w:num>
  <w:num w:numId="53" w16cid:durableId="2077900317">
    <w:abstractNumId w:val="14"/>
  </w:num>
  <w:num w:numId="54" w16cid:durableId="1502624890">
    <w:abstractNumId w:val="64"/>
  </w:num>
  <w:num w:numId="55" w16cid:durableId="1462921002">
    <w:abstractNumId w:val="66"/>
  </w:num>
  <w:num w:numId="56" w16cid:durableId="2138059707">
    <w:abstractNumId w:val="16"/>
  </w:num>
  <w:num w:numId="57" w16cid:durableId="1484200134">
    <w:abstractNumId w:val="35"/>
  </w:num>
  <w:num w:numId="58" w16cid:durableId="2106489764">
    <w:abstractNumId w:val="59"/>
  </w:num>
  <w:num w:numId="59" w16cid:durableId="148862445">
    <w:abstractNumId w:val="34"/>
  </w:num>
  <w:num w:numId="60" w16cid:durableId="1677657580">
    <w:abstractNumId w:val="43"/>
  </w:num>
  <w:num w:numId="61" w16cid:durableId="1858273722">
    <w:abstractNumId w:val="57"/>
  </w:num>
  <w:num w:numId="62" w16cid:durableId="558827249">
    <w:abstractNumId w:val="39"/>
  </w:num>
  <w:num w:numId="63" w16cid:durableId="1519658551">
    <w:abstractNumId w:val="41"/>
  </w:num>
  <w:num w:numId="64" w16cid:durableId="610358337">
    <w:abstractNumId w:val="51"/>
  </w:num>
  <w:num w:numId="65" w16cid:durableId="2049714770">
    <w:abstractNumId w:val="52"/>
  </w:num>
  <w:num w:numId="66" w16cid:durableId="1372876627">
    <w:abstractNumId w:val="30"/>
  </w:num>
  <w:num w:numId="67" w16cid:durableId="1561285771">
    <w:abstractNumId w:val="44"/>
  </w:num>
  <w:num w:numId="68" w16cid:durableId="668214794">
    <w:abstractNumId w:val="20"/>
  </w:num>
  <w:num w:numId="69" w16cid:durableId="2008748388">
    <w:abstractNumId w:val="49"/>
  </w:num>
  <w:num w:numId="70" w16cid:durableId="1739664905">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916"/>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F6"/>
    <w:rsid w:val="00000CBA"/>
    <w:rsid w:val="000034E9"/>
    <w:rsid w:val="00003732"/>
    <w:rsid w:val="000039D2"/>
    <w:rsid w:val="00003E5E"/>
    <w:rsid w:val="000046DE"/>
    <w:rsid w:val="00004D7C"/>
    <w:rsid w:val="00004EB6"/>
    <w:rsid w:val="00005781"/>
    <w:rsid w:val="0000583D"/>
    <w:rsid w:val="00006542"/>
    <w:rsid w:val="00007862"/>
    <w:rsid w:val="000079F3"/>
    <w:rsid w:val="00012C93"/>
    <w:rsid w:val="00013951"/>
    <w:rsid w:val="000142C3"/>
    <w:rsid w:val="00015838"/>
    <w:rsid w:val="00016681"/>
    <w:rsid w:val="0001746D"/>
    <w:rsid w:val="000217B0"/>
    <w:rsid w:val="00022229"/>
    <w:rsid w:val="000238D7"/>
    <w:rsid w:val="00024427"/>
    <w:rsid w:val="0002476B"/>
    <w:rsid w:val="0002483C"/>
    <w:rsid w:val="0002568B"/>
    <w:rsid w:val="00027139"/>
    <w:rsid w:val="00030811"/>
    <w:rsid w:val="00031516"/>
    <w:rsid w:val="0003168E"/>
    <w:rsid w:val="000316B4"/>
    <w:rsid w:val="000319E4"/>
    <w:rsid w:val="00031BF1"/>
    <w:rsid w:val="00032129"/>
    <w:rsid w:val="00032901"/>
    <w:rsid w:val="00032927"/>
    <w:rsid w:val="000329E5"/>
    <w:rsid w:val="000342C4"/>
    <w:rsid w:val="000354B3"/>
    <w:rsid w:val="00035B40"/>
    <w:rsid w:val="00036D6A"/>
    <w:rsid w:val="00041114"/>
    <w:rsid w:val="000414D0"/>
    <w:rsid w:val="00043990"/>
    <w:rsid w:val="00043E88"/>
    <w:rsid w:val="0004509D"/>
    <w:rsid w:val="0004520C"/>
    <w:rsid w:val="00045583"/>
    <w:rsid w:val="0004656B"/>
    <w:rsid w:val="00046823"/>
    <w:rsid w:val="000470DE"/>
    <w:rsid w:val="0004794A"/>
    <w:rsid w:val="00047F59"/>
    <w:rsid w:val="00052128"/>
    <w:rsid w:val="0005284F"/>
    <w:rsid w:val="00052F83"/>
    <w:rsid w:val="00055298"/>
    <w:rsid w:val="000604A6"/>
    <w:rsid w:val="00060EE7"/>
    <w:rsid w:val="0006216D"/>
    <w:rsid w:val="000626A6"/>
    <w:rsid w:val="00062ECF"/>
    <w:rsid w:val="000630F7"/>
    <w:rsid w:val="00065F36"/>
    <w:rsid w:val="00067314"/>
    <w:rsid w:val="000674A1"/>
    <w:rsid w:val="000706B2"/>
    <w:rsid w:val="00070E9C"/>
    <w:rsid w:val="00071710"/>
    <w:rsid w:val="00071788"/>
    <w:rsid w:val="00071CA6"/>
    <w:rsid w:val="00071E82"/>
    <w:rsid w:val="00073887"/>
    <w:rsid w:val="0007493A"/>
    <w:rsid w:val="00074F7A"/>
    <w:rsid w:val="00075157"/>
    <w:rsid w:val="00076034"/>
    <w:rsid w:val="000763EC"/>
    <w:rsid w:val="00077248"/>
    <w:rsid w:val="0008052B"/>
    <w:rsid w:val="00082641"/>
    <w:rsid w:val="00082C4A"/>
    <w:rsid w:val="00082C5B"/>
    <w:rsid w:val="00083062"/>
    <w:rsid w:val="00085392"/>
    <w:rsid w:val="00087464"/>
    <w:rsid w:val="00087A2C"/>
    <w:rsid w:val="00087F37"/>
    <w:rsid w:val="0009053A"/>
    <w:rsid w:val="00091FCE"/>
    <w:rsid w:val="00092C4B"/>
    <w:rsid w:val="00096284"/>
    <w:rsid w:val="00096567"/>
    <w:rsid w:val="00096761"/>
    <w:rsid w:val="000A0296"/>
    <w:rsid w:val="000A02BB"/>
    <w:rsid w:val="000A24F2"/>
    <w:rsid w:val="000A258A"/>
    <w:rsid w:val="000A263C"/>
    <w:rsid w:val="000A2AC5"/>
    <w:rsid w:val="000A3AA7"/>
    <w:rsid w:val="000A49C5"/>
    <w:rsid w:val="000A657D"/>
    <w:rsid w:val="000A6DD5"/>
    <w:rsid w:val="000A71E2"/>
    <w:rsid w:val="000A7437"/>
    <w:rsid w:val="000A78F8"/>
    <w:rsid w:val="000A7A49"/>
    <w:rsid w:val="000B0E4D"/>
    <w:rsid w:val="000B34E1"/>
    <w:rsid w:val="000B3B78"/>
    <w:rsid w:val="000B4E36"/>
    <w:rsid w:val="000B625B"/>
    <w:rsid w:val="000B78EE"/>
    <w:rsid w:val="000B7A86"/>
    <w:rsid w:val="000C153B"/>
    <w:rsid w:val="000C1F32"/>
    <w:rsid w:val="000C2B84"/>
    <w:rsid w:val="000C43D8"/>
    <w:rsid w:val="000C7D17"/>
    <w:rsid w:val="000D07B2"/>
    <w:rsid w:val="000D2EEE"/>
    <w:rsid w:val="000D32FD"/>
    <w:rsid w:val="000D3FE2"/>
    <w:rsid w:val="000D60EE"/>
    <w:rsid w:val="000D71D5"/>
    <w:rsid w:val="000D792A"/>
    <w:rsid w:val="000E16AD"/>
    <w:rsid w:val="000E1E7B"/>
    <w:rsid w:val="000E23CD"/>
    <w:rsid w:val="000E35D0"/>
    <w:rsid w:val="000E3DB4"/>
    <w:rsid w:val="000E4423"/>
    <w:rsid w:val="000E59F1"/>
    <w:rsid w:val="000E5A95"/>
    <w:rsid w:val="000E5CBF"/>
    <w:rsid w:val="000E6A44"/>
    <w:rsid w:val="000E77CE"/>
    <w:rsid w:val="000E7D3A"/>
    <w:rsid w:val="000F09DB"/>
    <w:rsid w:val="000F2A2F"/>
    <w:rsid w:val="000F437E"/>
    <w:rsid w:val="000F48B3"/>
    <w:rsid w:val="000F517F"/>
    <w:rsid w:val="000F5F1A"/>
    <w:rsid w:val="001001D2"/>
    <w:rsid w:val="00102F71"/>
    <w:rsid w:val="00103680"/>
    <w:rsid w:val="0010377C"/>
    <w:rsid w:val="00105573"/>
    <w:rsid w:val="0010565A"/>
    <w:rsid w:val="00106F44"/>
    <w:rsid w:val="0010739F"/>
    <w:rsid w:val="001076B0"/>
    <w:rsid w:val="001108FD"/>
    <w:rsid w:val="00110B01"/>
    <w:rsid w:val="00112BF9"/>
    <w:rsid w:val="0011428F"/>
    <w:rsid w:val="001144DB"/>
    <w:rsid w:val="00114A39"/>
    <w:rsid w:val="0012030C"/>
    <w:rsid w:val="00122E18"/>
    <w:rsid w:val="00124EEE"/>
    <w:rsid w:val="00125700"/>
    <w:rsid w:val="00125A6C"/>
    <w:rsid w:val="00127048"/>
    <w:rsid w:val="0013132A"/>
    <w:rsid w:val="001318AB"/>
    <w:rsid w:val="001330D3"/>
    <w:rsid w:val="00134353"/>
    <w:rsid w:val="001351A0"/>
    <w:rsid w:val="00135913"/>
    <w:rsid w:val="00135CE9"/>
    <w:rsid w:val="00136D0F"/>
    <w:rsid w:val="0013705D"/>
    <w:rsid w:val="0014151A"/>
    <w:rsid w:val="00142999"/>
    <w:rsid w:val="00144107"/>
    <w:rsid w:val="0014652A"/>
    <w:rsid w:val="00146808"/>
    <w:rsid w:val="001474FF"/>
    <w:rsid w:val="00151546"/>
    <w:rsid w:val="0015326B"/>
    <w:rsid w:val="00154D03"/>
    <w:rsid w:val="00157030"/>
    <w:rsid w:val="00161A5C"/>
    <w:rsid w:val="00161BEF"/>
    <w:rsid w:val="00161D8C"/>
    <w:rsid w:val="00161EBC"/>
    <w:rsid w:val="00161F2F"/>
    <w:rsid w:val="001624E8"/>
    <w:rsid w:val="00162B42"/>
    <w:rsid w:val="00163A28"/>
    <w:rsid w:val="00164785"/>
    <w:rsid w:val="001660FD"/>
    <w:rsid w:val="00170370"/>
    <w:rsid w:val="001707E0"/>
    <w:rsid w:val="00171675"/>
    <w:rsid w:val="00171E34"/>
    <w:rsid w:val="00171E4B"/>
    <w:rsid w:val="001743F6"/>
    <w:rsid w:val="00175873"/>
    <w:rsid w:val="0017589B"/>
    <w:rsid w:val="00177D24"/>
    <w:rsid w:val="00177DFC"/>
    <w:rsid w:val="00180C52"/>
    <w:rsid w:val="00180E08"/>
    <w:rsid w:val="00181170"/>
    <w:rsid w:val="00181419"/>
    <w:rsid w:val="00181579"/>
    <w:rsid w:val="0018245F"/>
    <w:rsid w:val="00182491"/>
    <w:rsid w:val="00182EFA"/>
    <w:rsid w:val="00184087"/>
    <w:rsid w:val="00184F37"/>
    <w:rsid w:val="00186188"/>
    <w:rsid w:val="00187336"/>
    <w:rsid w:val="00187A04"/>
    <w:rsid w:val="00187B73"/>
    <w:rsid w:val="00187CBB"/>
    <w:rsid w:val="00190D1F"/>
    <w:rsid w:val="00192498"/>
    <w:rsid w:val="00192BEC"/>
    <w:rsid w:val="00193142"/>
    <w:rsid w:val="00194A9C"/>
    <w:rsid w:val="00194F35"/>
    <w:rsid w:val="00195F90"/>
    <w:rsid w:val="00197003"/>
    <w:rsid w:val="00197D58"/>
    <w:rsid w:val="001A00A1"/>
    <w:rsid w:val="001A162D"/>
    <w:rsid w:val="001A4D61"/>
    <w:rsid w:val="001A7631"/>
    <w:rsid w:val="001A7A57"/>
    <w:rsid w:val="001B048E"/>
    <w:rsid w:val="001B3626"/>
    <w:rsid w:val="001B5DA0"/>
    <w:rsid w:val="001B5E4A"/>
    <w:rsid w:val="001B600D"/>
    <w:rsid w:val="001B6CE0"/>
    <w:rsid w:val="001C0288"/>
    <w:rsid w:val="001C0BB1"/>
    <w:rsid w:val="001C0CA5"/>
    <w:rsid w:val="001C1916"/>
    <w:rsid w:val="001C1FAF"/>
    <w:rsid w:val="001C452E"/>
    <w:rsid w:val="001C5C3C"/>
    <w:rsid w:val="001C5DBD"/>
    <w:rsid w:val="001C79DA"/>
    <w:rsid w:val="001D0C2D"/>
    <w:rsid w:val="001D1B78"/>
    <w:rsid w:val="001D1C43"/>
    <w:rsid w:val="001D3C2A"/>
    <w:rsid w:val="001D5746"/>
    <w:rsid w:val="001D73ED"/>
    <w:rsid w:val="001E049F"/>
    <w:rsid w:val="001E057B"/>
    <w:rsid w:val="001E1111"/>
    <w:rsid w:val="001E1B15"/>
    <w:rsid w:val="001E33D7"/>
    <w:rsid w:val="001E531E"/>
    <w:rsid w:val="001E5D50"/>
    <w:rsid w:val="001E634C"/>
    <w:rsid w:val="001E6851"/>
    <w:rsid w:val="001F19E9"/>
    <w:rsid w:val="001F2B58"/>
    <w:rsid w:val="001F3BE4"/>
    <w:rsid w:val="001F3D2F"/>
    <w:rsid w:val="001F4F03"/>
    <w:rsid w:val="001F5A15"/>
    <w:rsid w:val="001F6605"/>
    <w:rsid w:val="00200918"/>
    <w:rsid w:val="0020178A"/>
    <w:rsid w:val="0020238A"/>
    <w:rsid w:val="00202F4E"/>
    <w:rsid w:val="002031E7"/>
    <w:rsid w:val="002107E4"/>
    <w:rsid w:val="00210CED"/>
    <w:rsid w:val="00212E23"/>
    <w:rsid w:val="0021329E"/>
    <w:rsid w:val="002139B1"/>
    <w:rsid w:val="00213A0B"/>
    <w:rsid w:val="002148E9"/>
    <w:rsid w:val="00214DD0"/>
    <w:rsid w:val="002216BC"/>
    <w:rsid w:val="00221BEE"/>
    <w:rsid w:val="00222D8A"/>
    <w:rsid w:val="00223A02"/>
    <w:rsid w:val="00223C79"/>
    <w:rsid w:val="002266EE"/>
    <w:rsid w:val="002274C0"/>
    <w:rsid w:val="00230067"/>
    <w:rsid w:val="002315BD"/>
    <w:rsid w:val="002337D0"/>
    <w:rsid w:val="00233E0D"/>
    <w:rsid w:val="0023508D"/>
    <w:rsid w:val="002403E4"/>
    <w:rsid w:val="002411FE"/>
    <w:rsid w:val="00242472"/>
    <w:rsid w:val="00243D35"/>
    <w:rsid w:val="002442F8"/>
    <w:rsid w:val="00250835"/>
    <w:rsid w:val="00250DD5"/>
    <w:rsid w:val="002516E0"/>
    <w:rsid w:val="00251A43"/>
    <w:rsid w:val="00251D45"/>
    <w:rsid w:val="002528EA"/>
    <w:rsid w:val="00253055"/>
    <w:rsid w:val="00254445"/>
    <w:rsid w:val="00255255"/>
    <w:rsid w:val="002554E2"/>
    <w:rsid w:val="002601EA"/>
    <w:rsid w:val="002604BF"/>
    <w:rsid w:val="00261103"/>
    <w:rsid w:val="00261CA6"/>
    <w:rsid w:val="00262C47"/>
    <w:rsid w:val="0026364A"/>
    <w:rsid w:val="00263EB7"/>
    <w:rsid w:val="002643B1"/>
    <w:rsid w:val="0026597F"/>
    <w:rsid w:val="002666E3"/>
    <w:rsid w:val="0026783F"/>
    <w:rsid w:val="00267B8B"/>
    <w:rsid w:val="0027011E"/>
    <w:rsid w:val="002711ED"/>
    <w:rsid w:val="0027261C"/>
    <w:rsid w:val="002742C8"/>
    <w:rsid w:val="00275A2D"/>
    <w:rsid w:val="00277DA9"/>
    <w:rsid w:val="002810B7"/>
    <w:rsid w:val="00281B61"/>
    <w:rsid w:val="00281E93"/>
    <w:rsid w:val="002826E9"/>
    <w:rsid w:val="00284E3D"/>
    <w:rsid w:val="00284F53"/>
    <w:rsid w:val="002874AB"/>
    <w:rsid w:val="00290A5E"/>
    <w:rsid w:val="00291C73"/>
    <w:rsid w:val="0029286F"/>
    <w:rsid w:val="00294691"/>
    <w:rsid w:val="00295F00"/>
    <w:rsid w:val="002A04A6"/>
    <w:rsid w:val="002A0772"/>
    <w:rsid w:val="002A1CD0"/>
    <w:rsid w:val="002A3754"/>
    <w:rsid w:val="002A7500"/>
    <w:rsid w:val="002B41B2"/>
    <w:rsid w:val="002B4C48"/>
    <w:rsid w:val="002B6CB1"/>
    <w:rsid w:val="002B6DA2"/>
    <w:rsid w:val="002B7E0B"/>
    <w:rsid w:val="002C0F48"/>
    <w:rsid w:val="002C2AD6"/>
    <w:rsid w:val="002C2F69"/>
    <w:rsid w:val="002C3700"/>
    <w:rsid w:val="002C45CA"/>
    <w:rsid w:val="002C5898"/>
    <w:rsid w:val="002C6D1A"/>
    <w:rsid w:val="002C6F7F"/>
    <w:rsid w:val="002D129D"/>
    <w:rsid w:val="002D1A77"/>
    <w:rsid w:val="002D20AB"/>
    <w:rsid w:val="002D221C"/>
    <w:rsid w:val="002D5118"/>
    <w:rsid w:val="002D51EB"/>
    <w:rsid w:val="002D5637"/>
    <w:rsid w:val="002E015B"/>
    <w:rsid w:val="002E0283"/>
    <w:rsid w:val="002E0429"/>
    <w:rsid w:val="002E1B63"/>
    <w:rsid w:val="002E1D15"/>
    <w:rsid w:val="002E50D9"/>
    <w:rsid w:val="002E5209"/>
    <w:rsid w:val="002E58A3"/>
    <w:rsid w:val="002E6C5F"/>
    <w:rsid w:val="002F1C9D"/>
    <w:rsid w:val="002F1F7D"/>
    <w:rsid w:val="002F3BBE"/>
    <w:rsid w:val="002F470D"/>
    <w:rsid w:val="002F58E2"/>
    <w:rsid w:val="00300D84"/>
    <w:rsid w:val="0030282D"/>
    <w:rsid w:val="00302908"/>
    <w:rsid w:val="003029CE"/>
    <w:rsid w:val="00303930"/>
    <w:rsid w:val="00304848"/>
    <w:rsid w:val="003062A7"/>
    <w:rsid w:val="00306944"/>
    <w:rsid w:val="0031048C"/>
    <w:rsid w:val="00312C5C"/>
    <w:rsid w:val="00313046"/>
    <w:rsid w:val="00313302"/>
    <w:rsid w:val="00314415"/>
    <w:rsid w:val="0031564B"/>
    <w:rsid w:val="00322045"/>
    <w:rsid w:val="00322B74"/>
    <w:rsid w:val="00324105"/>
    <w:rsid w:val="00324655"/>
    <w:rsid w:val="003247D1"/>
    <w:rsid w:val="00324887"/>
    <w:rsid w:val="00325AE7"/>
    <w:rsid w:val="003275CE"/>
    <w:rsid w:val="00327D3F"/>
    <w:rsid w:val="003318D8"/>
    <w:rsid w:val="00333DF6"/>
    <w:rsid w:val="00334806"/>
    <w:rsid w:val="00335058"/>
    <w:rsid w:val="003359EB"/>
    <w:rsid w:val="00336A8F"/>
    <w:rsid w:val="0033754A"/>
    <w:rsid w:val="00342135"/>
    <w:rsid w:val="0034284C"/>
    <w:rsid w:val="003455BD"/>
    <w:rsid w:val="00345738"/>
    <w:rsid w:val="00346628"/>
    <w:rsid w:val="003470C4"/>
    <w:rsid w:val="003502CF"/>
    <w:rsid w:val="0035168A"/>
    <w:rsid w:val="00352808"/>
    <w:rsid w:val="00353A83"/>
    <w:rsid w:val="00353BE6"/>
    <w:rsid w:val="00354486"/>
    <w:rsid w:val="00355309"/>
    <w:rsid w:val="0035538D"/>
    <w:rsid w:val="00356786"/>
    <w:rsid w:val="00357FC3"/>
    <w:rsid w:val="003612E9"/>
    <w:rsid w:val="0036191D"/>
    <w:rsid w:val="00361DE2"/>
    <w:rsid w:val="003625B8"/>
    <w:rsid w:val="003625DE"/>
    <w:rsid w:val="00363855"/>
    <w:rsid w:val="00363E44"/>
    <w:rsid w:val="00364187"/>
    <w:rsid w:val="00365391"/>
    <w:rsid w:val="00365FE7"/>
    <w:rsid w:val="00367AA2"/>
    <w:rsid w:val="00367C8A"/>
    <w:rsid w:val="00370301"/>
    <w:rsid w:val="00373CBA"/>
    <w:rsid w:val="00373FC2"/>
    <w:rsid w:val="003746F4"/>
    <w:rsid w:val="00374838"/>
    <w:rsid w:val="00375240"/>
    <w:rsid w:val="003756F8"/>
    <w:rsid w:val="00375E8C"/>
    <w:rsid w:val="00375FAB"/>
    <w:rsid w:val="003766F8"/>
    <w:rsid w:val="003767DB"/>
    <w:rsid w:val="00377384"/>
    <w:rsid w:val="00381BFE"/>
    <w:rsid w:val="003841D8"/>
    <w:rsid w:val="00386A9E"/>
    <w:rsid w:val="00390CEB"/>
    <w:rsid w:val="00392810"/>
    <w:rsid w:val="00392C2E"/>
    <w:rsid w:val="00393C9E"/>
    <w:rsid w:val="0039407B"/>
    <w:rsid w:val="00394BCA"/>
    <w:rsid w:val="00395876"/>
    <w:rsid w:val="00397168"/>
    <w:rsid w:val="00397AA4"/>
    <w:rsid w:val="003A0049"/>
    <w:rsid w:val="003A0AEC"/>
    <w:rsid w:val="003A132B"/>
    <w:rsid w:val="003A1B69"/>
    <w:rsid w:val="003A1C22"/>
    <w:rsid w:val="003A22CD"/>
    <w:rsid w:val="003A27E4"/>
    <w:rsid w:val="003A2B86"/>
    <w:rsid w:val="003A31CC"/>
    <w:rsid w:val="003A3E2D"/>
    <w:rsid w:val="003A594D"/>
    <w:rsid w:val="003A670A"/>
    <w:rsid w:val="003A7030"/>
    <w:rsid w:val="003A7BCC"/>
    <w:rsid w:val="003B1800"/>
    <w:rsid w:val="003B1F93"/>
    <w:rsid w:val="003B4139"/>
    <w:rsid w:val="003B45DF"/>
    <w:rsid w:val="003B47E6"/>
    <w:rsid w:val="003B4D6C"/>
    <w:rsid w:val="003B6B5E"/>
    <w:rsid w:val="003B7100"/>
    <w:rsid w:val="003C0D26"/>
    <w:rsid w:val="003C1E6F"/>
    <w:rsid w:val="003C2942"/>
    <w:rsid w:val="003C2D57"/>
    <w:rsid w:val="003C4288"/>
    <w:rsid w:val="003C5C7B"/>
    <w:rsid w:val="003C6DD1"/>
    <w:rsid w:val="003C708D"/>
    <w:rsid w:val="003C7ADD"/>
    <w:rsid w:val="003C7D8E"/>
    <w:rsid w:val="003D01AB"/>
    <w:rsid w:val="003D09D0"/>
    <w:rsid w:val="003D0E42"/>
    <w:rsid w:val="003D13D5"/>
    <w:rsid w:val="003D1BE3"/>
    <w:rsid w:val="003D1D50"/>
    <w:rsid w:val="003D223D"/>
    <w:rsid w:val="003D24A0"/>
    <w:rsid w:val="003D28D8"/>
    <w:rsid w:val="003D348B"/>
    <w:rsid w:val="003D42CE"/>
    <w:rsid w:val="003D4CC6"/>
    <w:rsid w:val="003D5A1C"/>
    <w:rsid w:val="003D5FC4"/>
    <w:rsid w:val="003D72DD"/>
    <w:rsid w:val="003E0153"/>
    <w:rsid w:val="003E0810"/>
    <w:rsid w:val="003E11E6"/>
    <w:rsid w:val="003E4759"/>
    <w:rsid w:val="003E4FB7"/>
    <w:rsid w:val="003E5460"/>
    <w:rsid w:val="003E68A7"/>
    <w:rsid w:val="003E6F5B"/>
    <w:rsid w:val="003E7349"/>
    <w:rsid w:val="003E771A"/>
    <w:rsid w:val="003F196B"/>
    <w:rsid w:val="003F1F0B"/>
    <w:rsid w:val="003F3590"/>
    <w:rsid w:val="003F4CF8"/>
    <w:rsid w:val="003F5BF7"/>
    <w:rsid w:val="00400947"/>
    <w:rsid w:val="0040121E"/>
    <w:rsid w:val="00401FF9"/>
    <w:rsid w:val="00402470"/>
    <w:rsid w:val="004024A6"/>
    <w:rsid w:val="00402610"/>
    <w:rsid w:val="00402D20"/>
    <w:rsid w:val="00403C83"/>
    <w:rsid w:val="00405EE3"/>
    <w:rsid w:val="00411870"/>
    <w:rsid w:val="00413543"/>
    <w:rsid w:val="004136D4"/>
    <w:rsid w:val="0041587E"/>
    <w:rsid w:val="004170C5"/>
    <w:rsid w:val="00420DF9"/>
    <w:rsid w:val="00421B7C"/>
    <w:rsid w:val="004240BA"/>
    <w:rsid w:val="00424227"/>
    <w:rsid w:val="00424A03"/>
    <w:rsid w:val="004260B5"/>
    <w:rsid w:val="0042666F"/>
    <w:rsid w:val="00426D4F"/>
    <w:rsid w:val="0043039F"/>
    <w:rsid w:val="00433F6D"/>
    <w:rsid w:val="00434085"/>
    <w:rsid w:val="00434C65"/>
    <w:rsid w:val="004376F8"/>
    <w:rsid w:val="00437EAE"/>
    <w:rsid w:val="004407F5"/>
    <w:rsid w:val="00440D59"/>
    <w:rsid w:val="00442A0A"/>
    <w:rsid w:val="00445788"/>
    <w:rsid w:val="00446479"/>
    <w:rsid w:val="00446837"/>
    <w:rsid w:val="00447165"/>
    <w:rsid w:val="004505FC"/>
    <w:rsid w:val="00450F14"/>
    <w:rsid w:val="004527DD"/>
    <w:rsid w:val="0045357A"/>
    <w:rsid w:val="004552A0"/>
    <w:rsid w:val="0045696B"/>
    <w:rsid w:val="00461E2F"/>
    <w:rsid w:val="00462037"/>
    <w:rsid w:val="004640DE"/>
    <w:rsid w:val="004645F5"/>
    <w:rsid w:val="00465ABA"/>
    <w:rsid w:val="00465CBD"/>
    <w:rsid w:val="00465E46"/>
    <w:rsid w:val="0046621A"/>
    <w:rsid w:val="004665FB"/>
    <w:rsid w:val="00467A51"/>
    <w:rsid w:val="00467A58"/>
    <w:rsid w:val="004704B7"/>
    <w:rsid w:val="00471FBF"/>
    <w:rsid w:val="004728F1"/>
    <w:rsid w:val="0047354B"/>
    <w:rsid w:val="00474554"/>
    <w:rsid w:val="0047473A"/>
    <w:rsid w:val="00474F8D"/>
    <w:rsid w:val="00475459"/>
    <w:rsid w:val="00475947"/>
    <w:rsid w:val="0047597A"/>
    <w:rsid w:val="00475E1B"/>
    <w:rsid w:val="00480CC7"/>
    <w:rsid w:val="00481396"/>
    <w:rsid w:val="0048415A"/>
    <w:rsid w:val="00485AB8"/>
    <w:rsid w:val="0048672C"/>
    <w:rsid w:val="00487632"/>
    <w:rsid w:val="00487E40"/>
    <w:rsid w:val="0049038A"/>
    <w:rsid w:val="004919E5"/>
    <w:rsid w:val="00492301"/>
    <w:rsid w:val="004930DF"/>
    <w:rsid w:val="00493927"/>
    <w:rsid w:val="0049518E"/>
    <w:rsid w:val="0049633A"/>
    <w:rsid w:val="0049663E"/>
    <w:rsid w:val="004973CB"/>
    <w:rsid w:val="00497989"/>
    <w:rsid w:val="004A0146"/>
    <w:rsid w:val="004A1022"/>
    <w:rsid w:val="004A11D7"/>
    <w:rsid w:val="004A1B2B"/>
    <w:rsid w:val="004A22FB"/>
    <w:rsid w:val="004A2782"/>
    <w:rsid w:val="004A30EE"/>
    <w:rsid w:val="004A3606"/>
    <w:rsid w:val="004A374E"/>
    <w:rsid w:val="004A395B"/>
    <w:rsid w:val="004A3ED1"/>
    <w:rsid w:val="004A431D"/>
    <w:rsid w:val="004A6DA4"/>
    <w:rsid w:val="004A7DDC"/>
    <w:rsid w:val="004B022A"/>
    <w:rsid w:val="004B2B08"/>
    <w:rsid w:val="004B4B90"/>
    <w:rsid w:val="004B5D3B"/>
    <w:rsid w:val="004B7B43"/>
    <w:rsid w:val="004B7CAC"/>
    <w:rsid w:val="004C1DE0"/>
    <w:rsid w:val="004C27C2"/>
    <w:rsid w:val="004C285C"/>
    <w:rsid w:val="004C2B2B"/>
    <w:rsid w:val="004C3BA9"/>
    <w:rsid w:val="004C6622"/>
    <w:rsid w:val="004C685D"/>
    <w:rsid w:val="004C689D"/>
    <w:rsid w:val="004C7950"/>
    <w:rsid w:val="004C7FA5"/>
    <w:rsid w:val="004D01D5"/>
    <w:rsid w:val="004D148D"/>
    <w:rsid w:val="004D1889"/>
    <w:rsid w:val="004D28D7"/>
    <w:rsid w:val="004D346C"/>
    <w:rsid w:val="004D3BA4"/>
    <w:rsid w:val="004D3BAA"/>
    <w:rsid w:val="004D508D"/>
    <w:rsid w:val="004D56F3"/>
    <w:rsid w:val="004D59D1"/>
    <w:rsid w:val="004E28CD"/>
    <w:rsid w:val="004E4C0A"/>
    <w:rsid w:val="004E6FDE"/>
    <w:rsid w:val="004F0F22"/>
    <w:rsid w:val="004F1AAF"/>
    <w:rsid w:val="004F3927"/>
    <w:rsid w:val="004F6091"/>
    <w:rsid w:val="004F6E16"/>
    <w:rsid w:val="004F7D6B"/>
    <w:rsid w:val="0050031A"/>
    <w:rsid w:val="00500B1C"/>
    <w:rsid w:val="00501151"/>
    <w:rsid w:val="005017FE"/>
    <w:rsid w:val="00501CA7"/>
    <w:rsid w:val="00502C11"/>
    <w:rsid w:val="0050520C"/>
    <w:rsid w:val="005059AA"/>
    <w:rsid w:val="00505A52"/>
    <w:rsid w:val="00505B72"/>
    <w:rsid w:val="00505E9C"/>
    <w:rsid w:val="00507042"/>
    <w:rsid w:val="00510456"/>
    <w:rsid w:val="005113D5"/>
    <w:rsid w:val="00512BBC"/>
    <w:rsid w:val="0051541D"/>
    <w:rsid w:val="005165A4"/>
    <w:rsid w:val="00516AE7"/>
    <w:rsid w:val="00517EED"/>
    <w:rsid w:val="0052218F"/>
    <w:rsid w:val="005244FC"/>
    <w:rsid w:val="00524898"/>
    <w:rsid w:val="00525593"/>
    <w:rsid w:val="005257BC"/>
    <w:rsid w:val="005273B4"/>
    <w:rsid w:val="005300D6"/>
    <w:rsid w:val="005308CD"/>
    <w:rsid w:val="00530C2D"/>
    <w:rsid w:val="00531918"/>
    <w:rsid w:val="00532B59"/>
    <w:rsid w:val="0053420D"/>
    <w:rsid w:val="00536288"/>
    <w:rsid w:val="00536747"/>
    <w:rsid w:val="00536DC7"/>
    <w:rsid w:val="005425FA"/>
    <w:rsid w:val="00543C2F"/>
    <w:rsid w:val="00546B4D"/>
    <w:rsid w:val="00547821"/>
    <w:rsid w:val="0055045B"/>
    <w:rsid w:val="00551F12"/>
    <w:rsid w:val="005522E9"/>
    <w:rsid w:val="005524E9"/>
    <w:rsid w:val="00552CCF"/>
    <w:rsid w:val="00553514"/>
    <w:rsid w:val="00553E32"/>
    <w:rsid w:val="005541EC"/>
    <w:rsid w:val="00554334"/>
    <w:rsid w:val="0055492B"/>
    <w:rsid w:val="00556081"/>
    <w:rsid w:val="00560238"/>
    <w:rsid w:val="00560475"/>
    <w:rsid w:val="00561394"/>
    <w:rsid w:val="00562633"/>
    <w:rsid w:val="00562ED0"/>
    <w:rsid w:val="00562EFC"/>
    <w:rsid w:val="00565004"/>
    <w:rsid w:val="0056573D"/>
    <w:rsid w:val="00565BD1"/>
    <w:rsid w:val="00565D96"/>
    <w:rsid w:val="0056626C"/>
    <w:rsid w:val="005663E2"/>
    <w:rsid w:val="00566D34"/>
    <w:rsid w:val="0057117C"/>
    <w:rsid w:val="00571E5A"/>
    <w:rsid w:val="00572829"/>
    <w:rsid w:val="00574965"/>
    <w:rsid w:val="00576856"/>
    <w:rsid w:val="005778A8"/>
    <w:rsid w:val="005779C8"/>
    <w:rsid w:val="00580342"/>
    <w:rsid w:val="0058135D"/>
    <w:rsid w:val="00581473"/>
    <w:rsid w:val="00583931"/>
    <w:rsid w:val="00587235"/>
    <w:rsid w:val="00587A41"/>
    <w:rsid w:val="00590FE6"/>
    <w:rsid w:val="0059155F"/>
    <w:rsid w:val="00591C17"/>
    <w:rsid w:val="00591F88"/>
    <w:rsid w:val="005923F5"/>
    <w:rsid w:val="00593556"/>
    <w:rsid w:val="00593B0F"/>
    <w:rsid w:val="00595010"/>
    <w:rsid w:val="0059587D"/>
    <w:rsid w:val="005963F9"/>
    <w:rsid w:val="00596F4B"/>
    <w:rsid w:val="00597005"/>
    <w:rsid w:val="005973C4"/>
    <w:rsid w:val="005A0833"/>
    <w:rsid w:val="005A09BE"/>
    <w:rsid w:val="005A1C35"/>
    <w:rsid w:val="005A1FEB"/>
    <w:rsid w:val="005A3E33"/>
    <w:rsid w:val="005A7F37"/>
    <w:rsid w:val="005B26C4"/>
    <w:rsid w:val="005B2984"/>
    <w:rsid w:val="005B2BE3"/>
    <w:rsid w:val="005B67A2"/>
    <w:rsid w:val="005C0A62"/>
    <w:rsid w:val="005C1A4E"/>
    <w:rsid w:val="005C1D84"/>
    <w:rsid w:val="005C1F62"/>
    <w:rsid w:val="005C3885"/>
    <w:rsid w:val="005C4365"/>
    <w:rsid w:val="005C6453"/>
    <w:rsid w:val="005C64AE"/>
    <w:rsid w:val="005C7922"/>
    <w:rsid w:val="005C7D71"/>
    <w:rsid w:val="005D07A3"/>
    <w:rsid w:val="005D09AF"/>
    <w:rsid w:val="005D1201"/>
    <w:rsid w:val="005D195F"/>
    <w:rsid w:val="005D1B34"/>
    <w:rsid w:val="005D485F"/>
    <w:rsid w:val="005D5CC2"/>
    <w:rsid w:val="005D631C"/>
    <w:rsid w:val="005D7ABB"/>
    <w:rsid w:val="005E0127"/>
    <w:rsid w:val="005E1915"/>
    <w:rsid w:val="005E1B54"/>
    <w:rsid w:val="005E2592"/>
    <w:rsid w:val="005E2C39"/>
    <w:rsid w:val="005E2E56"/>
    <w:rsid w:val="005E384B"/>
    <w:rsid w:val="005E5E74"/>
    <w:rsid w:val="005E6D30"/>
    <w:rsid w:val="005E6E9E"/>
    <w:rsid w:val="005E70F4"/>
    <w:rsid w:val="005F0A3F"/>
    <w:rsid w:val="005F0A67"/>
    <w:rsid w:val="005F1AA1"/>
    <w:rsid w:val="005F1EA2"/>
    <w:rsid w:val="005F3950"/>
    <w:rsid w:val="005F56AB"/>
    <w:rsid w:val="005F6A5F"/>
    <w:rsid w:val="005F6FB5"/>
    <w:rsid w:val="00605E0F"/>
    <w:rsid w:val="00606889"/>
    <w:rsid w:val="006069BE"/>
    <w:rsid w:val="00606ABB"/>
    <w:rsid w:val="006139A8"/>
    <w:rsid w:val="0061428B"/>
    <w:rsid w:val="00614B69"/>
    <w:rsid w:val="006151F2"/>
    <w:rsid w:val="0061524E"/>
    <w:rsid w:val="006154AF"/>
    <w:rsid w:val="00617651"/>
    <w:rsid w:val="006245B8"/>
    <w:rsid w:val="00625238"/>
    <w:rsid w:val="0062540F"/>
    <w:rsid w:val="00627EC6"/>
    <w:rsid w:val="0063060E"/>
    <w:rsid w:val="006306DB"/>
    <w:rsid w:val="00631150"/>
    <w:rsid w:val="00632CAC"/>
    <w:rsid w:val="00634F8E"/>
    <w:rsid w:val="00636710"/>
    <w:rsid w:val="00636F97"/>
    <w:rsid w:val="0063721E"/>
    <w:rsid w:val="00637B7A"/>
    <w:rsid w:val="0064078F"/>
    <w:rsid w:val="00640C0E"/>
    <w:rsid w:val="00640DAE"/>
    <w:rsid w:val="006416AB"/>
    <w:rsid w:val="00641738"/>
    <w:rsid w:val="00644603"/>
    <w:rsid w:val="00644D56"/>
    <w:rsid w:val="00645925"/>
    <w:rsid w:val="006459B6"/>
    <w:rsid w:val="0064623C"/>
    <w:rsid w:val="006466B9"/>
    <w:rsid w:val="00653D58"/>
    <w:rsid w:val="00654B2B"/>
    <w:rsid w:val="00654D35"/>
    <w:rsid w:val="006562B3"/>
    <w:rsid w:val="00656556"/>
    <w:rsid w:val="00656636"/>
    <w:rsid w:val="00657D87"/>
    <w:rsid w:val="006636EC"/>
    <w:rsid w:val="006644EE"/>
    <w:rsid w:val="00665B03"/>
    <w:rsid w:val="00666864"/>
    <w:rsid w:val="00667D3B"/>
    <w:rsid w:val="006700C0"/>
    <w:rsid w:val="0067057F"/>
    <w:rsid w:val="00672376"/>
    <w:rsid w:val="006726B8"/>
    <w:rsid w:val="006751E6"/>
    <w:rsid w:val="006753BF"/>
    <w:rsid w:val="00675B33"/>
    <w:rsid w:val="0067685D"/>
    <w:rsid w:val="006768E2"/>
    <w:rsid w:val="00680236"/>
    <w:rsid w:val="00681406"/>
    <w:rsid w:val="00681EF0"/>
    <w:rsid w:val="00682053"/>
    <w:rsid w:val="00682144"/>
    <w:rsid w:val="006831B0"/>
    <w:rsid w:val="00683489"/>
    <w:rsid w:val="00683914"/>
    <w:rsid w:val="00685C59"/>
    <w:rsid w:val="0068695E"/>
    <w:rsid w:val="006871C7"/>
    <w:rsid w:val="006970B0"/>
    <w:rsid w:val="006A1BF3"/>
    <w:rsid w:val="006A225F"/>
    <w:rsid w:val="006A2445"/>
    <w:rsid w:val="006A2961"/>
    <w:rsid w:val="006A2E39"/>
    <w:rsid w:val="006A3D68"/>
    <w:rsid w:val="006A5178"/>
    <w:rsid w:val="006A5C55"/>
    <w:rsid w:val="006A5E5D"/>
    <w:rsid w:val="006A70BA"/>
    <w:rsid w:val="006A71DF"/>
    <w:rsid w:val="006A73BA"/>
    <w:rsid w:val="006A7960"/>
    <w:rsid w:val="006A7DA0"/>
    <w:rsid w:val="006B0143"/>
    <w:rsid w:val="006B1B96"/>
    <w:rsid w:val="006B4201"/>
    <w:rsid w:val="006B555C"/>
    <w:rsid w:val="006B5F31"/>
    <w:rsid w:val="006B6C79"/>
    <w:rsid w:val="006B6F79"/>
    <w:rsid w:val="006C5935"/>
    <w:rsid w:val="006D1125"/>
    <w:rsid w:val="006D21CA"/>
    <w:rsid w:val="006D21D3"/>
    <w:rsid w:val="006D28AA"/>
    <w:rsid w:val="006D30C1"/>
    <w:rsid w:val="006D3509"/>
    <w:rsid w:val="006D35CA"/>
    <w:rsid w:val="006E1FFA"/>
    <w:rsid w:val="006E27E7"/>
    <w:rsid w:val="006E2B75"/>
    <w:rsid w:val="006E3EB1"/>
    <w:rsid w:val="006E439C"/>
    <w:rsid w:val="006E4CAA"/>
    <w:rsid w:val="006E6793"/>
    <w:rsid w:val="006F11BB"/>
    <w:rsid w:val="006F287F"/>
    <w:rsid w:val="006F2A61"/>
    <w:rsid w:val="006F3A4E"/>
    <w:rsid w:val="006F422E"/>
    <w:rsid w:val="006F473D"/>
    <w:rsid w:val="006F58F4"/>
    <w:rsid w:val="006F6659"/>
    <w:rsid w:val="006F6F05"/>
    <w:rsid w:val="006F7486"/>
    <w:rsid w:val="007012E8"/>
    <w:rsid w:val="00701352"/>
    <w:rsid w:val="007022C7"/>
    <w:rsid w:val="00702F9A"/>
    <w:rsid w:val="00703842"/>
    <w:rsid w:val="00704004"/>
    <w:rsid w:val="007047F1"/>
    <w:rsid w:val="00705E9D"/>
    <w:rsid w:val="0070616F"/>
    <w:rsid w:val="00706964"/>
    <w:rsid w:val="0070709D"/>
    <w:rsid w:val="007072B7"/>
    <w:rsid w:val="0071087B"/>
    <w:rsid w:val="00710F49"/>
    <w:rsid w:val="00712412"/>
    <w:rsid w:val="00715709"/>
    <w:rsid w:val="00716969"/>
    <w:rsid w:val="00716B4C"/>
    <w:rsid w:val="00720779"/>
    <w:rsid w:val="007211E6"/>
    <w:rsid w:val="0072275C"/>
    <w:rsid w:val="0072300D"/>
    <w:rsid w:val="00723E5E"/>
    <w:rsid w:val="00725560"/>
    <w:rsid w:val="00726174"/>
    <w:rsid w:val="00726407"/>
    <w:rsid w:val="0073257A"/>
    <w:rsid w:val="007338F5"/>
    <w:rsid w:val="0073512F"/>
    <w:rsid w:val="00735F96"/>
    <w:rsid w:val="007366FF"/>
    <w:rsid w:val="00736816"/>
    <w:rsid w:val="0073758B"/>
    <w:rsid w:val="00743DF0"/>
    <w:rsid w:val="00744A99"/>
    <w:rsid w:val="007456EB"/>
    <w:rsid w:val="00746023"/>
    <w:rsid w:val="00750EDF"/>
    <w:rsid w:val="00751A65"/>
    <w:rsid w:val="00752987"/>
    <w:rsid w:val="007536EE"/>
    <w:rsid w:val="00753CB7"/>
    <w:rsid w:val="00753F7B"/>
    <w:rsid w:val="00762665"/>
    <w:rsid w:val="00762964"/>
    <w:rsid w:val="0076414D"/>
    <w:rsid w:val="00765052"/>
    <w:rsid w:val="007666FB"/>
    <w:rsid w:val="00770309"/>
    <w:rsid w:val="00770965"/>
    <w:rsid w:val="00772530"/>
    <w:rsid w:val="00772B6E"/>
    <w:rsid w:val="007732D7"/>
    <w:rsid w:val="00773677"/>
    <w:rsid w:val="00773DE8"/>
    <w:rsid w:val="007749C9"/>
    <w:rsid w:val="00774C89"/>
    <w:rsid w:val="007759EF"/>
    <w:rsid w:val="007776C3"/>
    <w:rsid w:val="0078010C"/>
    <w:rsid w:val="00781B62"/>
    <w:rsid w:val="00781E13"/>
    <w:rsid w:val="00782204"/>
    <w:rsid w:val="007827BC"/>
    <w:rsid w:val="00782CA6"/>
    <w:rsid w:val="007830BB"/>
    <w:rsid w:val="00783241"/>
    <w:rsid w:val="007857B5"/>
    <w:rsid w:val="00785EAE"/>
    <w:rsid w:val="0078738F"/>
    <w:rsid w:val="0078799F"/>
    <w:rsid w:val="00790ACD"/>
    <w:rsid w:val="00791616"/>
    <w:rsid w:val="007916CB"/>
    <w:rsid w:val="00793441"/>
    <w:rsid w:val="00793D22"/>
    <w:rsid w:val="00796B4F"/>
    <w:rsid w:val="00797707"/>
    <w:rsid w:val="00797ED8"/>
    <w:rsid w:val="007A3578"/>
    <w:rsid w:val="007A3978"/>
    <w:rsid w:val="007A4F3A"/>
    <w:rsid w:val="007B3906"/>
    <w:rsid w:val="007B4186"/>
    <w:rsid w:val="007B439C"/>
    <w:rsid w:val="007B4F94"/>
    <w:rsid w:val="007B75B9"/>
    <w:rsid w:val="007C22BD"/>
    <w:rsid w:val="007C3433"/>
    <w:rsid w:val="007C343C"/>
    <w:rsid w:val="007C7765"/>
    <w:rsid w:val="007D0356"/>
    <w:rsid w:val="007D0DDB"/>
    <w:rsid w:val="007D0E3B"/>
    <w:rsid w:val="007D0E46"/>
    <w:rsid w:val="007D2706"/>
    <w:rsid w:val="007D2C75"/>
    <w:rsid w:val="007D4056"/>
    <w:rsid w:val="007D4814"/>
    <w:rsid w:val="007D4CD6"/>
    <w:rsid w:val="007D5310"/>
    <w:rsid w:val="007D6029"/>
    <w:rsid w:val="007D6591"/>
    <w:rsid w:val="007D6D39"/>
    <w:rsid w:val="007D785D"/>
    <w:rsid w:val="007E0632"/>
    <w:rsid w:val="007E10AF"/>
    <w:rsid w:val="007E10EA"/>
    <w:rsid w:val="007E1625"/>
    <w:rsid w:val="007E2D7C"/>
    <w:rsid w:val="007E5257"/>
    <w:rsid w:val="007E77F5"/>
    <w:rsid w:val="007F05BE"/>
    <w:rsid w:val="007F0C86"/>
    <w:rsid w:val="007F14BB"/>
    <w:rsid w:val="007F2608"/>
    <w:rsid w:val="007F4AE3"/>
    <w:rsid w:val="007F5DAB"/>
    <w:rsid w:val="007F6FB0"/>
    <w:rsid w:val="008018A2"/>
    <w:rsid w:val="00805837"/>
    <w:rsid w:val="00805C47"/>
    <w:rsid w:val="008069D3"/>
    <w:rsid w:val="008070A1"/>
    <w:rsid w:val="00807A04"/>
    <w:rsid w:val="0081131D"/>
    <w:rsid w:val="0081212E"/>
    <w:rsid w:val="0081222A"/>
    <w:rsid w:val="00812A03"/>
    <w:rsid w:val="00812AED"/>
    <w:rsid w:val="00812B9A"/>
    <w:rsid w:val="008135C1"/>
    <w:rsid w:val="00813613"/>
    <w:rsid w:val="00815014"/>
    <w:rsid w:val="008161C8"/>
    <w:rsid w:val="008174B0"/>
    <w:rsid w:val="008175CC"/>
    <w:rsid w:val="00820B8A"/>
    <w:rsid w:val="00820E83"/>
    <w:rsid w:val="008224B5"/>
    <w:rsid w:val="00822568"/>
    <w:rsid w:val="00822F6E"/>
    <w:rsid w:val="0082360D"/>
    <w:rsid w:val="008238AE"/>
    <w:rsid w:val="008246C9"/>
    <w:rsid w:val="0082483C"/>
    <w:rsid w:val="008275A1"/>
    <w:rsid w:val="008309DB"/>
    <w:rsid w:val="0083204B"/>
    <w:rsid w:val="0083368E"/>
    <w:rsid w:val="00833EBC"/>
    <w:rsid w:val="0083470D"/>
    <w:rsid w:val="00834E9B"/>
    <w:rsid w:val="00835584"/>
    <w:rsid w:val="00836092"/>
    <w:rsid w:val="0084109C"/>
    <w:rsid w:val="008442F7"/>
    <w:rsid w:val="00844E76"/>
    <w:rsid w:val="00845A35"/>
    <w:rsid w:val="00845C4F"/>
    <w:rsid w:val="00845D88"/>
    <w:rsid w:val="0084653B"/>
    <w:rsid w:val="008465F0"/>
    <w:rsid w:val="008508B9"/>
    <w:rsid w:val="008512E8"/>
    <w:rsid w:val="00851692"/>
    <w:rsid w:val="00851D50"/>
    <w:rsid w:val="00853C05"/>
    <w:rsid w:val="0085425B"/>
    <w:rsid w:val="00854C7C"/>
    <w:rsid w:val="0085543C"/>
    <w:rsid w:val="00855AD4"/>
    <w:rsid w:val="00856A3F"/>
    <w:rsid w:val="00860166"/>
    <w:rsid w:val="00861019"/>
    <w:rsid w:val="00863519"/>
    <w:rsid w:val="008643F6"/>
    <w:rsid w:val="00864706"/>
    <w:rsid w:val="00864D72"/>
    <w:rsid w:val="00865002"/>
    <w:rsid w:val="0086571D"/>
    <w:rsid w:val="008705B9"/>
    <w:rsid w:val="00871193"/>
    <w:rsid w:val="00871FB4"/>
    <w:rsid w:val="008740A0"/>
    <w:rsid w:val="008746BD"/>
    <w:rsid w:val="00874B92"/>
    <w:rsid w:val="0087538D"/>
    <w:rsid w:val="008805C5"/>
    <w:rsid w:val="00884943"/>
    <w:rsid w:val="008852AC"/>
    <w:rsid w:val="00886732"/>
    <w:rsid w:val="00891670"/>
    <w:rsid w:val="00892BAD"/>
    <w:rsid w:val="00893D6E"/>
    <w:rsid w:val="00893E30"/>
    <w:rsid w:val="00894185"/>
    <w:rsid w:val="00897388"/>
    <w:rsid w:val="008A1CA5"/>
    <w:rsid w:val="008A340D"/>
    <w:rsid w:val="008A3B61"/>
    <w:rsid w:val="008A3F19"/>
    <w:rsid w:val="008A48B0"/>
    <w:rsid w:val="008A734D"/>
    <w:rsid w:val="008A77F6"/>
    <w:rsid w:val="008A791E"/>
    <w:rsid w:val="008B2DD3"/>
    <w:rsid w:val="008B374D"/>
    <w:rsid w:val="008B4B86"/>
    <w:rsid w:val="008B5EB7"/>
    <w:rsid w:val="008B62C7"/>
    <w:rsid w:val="008B640E"/>
    <w:rsid w:val="008B65E4"/>
    <w:rsid w:val="008B6FFC"/>
    <w:rsid w:val="008B74DB"/>
    <w:rsid w:val="008B77F2"/>
    <w:rsid w:val="008C01B5"/>
    <w:rsid w:val="008C095E"/>
    <w:rsid w:val="008C21B0"/>
    <w:rsid w:val="008C4CAA"/>
    <w:rsid w:val="008C4DDA"/>
    <w:rsid w:val="008C5E8D"/>
    <w:rsid w:val="008C6260"/>
    <w:rsid w:val="008C7A40"/>
    <w:rsid w:val="008D0AB5"/>
    <w:rsid w:val="008D21A0"/>
    <w:rsid w:val="008D2638"/>
    <w:rsid w:val="008D3BD8"/>
    <w:rsid w:val="008D4446"/>
    <w:rsid w:val="008D5D92"/>
    <w:rsid w:val="008D5EEB"/>
    <w:rsid w:val="008D652C"/>
    <w:rsid w:val="008D6FD4"/>
    <w:rsid w:val="008D764F"/>
    <w:rsid w:val="008D7C68"/>
    <w:rsid w:val="008E0145"/>
    <w:rsid w:val="008E09CF"/>
    <w:rsid w:val="008E0C84"/>
    <w:rsid w:val="008E1F43"/>
    <w:rsid w:val="008E5D37"/>
    <w:rsid w:val="008E7A27"/>
    <w:rsid w:val="008E7BB0"/>
    <w:rsid w:val="008F0E19"/>
    <w:rsid w:val="008F11A5"/>
    <w:rsid w:val="008F1CDA"/>
    <w:rsid w:val="008F2581"/>
    <w:rsid w:val="008F28AF"/>
    <w:rsid w:val="008F4D54"/>
    <w:rsid w:val="008F4EA7"/>
    <w:rsid w:val="008F5654"/>
    <w:rsid w:val="008F61B0"/>
    <w:rsid w:val="00900ADC"/>
    <w:rsid w:val="00901BD8"/>
    <w:rsid w:val="009020B0"/>
    <w:rsid w:val="00902BB5"/>
    <w:rsid w:val="00903926"/>
    <w:rsid w:val="00903B49"/>
    <w:rsid w:val="00905190"/>
    <w:rsid w:val="00910EF0"/>
    <w:rsid w:val="00911CB3"/>
    <w:rsid w:val="00912769"/>
    <w:rsid w:val="00912797"/>
    <w:rsid w:val="00913C00"/>
    <w:rsid w:val="00915422"/>
    <w:rsid w:val="00915B01"/>
    <w:rsid w:val="009200AC"/>
    <w:rsid w:val="00922256"/>
    <w:rsid w:val="009259DC"/>
    <w:rsid w:val="0092734A"/>
    <w:rsid w:val="009276BF"/>
    <w:rsid w:val="00927813"/>
    <w:rsid w:val="0092798D"/>
    <w:rsid w:val="00927A2C"/>
    <w:rsid w:val="00933158"/>
    <w:rsid w:val="009344B8"/>
    <w:rsid w:val="009352C0"/>
    <w:rsid w:val="0093648A"/>
    <w:rsid w:val="0094035E"/>
    <w:rsid w:val="009403B2"/>
    <w:rsid w:val="00941D4F"/>
    <w:rsid w:val="00943AA8"/>
    <w:rsid w:val="00944804"/>
    <w:rsid w:val="00947944"/>
    <w:rsid w:val="0094798E"/>
    <w:rsid w:val="00951840"/>
    <w:rsid w:val="00952DE7"/>
    <w:rsid w:val="00953F10"/>
    <w:rsid w:val="0095494F"/>
    <w:rsid w:val="00954C9E"/>
    <w:rsid w:val="009578AB"/>
    <w:rsid w:val="00960C33"/>
    <w:rsid w:val="00963B4D"/>
    <w:rsid w:val="009643D3"/>
    <w:rsid w:val="00971FE4"/>
    <w:rsid w:val="00972588"/>
    <w:rsid w:val="0097303A"/>
    <w:rsid w:val="009761DD"/>
    <w:rsid w:val="009777E5"/>
    <w:rsid w:val="00977AFD"/>
    <w:rsid w:val="00977F01"/>
    <w:rsid w:val="00977F8B"/>
    <w:rsid w:val="00980081"/>
    <w:rsid w:val="0098011B"/>
    <w:rsid w:val="00982467"/>
    <w:rsid w:val="00983B01"/>
    <w:rsid w:val="00983C26"/>
    <w:rsid w:val="00983EC4"/>
    <w:rsid w:val="009846AF"/>
    <w:rsid w:val="00985751"/>
    <w:rsid w:val="00992016"/>
    <w:rsid w:val="009920F4"/>
    <w:rsid w:val="0099241F"/>
    <w:rsid w:val="009928F7"/>
    <w:rsid w:val="009930E6"/>
    <w:rsid w:val="009935AC"/>
    <w:rsid w:val="00993913"/>
    <w:rsid w:val="009964C5"/>
    <w:rsid w:val="00996A04"/>
    <w:rsid w:val="00997F8E"/>
    <w:rsid w:val="009A0585"/>
    <w:rsid w:val="009A0A2E"/>
    <w:rsid w:val="009A0ABC"/>
    <w:rsid w:val="009A1989"/>
    <w:rsid w:val="009A4117"/>
    <w:rsid w:val="009A4341"/>
    <w:rsid w:val="009A4821"/>
    <w:rsid w:val="009A4D31"/>
    <w:rsid w:val="009A5F4D"/>
    <w:rsid w:val="009A7810"/>
    <w:rsid w:val="009B2992"/>
    <w:rsid w:val="009B3D23"/>
    <w:rsid w:val="009B4EA4"/>
    <w:rsid w:val="009B504C"/>
    <w:rsid w:val="009B5CE2"/>
    <w:rsid w:val="009B661B"/>
    <w:rsid w:val="009C1A92"/>
    <w:rsid w:val="009C3AE1"/>
    <w:rsid w:val="009C4475"/>
    <w:rsid w:val="009C54E0"/>
    <w:rsid w:val="009C6CE1"/>
    <w:rsid w:val="009C7BE4"/>
    <w:rsid w:val="009D1007"/>
    <w:rsid w:val="009D1A6F"/>
    <w:rsid w:val="009D1F93"/>
    <w:rsid w:val="009D25A8"/>
    <w:rsid w:val="009D2F84"/>
    <w:rsid w:val="009D459F"/>
    <w:rsid w:val="009D51BB"/>
    <w:rsid w:val="009D5D52"/>
    <w:rsid w:val="009D5FB4"/>
    <w:rsid w:val="009E1218"/>
    <w:rsid w:val="009E1EBD"/>
    <w:rsid w:val="009E4AE0"/>
    <w:rsid w:val="009E5791"/>
    <w:rsid w:val="009E5C60"/>
    <w:rsid w:val="009E5FFE"/>
    <w:rsid w:val="009E695B"/>
    <w:rsid w:val="009E6EB2"/>
    <w:rsid w:val="009E7161"/>
    <w:rsid w:val="009F0290"/>
    <w:rsid w:val="009F198F"/>
    <w:rsid w:val="009F24C9"/>
    <w:rsid w:val="009F2944"/>
    <w:rsid w:val="009F2A6C"/>
    <w:rsid w:val="009F30E9"/>
    <w:rsid w:val="009F5111"/>
    <w:rsid w:val="009F61EC"/>
    <w:rsid w:val="009F6817"/>
    <w:rsid w:val="009F771E"/>
    <w:rsid w:val="00A00C10"/>
    <w:rsid w:val="00A025CC"/>
    <w:rsid w:val="00A04494"/>
    <w:rsid w:val="00A0572E"/>
    <w:rsid w:val="00A0754C"/>
    <w:rsid w:val="00A07A19"/>
    <w:rsid w:val="00A12298"/>
    <w:rsid w:val="00A131AE"/>
    <w:rsid w:val="00A15E17"/>
    <w:rsid w:val="00A17440"/>
    <w:rsid w:val="00A20FF0"/>
    <w:rsid w:val="00A21640"/>
    <w:rsid w:val="00A222D6"/>
    <w:rsid w:val="00A23897"/>
    <w:rsid w:val="00A24EB2"/>
    <w:rsid w:val="00A301C2"/>
    <w:rsid w:val="00A30A16"/>
    <w:rsid w:val="00A30D4A"/>
    <w:rsid w:val="00A313E1"/>
    <w:rsid w:val="00A323EB"/>
    <w:rsid w:val="00A33632"/>
    <w:rsid w:val="00A3529E"/>
    <w:rsid w:val="00A36711"/>
    <w:rsid w:val="00A37E71"/>
    <w:rsid w:val="00A37ED8"/>
    <w:rsid w:val="00A400E6"/>
    <w:rsid w:val="00A423A5"/>
    <w:rsid w:val="00A43403"/>
    <w:rsid w:val="00A43DBD"/>
    <w:rsid w:val="00A45640"/>
    <w:rsid w:val="00A4624B"/>
    <w:rsid w:val="00A50973"/>
    <w:rsid w:val="00A5171E"/>
    <w:rsid w:val="00A53AE9"/>
    <w:rsid w:val="00A53B04"/>
    <w:rsid w:val="00A53F09"/>
    <w:rsid w:val="00A568DC"/>
    <w:rsid w:val="00A5736F"/>
    <w:rsid w:val="00A60B28"/>
    <w:rsid w:val="00A62200"/>
    <w:rsid w:val="00A632AA"/>
    <w:rsid w:val="00A64101"/>
    <w:rsid w:val="00A650B1"/>
    <w:rsid w:val="00A66BF2"/>
    <w:rsid w:val="00A707D8"/>
    <w:rsid w:val="00A70DBA"/>
    <w:rsid w:val="00A72188"/>
    <w:rsid w:val="00A728ED"/>
    <w:rsid w:val="00A72D1F"/>
    <w:rsid w:val="00A76318"/>
    <w:rsid w:val="00A770F1"/>
    <w:rsid w:val="00A77114"/>
    <w:rsid w:val="00A77804"/>
    <w:rsid w:val="00A81461"/>
    <w:rsid w:val="00A82534"/>
    <w:rsid w:val="00A8350F"/>
    <w:rsid w:val="00A83F5A"/>
    <w:rsid w:val="00A83F8C"/>
    <w:rsid w:val="00A852A7"/>
    <w:rsid w:val="00A85490"/>
    <w:rsid w:val="00A85693"/>
    <w:rsid w:val="00A85903"/>
    <w:rsid w:val="00A86BCD"/>
    <w:rsid w:val="00A86D2F"/>
    <w:rsid w:val="00A86E3C"/>
    <w:rsid w:val="00A8729D"/>
    <w:rsid w:val="00A9079F"/>
    <w:rsid w:val="00A90B14"/>
    <w:rsid w:val="00A928FC"/>
    <w:rsid w:val="00A94B86"/>
    <w:rsid w:val="00A951E3"/>
    <w:rsid w:val="00A960C2"/>
    <w:rsid w:val="00A96140"/>
    <w:rsid w:val="00A96191"/>
    <w:rsid w:val="00AA1822"/>
    <w:rsid w:val="00AA1D56"/>
    <w:rsid w:val="00AA1FDA"/>
    <w:rsid w:val="00AA2CAC"/>
    <w:rsid w:val="00AA31B8"/>
    <w:rsid w:val="00AA3B8C"/>
    <w:rsid w:val="00AA461B"/>
    <w:rsid w:val="00AA4BC7"/>
    <w:rsid w:val="00AA683F"/>
    <w:rsid w:val="00AA6982"/>
    <w:rsid w:val="00AA770C"/>
    <w:rsid w:val="00AA788C"/>
    <w:rsid w:val="00AB461C"/>
    <w:rsid w:val="00AB6242"/>
    <w:rsid w:val="00AB6683"/>
    <w:rsid w:val="00AB7EFB"/>
    <w:rsid w:val="00AB7F90"/>
    <w:rsid w:val="00AC1C44"/>
    <w:rsid w:val="00AC2304"/>
    <w:rsid w:val="00AC239F"/>
    <w:rsid w:val="00AC28F4"/>
    <w:rsid w:val="00AC38D0"/>
    <w:rsid w:val="00AC4656"/>
    <w:rsid w:val="00AC5FA9"/>
    <w:rsid w:val="00AC6C41"/>
    <w:rsid w:val="00AD13CE"/>
    <w:rsid w:val="00AD1530"/>
    <w:rsid w:val="00AD190E"/>
    <w:rsid w:val="00AD3AF5"/>
    <w:rsid w:val="00AD47E2"/>
    <w:rsid w:val="00AD4B91"/>
    <w:rsid w:val="00AD5C0D"/>
    <w:rsid w:val="00AD5EA3"/>
    <w:rsid w:val="00AD7DB3"/>
    <w:rsid w:val="00AE0BF8"/>
    <w:rsid w:val="00AE11B7"/>
    <w:rsid w:val="00AE2528"/>
    <w:rsid w:val="00AE3AC6"/>
    <w:rsid w:val="00AE3D27"/>
    <w:rsid w:val="00AE44E1"/>
    <w:rsid w:val="00AE4863"/>
    <w:rsid w:val="00AE6DD6"/>
    <w:rsid w:val="00AE7539"/>
    <w:rsid w:val="00AF034A"/>
    <w:rsid w:val="00AF2176"/>
    <w:rsid w:val="00AF2B1A"/>
    <w:rsid w:val="00AF443A"/>
    <w:rsid w:val="00AF6564"/>
    <w:rsid w:val="00AF67DD"/>
    <w:rsid w:val="00AF6C3E"/>
    <w:rsid w:val="00AF727F"/>
    <w:rsid w:val="00AF792A"/>
    <w:rsid w:val="00B009D7"/>
    <w:rsid w:val="00B00BC3"/>
    <w:rsid w:val="00B01AA9"/>
    <w:rsid w:val="00B05219"/>
    <w:rsid w:val="00B0541E"/>
    <w:rsid w:val="00B05FA4"/>
    <w:rsid w:val="00B06927"/>
    <w:rsid w:val="00B06A8D"/>
    <w:rsid w:val="00B06FC4"/>
    <w:rsid w:val="00B10C78"/>
    <w:rsid w:val="00B1117C"/>
    <w:rsid w:val="00B11F95"/>
    <w:rsid w:val="00B136BF"/>
    <w:rsid w:val="00B14B02"/>
    <w:rsid w:val="00B21B6C"/>
    <w:rsid w:val="00B24159"/>
    <w:rsid w:val="00B24207"/>
    <w:rsid w:val="00B2428C"/>
    <w:rsid w:val="00B244A6"/>
    <w:rsid w:val="00B2456C"/>
    <w:rsid w:val="00B24B08"/>
    <w:rsid w:val="00B262B2"/>
    <w:rsid w:val="00B333EF"/>
    <w:rsid w:val="00B35439"/>
    <w:rsid w:val="00B35CA1"/>
    <w:rsid w:val="00B40C43"/>
    <w:rsid w:val="00B420C5"/>
    <w:rsid w:val="00B42152"/>
    <w:rsid w:val="00B428DC"/>
    <w:rsid w:val="00B435F1"/>
    <w:rsid w:val="00B448B4"/>
    <w:rsid w:val="00B4564F"/>
    <w:rsid w:val="00B459AF"/>
    <w:rsid w:val="00B462AB"/>
    <w:rsid w:val="00B47E74"/>
    <w:rsid w:val="00B505F5"/>
    <w:rsid w:val="00B50BD8"/>
    <w:rsid w:val="00B519ED"/>
    <w:rsid w:val="00B53A07"/>
    <w:rsid w:val="00B53F12"/>
    <w:rsid w:val="00B54DCE"/>
    <w:rsid w:val="00B555F0"/>
    <w:rsid w:val="00B55C47"/>
    <w:rsid w:val="00B5715E"/>
    <w:rsid w:val="00B60F6D"/>
    <w:rsid w:val="00B61234"/>
    <w:rsid w:val="00B61D28"/>
    <w:rsid w:val="00B640EE"/>
    <w:rsid w:val="00B6412A"/>
    <w:rsid w:val="00B66255"/>
    <w:rsid w:val="00B66CEF"/>
    <w:rsid w:val="00B67E76"/>
    <w:rsid w:val="00B710A4"/>
    <w:rsid w:val="00B71166"/>
    <w:rsid w:val="00B7235F"/>
    <w:rsid w:val="00B72467"/>
    <w:rsid w:val="00B73505"/>
    <w:rsid w:val="00B740BF"/>
    <w:rsid w:val="00B76D34"/>
    <w:rsid w:val="00B771D0"/>
    <w:rsid w:val="00B77785"/>
    <w:rsid w:val="00B77B1C"/>
    <w:rsid w:val="00B80FEF"/>
    <w:rsid w:val="00B81B9B"/>
    <w:rsid w:val="00B81CB0"/>
    <w:rsid w:val="00B83787"/>
    <w:rsid w:val="00B838FF"/>
    <w:rsid w:val="00B83A89"/>
    <w:rsid w:val="00B857DB"/>
    <w:rsid w:val="00B85E98"/>
    <w:rsid w:val="00B90AEE"/>
    <w:rsid w:val="00B92CD6"/>
    <w:rsid w:val="00B933FA"/>
    <w:rsid w:val="00B968D8"/>
    <w:rsid w:val="00B96BE7"/>
    <w:rsid w:val="00B97A3E"/>
    <w:rsid w:val="00BA0770"/>
    <w:rsid w:val="00BA0855"/>
    <w:rsid w:val="00BA0E7C"/>
    <w:rsid w:val="00BA34AA"/>
    <w:rsid w:val="00BA3692"/>
    <w:rsid w:val="00BA49CB"/>
    <w:rsid w:val="00BA6C4C"/>
    <w:rsid w:val="00BA6DEB"/>
    <w:rsid w:val="00BA6E22"/>
    <w:rsid w:val="00BA6E59"/>
    <w:rsid w:val="00BB0F6C"/>
    <w:rsid w:val="00BB11A7"/>
    <w:rsid w:val="00BB19E3"/>
    <w:rsid w:val="00BB375D"/>
    <w:rsid w:val="00BB5F46"/>
    <w:rsid w:val="00BB65BA"/>
    <w:rsid w:val="00BB6701"/>
    <w:rsid w:val="00BC06B0"/>
    <w:rsid w:val="00BC0ACD"/>
    <w:rsid w:val="00BC16FB"/>
    <w:rsid w:val="00BC266C"/>
    <w:rsid w:val="00BC2727"/>
    <w:rsid w:val="00BC2F96"/>
    <w:rsid w:val="00BC352C"/>
    <w:rsid w:val="00BC5554"/>
    <w:rsid w:val="00BC644B"/>
    <w:rsid w:val="00BC771D"/>
    <w:rsid w:val="00BC7FFB"/>
    <w:rsid w:val="00BD1707"/>
    <w:rsid w:val="00BD1CC6"/>
    <w:rsid w:val="00BD227E"/>
    <w:rsid w:val="00BD3464"/>
    <w:rsid w:val="00BD3C32"/>
    <w:rsid w:val="00BD4756"/>
    <w:rsid w:val="00BD6D31"/>
    <w:rsid w:val="00BE154E"/>
    <w:rsid w:val="00BE21B9"/>
    <w:rsid w:val="00BE320C"/>
    <w:rsid w:val="00BE32AA"/>
    <w:rsid w:val="00BE5610"/>
    <w:rsid w:val="00BE6422"/>
    <w:rsid w:val="00BE72A7"/>
    <w:rsid w:val="00BE73EE"/>
    <w:rsid w:val="00BE7750"/>
    <w:rsid w:val="00BF3B8D"/>
    <w:rsid w:val="00BF4111"/>
    <w:rsid w:val="00BF504D"/>
    <w:rsid w:val="00BF5186"/>
    <w:rsid w:val="00BF5ABA"/>
    <w:rsid w:val="00BF60C4"/>
    <w:rsid w:val="00BF7CD1"/>
    <w:rsid w:val="00C0021B"/>
    <w:rsid w:val="00C004FF"/>
    <w:rsid w:val="00C0098D"/>
    <w:rsid w:val="00C01AB8"/>
    <w:rsid w:val="00C03C91"/>
    <w:rsid w:val="00C0554F"/>
    <w:rsid w:val="00C057EF"/>
    <w:rsid w:val="00C05AB4"/>
    <w:rsid w:val="00C06AED"/>
    <w:rsid w:val="00C07415"/>
    <w:rsid w:val="00C07848"/>
    <w:rsid w:val="00C10F42"/>
    <w:rsid w:val="00C11B90"/>
    <w:rsid w:val="00C132B5"/>
    <w:rsid w:val="00C150F3"/>
    <w:rsid w:val="00C179E0"/>
    <w:rsid w:val="00C2187B"/>
    <w:rsid w:val="00C23024"/>
    <w:rsid w:val="00C23057"/>
    <w:rsid w:val="00C2337D"/>
    <w:rsid w:val="00C23DF8"/>
    <w:rsid w:val="00C24E5E"/>
    <w:rsid w:val="00C26E19"/>
    <w:rsid w:val="00C273EF"/>
    <w:rsid w:val="00C27D9E"/>
    <w:rsid w:val="00C30519"/>
    <w:rsid w:val="00C305B9"/>
    <w:rsid w:val="00C31625"/>
    <w:rsid w:val="00C349E8"/>
    <w:rsid w:val="00C35B8A"/>
    <w:rsid w:val="00C36562"/>
    <w:rsid w:val="00C366B8"/>
    <w:rsid w:val="00C379D5"/>
    <w:rsid w:val="00C43466"/>
    <w:rsid w:val="00C44B9F"/>
    <w:rsid w:val="00C44E6C"/>
    <w:rsid w:val="00C45A74"/>
    <w:rsid w:val="00C477CF"/>
    <w:rsid w:val="00C50972"/>
    <w:rsid w:val="00C516EE"/>
    <w:rsid w:val="00C51EDA"/>
    <w:rsid w:val="00C52209"/>
    <w:rsid w:val="00C5327D"/>
    <w:rsid w:val="00C5484B"/>
    <w:rsid w:val="00C5601C"/>
    <w:rsid w:val="00C5739F"/>
    <w:rsid w:val="00C57637"/>
    <w:rsid w:val="00C57CA6"/>
    <w:rsid w:val="00C62EC6"/>
    <w:rsid w:val="00C63396"/>
    <w:rsid w:val="00C64028"/>
    <w:rsid w:val="00C64EBF"/>
    <w:rsid w:val="00C6578E"/>
    <w:rsid w:val="00C67AEA"/>
    <w:rsid w:val="00C67D37"/>
    <w:rsid w:val="00C67E60"/>
    <w:rsid w:val="00C72D31"/>
    <w:rsid w:val="00C737E4"/>
    <w:rsid w:val="00C73894"/>
    <w:rsid w:val="00C743DE"/>
    <w:rsid w:val="00C7446B"/>
    <w:rsid w:val="00C76A8A"/>
    <w:rsid w:val="00C7771A"/>
    <w:rsid w:val="00C8081A"/>
    <w:rsid w:val="00C80BB8"/>
    <w:rsid w:val="00C814EE"/>
    <w:rsid w:val="00C820E0"/>
    <w:rsid w:val="00C82662"/>
    <w:rsid w:val="00C855BB"/>
    <w:rsid w:val="00C87189"/>
    <w:rsid w:val="00C87CB8"/>
    <w:rsid w:val="00C90625"/>
    <w:rsid w:val="00C908BA"/>
    <w:rsid w:val="00C90A12"/>
    <w:rsid w:val="00C91B96"/>
    <w:rsid w:val="00C93528"/>
    <w:rsid w:val="00C93F14"/>
    <w:rsid w:val="00C942E1"/>
    <w:rsid w:val="00C9462F"/>
    <w:rsid w:val="00C95EC8"/>
    <w:rsid w:val="00CA1B39"/>
    <w:rsid w:val="00CA2166"/>
    <w:rsid w:val="00CA3B0F"/>
    <w:rsid w:val="00CA4356"/>
    <w:rsid w:val="00CA57CA"/>
    <w:rsid w:val="00CA6A6A"/>
    <w:rsid w:val="00CA7120"/>
    <w:rsid w:val="00CA7AC1"/>
    <w:rsid w:val="00CB0BD5"/>
    <w:rsid w:val="00CB0F48"/>
    <w:rsid w:val="00CB111A"/>
    <w:rsid w:val="00CB28D5"/>
    <w:rsid w:val="00CB32FD"/>
    <w:rsid w:val="00CB3F8C"/>
    <w:rsid w:val="00CB4353"/>
    <w:rsid w:val="00CB4749"/>
    <w:rsid w:val="00CB6756"/>
    <w:rsid w:val="00CB7B89"/>
    <w:rsid w:val="00CC0FB7"/>
    <w:rsid w:val="00CC21F3"/>
    <w:rsid w:val="00CC247F"/>
    <w:rsid w:val="00CC44E4"/>
    <w:rsid w:val="00CC5A4F"/>
    <w:rsid w:val="00CC5BC2"/>
    <w:rsid w:val="00CC7FBC"/>
    <w:rsid w:val="00CD11E6"/>
    <w:rsid w:val="00CD2D49"/>
    <w:rsid w:val="00CD311C"/>
    <w:rsid w:val="00CD3B39"/>
    <w:rsid w:val="00CD431D"/>
    <w:rsid w:val="00CD4433"/>
    <w:rsid w:val="00CD4A5B"/>
    <w:rsid w:val="00CD4DFD"/>
    <w:rsid w:val="00CD5781"/>
    <w:rsid w:val="00CD76D9"/>
    <w:rsid w:val="00CE02B1"/>
    <w:rsid w:val="00CE1628"/>
    <w:rsid w:val="00CE4364"/>
    <w:rsid w:val="00CE6ACE"/>
    <w:rsid w:val="00CE6F0D"/>
    <w:rsid w:val="00CF12FE"/>
    <w:rsid w:val="00CF274A"/>
    <w:rsid w:val="00CF4FA3"/>
    <w:rsid w:val="00CF73E2"/>
    <w:rsid w:val="00D00454"/>
    <w:rsid w:val="00D02805"/>
    <w:rsid w:val="00D02E42"/>
    <w:rsid w:val="00D03B3F"/>
    <w:rsid w:val="00D0507C"/>
    <w:rsid w:val="00D064C0"/>
    <w:rsid w:val="00D06763"/>
    <w:rsid w:val="00D06839"/>
    <w:rsid w:val="00D06D85"/>
    <w:rsid w:val="00D07386"/>
    <w:rsid w:val="00D11F20"/>
    <w:rsid w:val="00D134C3"/>
    <w:rsid w:val="00D15BE6"/>
    <w:rsid w:val="00D17CE3"/>
    <w:rsid w:val="00D20B6D"/>
    <w:rsid w:val="00D23828"/>
    <w:rsid w:val="00D24619"/>
    <w:rsid w:val="00D26E16"/>
    <w:rsid w:val="00D30404"/>
    <w:rsid w:val="00D30FDD"/>
    <w:rsid w:val="00D320BC"/>
    <w:rsid w:val="00D3219B"/>
    <w:rsid w:val="00D3276F"/>
    <w:rsid w:val="00D33077"/>
    <w:rsid w:val="00D338DA"/>
    <w:rsid w:val="00D33966"/>
    <w:rsid w:val="00D3679C"/>
    <w:rsid w:val="00D41F14"/>
    <w:rsid w:val="00D43AD8"/>
    <w:rsid w:val="00D444FF"/>
    <w:rsid w:val="00D47F95"/>
    <w:rsid w:val="00D50479"/>
    <w:rsid w:val="00D50FB1"/>
    <w:rsid w:val="00D51548"/>
    <w:rsid w:val="00D51B9F"/>
    <w:rsid w:val="00D52BF3"/>
    <w:rsid w:val="00D52CB5"/>
    <w:rsid w:val="00D543EE"/>
    <w:rsid w:val="00D544AD"/>
    <w:rsid w:val="00D54806"/>
    <w:rsid w:val="00D550A1"/>
    <w:rsid w:val="00D558EA"/>
    <w:rsid w:val="00D56D0D"/>
    <w:rsid w:val="00D57E00"/>
    <w:rsid w:val="00D60150"/>
    <w:rsid w:val="00D605F2"/>
    <w:rsid w:val="00D608CF"/>
    <w:rsid w:val="00D60B2D"/>
    <w:rsid w:val="00D60C4B"/>
    <w:rsid w:val="00D6144F"/>
    <w:rsid w:val="00D6180C"/>
    <w:rsid w:val="00D6196F"/>
    <w:rsid w:val="00D622AC"/>
    <w:rsid w:val="00D635E0"/>
    <w:rsid w:val="00D63E7C"/>
    <w:rsid w:val="00D65498"/>
    <w:rsid w:val="00D655FF"/>
    <w:rsid w:val="00D70088"/>
    <w:rsid w:val="00D72ED6"/>
    <w:rsid w:val="00D749D8"/>
    <w:rsid w:val="00D771EE"/>
    <w:rsid w:val="00D80F48"/>
    <w:rsid w:val="00D813AD"/>
    <w:rsid w:val="00D81942"/>
    <w:rsid w:val="00D835A8"/>
    <w:rsid w:val="00D86D96"/>
    <w:rsid w:val="00D8756A"/>
    <w:rsid w:val="00D87766"/>
    <w:rsid w:val="00D91C97"/>
    <w:rsid w:val="00D93251"/>
    <w:rsid w:val="00D934FC"/>
    <w:rsid w:val="00D94428"/>
    <w:rsid w:val="00D9622E"/>
    <w:rsid w:val="00D96455"/>
    <w:rsid w:val="00D96961"/>
    <w:rsid w:val="00D969B5"/>
    <w:rsid w:val="00D96CB4"/>
    <w:rsid w:val="00D96DF6"/>
    <w:rsid w:val="00D97A21"/>
    <w:rsid w:val="00DA0EB2"/>
    <w:rsid w:val="00DA3889"/>
    <w:rsid w:val="00DA3D14"/>
    <w:rsid w:val="00DA3D8E"/>
    <w:rsid w:val="00DA74B6"/>
    <w:rsid w:val="00DA79FB"/>
    <w:rsid w:val="00DB10D4"/>
    <w:rsid w:val="00DB22F1"/>
    <w:rsid w:val="00DB3CAC"/>
    <w:rsid w:val="00DB4779"/>
    <w:rsid w:val="00DB4E6C"/>
    <w:rsid w:val="00DB51A2"/>
    <w:rsid w:val="00DB629A"/>
    <w:rsid w:val="00DB7ED2"/>
    <w:rsid w:val="00DC405A"/>
    <w:rsid w:val="00DC45AA"/>
    <w:rsid w:val="00DC607C"/>
    <w:rsid w:val="00DC6ACA"/>
    <w:rsid w:val="00DC7B47"/>
    <w:rsid w:val="00DC7E62"/>
    <w:rsid w:val="00DD032C"/>
    <w:rsid w:val="00DD0530"/>
    <w:rsid w:val="00DD3CE0"/>
    <w:rsid w:val="00DD3D80"/>
    <w:rsid w:val="00DD3DEA"/>
    <w:rsid w:val="00DD4A76"/>
    <w:rsid w:val="00DD725A"/>
    <w:rsid w:val="00DD788C"/>
    <w:rsid w:val="00DE597F"/>
    <w:rsid w:val="00DE7D43"/>
    <w:rsid w:val="00DF02D8"/>
    <w:rsid w:val="00DF2C8E"/>
    <w:rsid w:val="00DF3D42"/>
    <w:rsid w:val="00DF4C13"/>
    <w:rsid w:val="00DF4CF9"/>
    <w:rsid w:val="00DF5132"/>
    <w:rsid w:val="00DF6A85"/>
    <w:rsid w:val="00E0099A"/>
    <w:rsid w:val="00E045C0"/>
    <w:rsid w:val="00E049D7"/>
    <w:rsid w:val="00E0592F"/>
    <w:rsid w:val="00E06588"/>
    <w:rsid w:val="00E0700A"/>
    <w:rsid w:val="00E07D62"/>
    <w:rsid w:val="00E10988"/>
    <w:rsid w:val="00E12670"/>
    <w:rsid w:val="00E1634C"/>
    <w:rsid w:val="00E165DC"/>
    <w:rsid w:val="00E17C6B"/>
    <w:rsid w:val="00E20A55"/>
    <w:rsid w:val="00E20DA5"/>
    <w:rsid w:val="00E227E9"/>
    <w:rsid w:val="00E2508A"/>
    <w:rsid w:val="00E25258"/>
    <w:rsid w:val="00E25A99"/>
    <w:rsid w:val="00E25D5C"/>
    <w:rsid w:val="00E2654F"/>
    <w:rsid w:val="00E2722B"/>
    <w:rsid w:val="00E274F7"/>
    <w:rsid w:val="00E31585"/>
    <w:rsid w:val="00E3171E"/>
    <w:rsid w:val="00E32E09"/>
    <w:rsid w:val="00E33768"/>
    <w:rsid w:val="00E33AD2"/>
    <w:rsid w:val="00E3436F"/>
    <w:rsid w:val="00E344D4"/>
    <w:rsid w:val="00E36A2D"/>
    <w:rsid w:val="00E36F55"/>
    <w:rsid w:val="00E37903"/>
    <w:rsid w:val="00E41F30"/>
    <w:rsid w:val="00E420FC"/>
    <w:rsid w:val="00E438CD"/>
    <w:rsid w:val="00E45AE2"/>
    <w:rsid w:val="00E45B94"/>
    <w:rsid w:val="00E46733"/>
    <w:rsid w:val="00E467F2"/>
    <w:rsid w:val="00E46AE8"/>
    <w:rsid w:val="00E5162E"/>
    <w:rsid w:val="00E52166"/>
    <w:rsid w:val="00E52909"/>
    <w:rsid w:val="00E531A7"/>
    <w:rsid w:val="00E53EF4"/>
    <w:rsid w:val="00E55B99"/>
    <w:rsid w:val="00E56478"/>
    <w:rsid w:val="00E57084"/>
    <w:rsid w:val="00E6008A"/>
    <w:rsid w:val="00E60264"/>
    <w:rsid w:val="00E62838"/>
    <w:rsid w:val="00E636B0"/>
    <w:rsid w:val="00E66537"/>
    <w:rsid w:val="00E66CD2"/>
    <w:rsid w:val="00E73010"/>
    <w:rsid w:val="00E75856"/>
    <w:rsid w:val="00E8033C"/>
    <w:rsid w:val="00E80356"/>
    <w:rsid w:val="00E82640"/>
    <w:rsid w:val="00E82714"/>
    <w:rsid w:val="00E86B99"/>
    <w:rsid w:val="00E87DB6"/>
    <w:rsid w:val="00E90069"/>
    <w:rsid w:val="00E90EE7"/>
    <w:rsid w:val="00E91373"/>
    <w:rsid w:val="00E91AB7"/>
    <w:rsid w:val="00E91BC2"/>
    <w:rsid w:val="00E920F4"/>
    <w:rsid w:val="00E92E1C"/>
    <w:rsid w:val="00E93DC6"/>
    <w:rsid w:val="00E94520"/>
    <w:rsid w:val="00E9494F"/>
    <w:rsid w:val="00E95BA2"/>
    <w:rsid w:val="00E96663"/>
    <w:rsid w:val="00E9711A"/>
    <w:rsid w:val="00EA0A16"/>
    <w:rsid w:val="00EA0E84"/>
    <w:rsid w:val="00EA21B7"/>
    <w:rsid w:val="00EA2754"/>
    <w:rsid w:val="00EA36F3"/>
    <w:rsid w:val="00EA502D"/>
    <w:rsid w:val="00EA6408"/>
    <w:rsid w:val="00EA64EC"/>
    <w:rsid w:val="00EA6A68"/>
    <w:rsid w:val="00EB13E3"/>
    <w:rsid w:val="00EB1FE3"/>
    <w:rsid w:val="00EB259E"/>
    <w:rsid w:val="00EB3BA5"/>
    <w:rsid w:val="00EB630A"/>
    <w:rsid w:val="00EB6BEA"/>
    <w:rsid w:val="00EC0110"/>
    <w:rsid w:val="00EC12EE"/>
    <w:rsid w:val="00EC39BF"/>
    <w:rsid w:val="00EC52EF"/>
    <w:rsid w:val="00EC7562"/>
    <w:rsid w:val="00EC7704"/>
    <w:rsid w:val="00EC7C18"/>
    <w:rsid w:val="00ED03AD"/>
    <w:rsid w:val="00ED2AA8"/>
    <w:rsid w:val="00ED2CFF"/>
    <w:rsid w:val="00ED34C3"/>
    <w:rsid w:val="00ED3787"/>
    <w:rsid w:val="00ED4BC6"/>
    <w:rsid w:val="00ED6292"/>
    <w:rsid w:val="00ED62DE"/>
    <w:rsid w:val="00EE1199"/>
    <w:rsid w:val="00EE2AB6"/>
    <w:rsid w:val="00EE2EEA"/>
    <w:rsid w:val="00EE3264"/>
    <w:rsid w:val="00EE3C6B"/>
    <w:rsid w:val="00EE70AA"/>
    <w:rsid w:val="00EF0130"/>
    <w:rsid w:val="00EF035F"/>
    <w:rsid w:val="00EF2EC7"/>
    <w:rsid w:val="00EF3194"/>
    <w:rsid w:val="00EF3889"/>
    <w:rsid w:val="00EF4E28"/>
    <w:rsid w:val="00EF5DB8"/>
    <w:rsid w:val="00EF6564"/>
    <w:rsid w:val="00EF6F9D"/>
    <w:rsid w:val="00F00A04"/>
    <w:rsid w:val="00F00EA1"/>
    <w:rsid w:val="00F0387F"/>
    <w:rsid w:val="00F065C2"/>
    <w:rsid w:val="00F06EDA"/>
    <w:rsid w:val="00F114EC"/>
    <w:rsid w:val="00F12214"/>
    <w:rsid w:val="00F12BE9"/>
    <w:rsid w:val="00F1375C"/>
    <w:rsid w:val="00F13935"/>
    <w:rsid w:val="00F13ABA"/>
    <w:rsid w:val="00F169E6"/>
    <w:rsid w:val="00F17128"/>
    <w:rsid w:val="00F176A3"/>
    <w:rsid w:val="00F176F0"/>
    <w:rsid w:val="00F2105B"/>
    <w:rsid w:val="00F22D76"/>
    <w:rsid w:val="00F24226"/>
    <w:rsid w:val="00F243A8"/>
    <w:rsid w:val="00F244A8"/>
    <w:rsid w:val="00F26748"/>
    <w:rsid w:val="00F31035"/>
    <w:rsid w:val="00F31639"/>
    <w:rsid w:val="00F34029"/>
    <w:rsid w:val="00F352AD"/>
    <w:rsid w:val="00F371B3"/>
    <w:rsid w:val="00F37340"/>
    <w:rsid w:val="00F37C10"/>
    <w:rsid w:val="00F411F1"/>
    <w:rsid w:val="00F43803"/>
    <w:rsid w:val="00F43EF1"/>
    <w:rsid w:val="00F440EA"/>
    <w:rsid w:val="00F445D7"/>
    <w:rsid w:val="00F449AC"/>
    <w:rsid w:val="00F44FA6"/>
    <w:rsid w:val="00F46409"/>
    <w:rsid w:val="00F4791D"/>
    <w:rsid w:val="00F50E44"/>
    <w:rsid w:val="00F5216B"/>
    <w:rsid w:val="00F54A7E"/>
    <w:rsid w:val="00F55E60"/>
    <w:rsid w:val="00F56374"/>
    <w:rsid w:val="00F56422"/>
    <w:rsid w:val="00F56A7B"/>
    <w:rsid w:val="00F56AC1"/>
    <w:rsid w:val="00F56D2A"/>
    <w:rsid w:val="00F576D3"/>
    <w:rsid w:val="00F578D1"/>
    <w:rsid w:val="00F57C34"/>
    <w:rsid w:val="00F607E6"/>
    <w:rsid w:val="00F63526"/>
    <w:rsid w:val="00F63B15"/>
    <w:rsid w:val="00F64E7F"/>
    <w:rsid w:val="00F6534F"/>
    <w:rsid w:val="00F655BF"/>
    <w:rsid w:val="00F6571C"/>
    <w:rsid w:val="00F65A77"/>
    <w:rsid w:val="00F65EEA"/>
    <w:rsid w:val="00F666C0"/>
    <w:rsid w:val="00F66DB7"/>
    <w:rsid w:val="00F67874"/>
    <w:rsid w:val="00F67EA2"/>
    <w:rsid w:val="00F7080F"/>
    <w:rsid w:val="00F71FA1"/>
    <w:rsid w:val="00F72352"/>
    <w:rsid w:val="00F72826"/>
    <w:rsid w:val="00F728CD"/>
    <w:rsid w:val="00F7504C"/>
    <w:rsid w:val="00F77945"/>
    <w:rsid w:val="00F805B4"/>
    <w:rsid w:val="00F83400"/>
    <w:rsid w:val="00F844FC"/>
    <w:rsid w:val="00F8545B"/>
    <w:rsid w:val="00F85A04"/>
    <w:rsid w:val="00F85A2E"/>
    <w:rsid w:val="00F90B57"/>
    <w:rsid w:val="00F90C9E"/>
    <w:rsid w:val="00F91FF3"/>
    <w:rsid w:val="00F92E8B"/>
    <w:rsid w:val="00F970D4"/>
    <w:rsid w:val="00F9732F"/>
    <w:rsid w:val="00FA0793"/>
    <w:rsid w:val="00FA0C60"/>
    <w:rsid w:val="00FA188C"/>
    <w:rsid w:val="00FA3534"/>
    <w:rsid w:val="00FA39E8"/>
    <w:rsid w:val="00FA4191"/>
    <w:rsid w:val="00FA4D94"/>
    <w:rsid w:val="00FA6305"/>
    <w:rsid w:val="00FA7150"/>
    <w:rsid w:val="00FA7DFA"/>
    <w:rsid w:val="00FB03C9"/>
    <w:rsid w:val="00FB08F0"/>
    <w:rsid w:val="00FB1A35"/>
    <w:rsid w:val="00FB2F9A"/>
    <w:rsid w:val="00FB41BB"/>
    <w:rsid w:val="00FB535F"/>
    <w:rsid w:val="00FB6D05"/>
    <w:rsid w:val="00FB777D"/>
    <w:rsid w:val="00FB77F1"/>
    <w:rsid w:val="00FC1535"/>
    <w:rsid w:val="00FC1981"/>
    <w:rsid w:val="00FC3506"/>
    <w:rsid w:val="00FC47A3"/>
    <w:rsid w:val="00FC4C8E"/>
    <w:rsid w:val="00FC50DF"/>
    <w:rsid w:val="00FC6E4A"/>
    <w:rsid w:val="00FC6FED"/>
    <w:rsid w:val="00FD27E2"/>
    <w:rsid w:val="00FD4ACA"/>
    <w:rsid w:val="00FE0EF3"/>
    <w:rsid w:val="00FE1316"/>
    <w:rsid w:val="00FE1B01"/>
    <w:rsid w:val="00FE21A4"/>
    <w:rsid w:val="00FE26E9"/>
    <w:rsid w:val="00FE2EB2"/>
    <w:rsid w:val="00FE35A4"/>
    <w:rsid w:val="00FE3B61"/>
    <w:rsid w:val="00FE3E93"/>
    <w:rsid w:val="00FF1384"/>
    <w:rsid w:val="00FF2F70"/>
    <w:rsid w:val="00FF3270"/>
    <w:rsid w:val="00FF3751"/>
    <w:rsid w:val="00FF4EC3"/>
    <w:rsid w:val="00FF4F47"/>
    <w:rsid w:val="00FF5536"/>
    <w:rsid w:val="00FF5A40"/>
    <w:rsid w:val="00FF6675"/>
    <w:rsid w:val="00FF68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B4FCE56"/>
  <w15:docId w15:val="{E64E20FC-AB75-4FB4-AE72-40490273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70"/>
    <w:pPr>
      <w:overflowPunct w:val="0"/>
      <w:autoSpaceDE w:val="0"/>
      <w:autoSpaceDN w:val="0"/>
      <w:adjustRightInd w:val="0"/>
      <w:jc w:val="both"/>
      <w:textAlignment w:val="baseline"/>
    </w:pPr>
    <w:rPr>
      <w:rFonts w:ascii="Arial" w:hAnsi="Arial"/>
      <w:lang w:val="en-GB"/>
    </w:rPr>
  </w:style>
  <w:style w:type="paragraph" w:styleId="Heading1">
    <w:name w:val="heading 1"/>
    <w:basedOn w:val="Normal"/>
    <w:next w:val="Normal"/>
    <w:link w:val="Heading1Char"/>
    <w:uiPriority w:val="9"/>
    <w:qFormat/>
    <w:rsid w:val="00003732"/>
    <w:pPr>
      <w:keepNext/>
      <w:keepLines/>
      <w:spacing w:before="480"/>
      <w:jc w:val="left"/>
      <w:outlineLvl w:val="0"/>
    </w:pPr>
    <w:rPr>
      <w:rFonts w:ascii="Tahoma" w:eastAsiaTheme="majorEastAsia" w:hAnsi="Tahoma" w:cstheme="majorBidi"/>
      <w:b/>
      <w:bCs/>
      <w:sz w:val="24"/>
      <w:szCs w:val="28"/>
    </w:rPr>
  </w:style>
  <w:style w:type="paragraph" w:styleId="Heading2">
    <w:name w:val="heading 2"/>
    <w:basedOn w:val="Normal"/>
    <w:next w:val="Normal"/>
    <w:link w:val="Heading2Char"/>
    <w:autoRedefine/>
    <w:uiPriority w:val="9"/>
    <w:unhideWhenUsed/>
    <w:qFormat/>
    <w:rsid w:val="006726B8"/>
    <w:pPr>
      <w:keepNext/>
      <w:keepLines/>
      <w:numPr>
        <w:numId w:val="25"/>
      </w:numPr>
      <w:overflowPunct/>
      <w:autoSpaceDE/>
      <w:autoSpaceDN/>
      <w:adjustRightInd/>
      <w:spacing w:before="200" w:after="120" w:line="276" w:lineRule="auto"/>
      <w:ind w:left="1134" w:hanging="1134"/>
      <w:jc w:val="left"/>
      <w:textAlignment w:val="auto"/>
      <w:outlineLvl w:val="1"/>
    </w:pPr>
    <w:rPr>
      <w:rFonts w:ascii="Tahoma" w:hAnsi="Tahoma" w:cs="Tahoma"/>
      <w:b/>
      <w:noProof/>
      <w:spacing w:val="-2"/>
      <w:sz w:val="24"/>
      <w:szCs w:val="24"/>
      <w:lang w:val="fr-BE"/>
    </w:rPr>
  </w:style>
  <w:style w:type="paragraph" w:styleId="Heading3">
    <w:name w:val="heading 3"/>
    <w:basedOn w:val="Sign-qualit"/>
    <w:next w:val="Normal"/>
    <w:link w:val="Heading3Char"/>
    <w:autoRedefine/>
    <w:uiPriority w:val="9"/>
    <w:unhideWhenUsed/>
    <w:qFormat/>
    <w:rsid w:val="004B7B43"/>
    <w:pPr>
      <w:keepLines w:val="0"/>
      <w:numPr>
        <w:numId w:val="39"/>
      </w:numPr>
      <w:spacing w:before="240" w:line="240" w:lineRule="auto"/>
      <w:ind w:left="567" w:hanging="567"/>
      <w:outlineLvl w:val="2"/>
    </w:pPr>
    <w:rPr>
      <w:rFonts w:ascii="Arial" w:hAnsi="Arial"/>
      <w:spacing w:val="-2"/>
      <w:sz w:val="20"/>
      <w:lang w:val="fr-BE"/>
    </w:rPr>
  </w:style>
  <w:style w:type="paragraph" w:styleId="Heading4">
    <w:name w:val="heading 4"/>
    <w:basedOn w:val="Normal"/>
    <w:next w:val="Normal"/>
    <w:link w:val="Heading4Char"/>
    <w:uiPriority w:val="9"/>
    <w:unhideWhenUsed/>
    <w:qFormat/>
    <w:rsid w:val="004F7D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F7D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A0AE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F7D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F7D6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4F7D6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732"/>
    <w:rPr>
      <w:rFonts w:ascii="Tahoma" w:eastAsiaTheme="majorEastAsia" w:hAnsi="Tahoma" w:cstheme="majorBidi"/>
      <w:b/>
      <w:bCs/>
      <w:sz w:val="24"/>
      <w:szCs w:val="28"/>
      <w:lang w:val="en-GB"/>
    </w:rPr>
  </w:style>
  <w:style w:type="character" w:customStyle="1" w:styleId="Heading2Char">
    <w:name w:val="Heading 2 Char"/>
    <w:basedOn w:val="DefaultParagraphFont"/>
    <w:link w:val="Heading2"/>
    <w:uiPriority w:val="9"/>
    <w:rsid w:val="006726B8"/>
    <w:rPr>
      <w:rFonts w:ascii="Tahoma" w:hAnsi="Tahoma" w:cs="Tahoma"/>
      <w:b/>
      <w:noProof/>
      <w:spacing w:val="-2"/>
      <w:sz w:val="24"/>
      <w:szCs w:val="24"/>
    </w:rPr>
  </w:style>
  <w:style w:type="paragraph" w:customStyle="1" w:styleId="Sign-qualit">
    <w:name w:val="Sign. - qualité"/>
    <w:basedOn w:val="Normal"/>
    <w:rsid w:val="004973CB"/>
    <w:pPr>
      <w:keepLines/>
      <w:tabs>
        <w:tab w:val="left" w:pos="5103"/>
      </w:tabs>
      <w:overflowPunct/>
      <w:autoSpaceDE/>
      <w:autoSpaceDN/>
      <w:adjustRightInd/>
      <w:spacing w:line="180" w:lineRule="exact"/>
      <w:textAlignment w:val="auto"/>
    </w:pPr>
    <w:rPr>
      <w:rFonts w:ascii="Tahoma" w:hAnsi="Tahoma"/>
      <w:snapToGrid w:val="0"/>
      <w:sz w:val="16"/>
    </w:rPr>
  </w:style>
  <w:style w:type="character" w:customStyle="1" w:styleId="Heading3Char">
    <w:name w:val="Heading 3 Char"/>
    <w:basedOn w:val="DefaultParagraphFont"/>
    <w:link w:val="Heading3"/>
    <w:uiPriority w:val="9"/>
    <w:rsid w:val="004B7B43"/>
    <w:rPr>
      <w:rFonts w:ascii="Arial" w:hAnsi="Arial"/>
      <w:snapToGrid w:val="0"/>
      <w:spacing w:val="-2"/>
    </w:rPr>
  </w:style>
  <w:style w:type="character" w:customStyle="1" w:styleId="Heading4Char">
    <w:name w:val="Heading 4 Char"/>
    <w:basedOn w:val="DefaultParagraphFont"/>
    <w:link w:val="Heading4"/>
    <w:uiPriority w:val="9"/>
    <w:rsid w:val="003A0AEC"/>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rsid w:val="003A0AEC"/>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3A0AEC"/>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rsid w:val="003A0AEC"/>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rsid w:val="003A0AEC"/>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rsid w:val="003A0AEC"/>
    <w:rPr>
      <w:rFonts w:asciiTheme="majorHAnsi" w:eastAsiaTheme="majorEastAsia" w:hAnsiTheme="majorHAnsi" w:cstheme="majorBidi"/>
      <w:i/>
      <w:iCs/>
      <w:color w:val="404040" w:themeColor="text1" w:themeTint="BF"/>
      <w:lang w:val="en-GB"/>
    </w:rPr>
  </w:style>
  <w:style w:type="paragraph" w:styleId="TOC1">
    <w:name w:val="toc 1"/>
    <w:basedOn w:val="Normal"/>
    <w:next w:val="Normal"/>
    <w:uiPriority w:val="39"/>
    <w:qFormat/>
    <w:rsid w:val="006139A8"/>
    <w:pPr>
      <w:spacing w:before="360"/>
      <w:jc w:val="left"/>
    </w:pPr>
    <w:rPr>
      <w:rFonts w:asciiTheme="majorHAnsi" w:hAnsiTheme="majorHAnsi"/>
      <w:b/>
      <w:bCs/>
      <w:caps/>
      <w:sz w:val="24"/>
      <w:szCs w:val="24"/>
    </w:rPr>
  </w:style>
  <w:style w:type="paragraph" w:styleId="TOC2">
    <w:name w:val="toc 2"/>
    <w:basedOn w:val="Normal"/>
    <w:next w:val="Normal"/>
    <w:uiPriority w:val="39"/>
    <w:qFormat/>
    <w:rsid w:val="004973CB"/>
    <w:pPr>
      <w:spacing w:before="240"/>
      <w:jc w:val="left"/>
    </w:pPr>
    <w:rPr>
      <w:rFonts w:asciiTheme="minorHAnsi" w:hAnsiTheme="minorHAnsi" w:cstheme="minorHAnsi"/>
      <w:b/>
      <w:bCs/>
    </w:rPr>
  </w:style>
  <w:style w:type="paragraph" w:styleId="TOC3">
    <w:name w:val="toc 3"/>
    <w:basedOn w:val="Normal"/>
    <w:next w:val="Normal"/>
    <w:uiPriority w:val="39"/>
    <w:qFormat/>
    <w:rsid w:val="004973CB"/>
    <w:pPr>
      <w:ind w:left="200"/>
      <w:jc w:val="left"/>
    </w:pPr>
    <w:rPr>
      <w:rFonts w:asciiTheme="minorHAnsi" w:hAnsiTheme="minorHAnsi" w:cstheme="minorHAnsi"/>
    </w:rPr>
  </w:style>
  <w:style w:type="paragraph" w:styleId="TOC4">
    <w:name w:val="toc 4"/>
    <w:basedOn w:val="Normal"/>
    <w:next w:val="Normal"/>
    <w:uiPriority w:val="39"/>
    <w:rsid w:val="004973CB"/>
    <w:pPr>
      <w:ind w:left="400"/>
      <w:jc w:val="left"/>
    </w:pPr>
    <w:rPr>
      <w:rFonts w:asciiTheme="minorHAnsi" w:hAnsiTheme="minorHAnsi" w:cstheme="minorHAnsi"/>
    </w:rPr>
  </w:style>
  <w:style w:type="paragraph" w:styleId="TOC5">
    <w:name w:val="toc 5"/>
    <w:basedOn w:val="Normal"/>
    <w:next w:val="Normal"/>
    <w:uiPriority w:val="39"/>
    <w:rsid w:val="004973CB"/>
    <w:pPr>
      <w:ind w:left="600"/>
      <w:jc w:val="left"/>
    </w:pPr>
    <w:rPr>
      <w:rFonts w:asciiTheme="minorHAnsi" w:hAnsiTheme="minorHAnsi" w:cstheme="minorHAnsi"/>
    </w:rPr>
  </w:style>
  <w:style w:type="paragraph" w:styleId="TOC6">
    <w:name w:val="toc 6"/>
    <w:basedOn w:val="Normal"/>
    <w:next w:val="Normal"/>
    <w:uiPriority w:val="39"/>
    <w:rsid w:val="004973CB"/>
    <w:pPr>
      <w:ind w:left="800"/>
      <w:jc w:val="left"/>
    </w:pPr>
    <w:rPr>
      <w:rFonts w:asciiTheme="minorHAnsi" w:hAnsiTheme="minorHAnsi" w:cstheme="minorHAnsi"/>
    </w:rPr>
  </w:style>
  <w:style w:type="paragraph" w:styleId="TOC7">
    <w:name w:val="toc 7"/>
    <w:basedOn w:val="Normal"/>
    <w:next w:val="Normal"/>
    <w:uiPriority w:val="39"/>
    <w:rsid w:val="004973CB"/>
    <w:pPr>
      <w:ind w:left="1000"/>
      <w:jc w:val="left"/>
    </w:pPr>
    <w:rPr>
      <w:rFonts w:asciiTheme="minorHAnsi" w:hAnsiTheme="minorHAnsi" w:cstheme="minorHAnsi"/>
    </w:rPr>
  </w:style>
  <w:style w:type="paragraph" w:styleId="TOC8">
    <w:name w:val="toc 8"/>
    <w:basedOn w:val="Normal"/>
    <w:next w:val="Normal"/>
    <w:uiPriority w:val="39"/>
    <w:rsid w:val="004973CB"/>
    <w:pPr>
      <w:ind w:left="1200"/>
      <w:jc w:val="left"/>
    </w:pPr>
    <w:rPr>
      <w:rFonts w:asciiTheme="minorHAnsi" w:hAnsiTheme="minorHAnsi" w:cstheme="minorHAnsi"/>
    </w:rPr>
  </w:style>
  <w:style w:type="paragraph" w:styleId="TOC9">
    <w:name w:val="toc 9"/>
    <w:basedOn w:val="Normal"/>
    <w:next w:val="Normal"/>
    <w:uiPriority w:val="39"/>
    <w:rsid w:val="004973CB"/>
    <w:pPr>
      <w:ind w:left="1400"/>
      <w:jc w:val="left"/>
    </w:pPr>
    <w:rPr>
      <w:rFonts w:asciiTheme="minorHAnsi" w:hAnsiTheme="minorHAnsi" w:cstheme="minorHAnsi"/>
    </w:rPr>
  </w:style>
  <w:style w:type="paragraph" w:styleId="Index1">
    <w:name w:val="index 1"/>
    <w:basedOn w:val="Normal"/>
    <w:next w:val="Normal"/>
    <w:uiPriority w:val="99"/>
    <w:semiHidden/>
    <w:rsid w:val="004973CB"/>
    <w:pPr>
      <w:tabs>
        <w:tab w:val="left" w:leader="dot" w:pos="9000"/>
        <w:tab w:val="right" w:pos="9360"/>
      </w:tabs>
      <w:suppressAutoHyphens/>
      <w:ind w:left="1440" w:right="720" w:hanging="1440"/>
    </w:pPr>
    <w:rPr>
      <w:lang w:val="en-US"/>
    </w:rPr>
  </w:style>
  <w:style w:type="paragraph" w:styleId="Index2">
    <w:name w:val="index 2"/>
    <w:basedOn w:val="Normal"/>
    <w:next w:val="Normal"/>
    <w:uiPriority w:val="99"/>
    <w:semiHidden/>
    <w:rsid w:val="004973CB"/>
    <w:pPr>
      <w:tabs>
        <w:tab w:val="left" w:leader="dot" w:pos="9000"/>
        <w:tab w:val="right" w:pos="9360"/>
      </w:tabs>
      <w:suppressAutoHyphens/>
      <w:ind w:left="1440" w:right="720" w:hanging="720"/>
    </w:pPr>
    <w:rPr>
      <w:lang w:val="en-US"/>
    </w:rPr>
  </w:style>
  <w:style w:type="paragraph" w:styleId="TOAHeading">
    <w:name w:val="toa heading"/>
    <w:basedOn w:val="Normal"/>
    <w:next w:val="Normal"/>
    <w:uiPriority w:val="99"/>
    <w:semiHidden/>
    <w:rsid w:val="004973CB"/>
    <w:pPr>
      <w:tabs>
        <w:tab w:val="left" w:pos="9000"/>
        <w:tab w:val="right" w:pos="9360"/>
      </w:tabs>
      <w:suppressAutoHyphens/>
    </w:pPr>
    <w:rPr>
      <w:lang w:val="en-US"/>
    </w:rPr>
  </w:style>
  <w:style w:type="paragraph" w:styleId="Caption">
    <w:name w:val="caption"/>
    <w:basedOn w:val="Normal"/>
    <w:next w:val="Normal"/>
    <w:uiPriority w:val="35"/>
    <w:qFormat/>
    <w:rsid w:val="004973CB"/>
    <w:rPr>
      <w:sz w:val="24"/>
    </w:rPr>
  </w:style>
  <w:style w:type="character" w:customStyle="1" w:styleId="EquationCaption">
    <w:name w:val="_Equation Caption"/>
    <w:rsid w:val="004973CB"/>
  </w:style>
  <w:style w:type="paragraph" w:styleId="Footer">
    <w:name w:val="footer"/>
    <w:basedOn w:val="Normal"/>
    <w:link w:val="FooterChar"/>
    <w:uiPriority w:val="99"/>
    <w:rsid w:val="004973CB"/>
    <w:pPr>
      <w:tabs>
        <w:tab w:val="center" w:pos="4153"/>
        <w:tab w:val="right" w:pos="8306"/>
      </w:tabs>
    </w:pPr>
  </w:style>
  <w:style w:type="character" w:customStyle="1" w:styleId="FooterChar">
    <w:name w:val="Footer Char"/>
    <w:basedOn w:val="DefaultParagraphFont"/>
    <w:link w:val="Footer"/>
    <w:uiPriority w:val="99"/>
    <w:locked/>
    <w:rsid w:val="004973CB"/>
    <w:rPr>
      <w:rFonts w:ascii="Courier" w:hAnsi="Courier" w:cs="Times New Roman"/>
      <w:snapToGrid w:val="0"/>
      <w:lang w:val="en-GB"/>
    </w:rPr>
  </w:style>
  <w:style w:type="character" w:styleId="PageNumber">
    <w:name w:val="page number"/>
    <w:basedOn w:val="DefaultParagraphFont"/>
    <w:uiPriority w:val="99"/>
    <w:semiHidden/>
    <w:rsid w:val="004973CB"/>
    <w:rPr>
      <w:rFonts w:cs="Times New Roman"/>
    </w:rPr>
  </w:style>
  <w:style w:type="paragraph" w:styleId="Header">
    <w:name w:val="header"/>
    <w:basedOn w:val="Normal"/>
    <w:link w:val="HeaderChar"/>
    <w:uiPriority w:val="99"/>
    <w:semiHidden/>
    <w:rsid w:val="004973CB"/>
    <w:pPr>
      <w:tabs>
        <w:tab w:val="center" w:pos="4320"/>
        <w:tab w:val="right" w:pos="8640"/>
      </w:tabs>
    </w:pPr>
  </w:style>
  <w:style w:type="character" w:customStyle="1" w:styleId="HeaderChar">
    <w:name w:val="Header Char"/>
    <w:basedOn w:val="DefaultParagraphFont"/>
    <w:link w:val="Header"/>
    <w:uiPriority w:val="99"/>
    <w:semiHidden/>
    <w:locked/>
    <w:rsid w:val="004973CB"/>
    <w:rPr>
      <w:rFonts w:ascii="Courier" w:hAnsi="Courier" w:cs="Times New Roman"/>
      <w:snapToGrid w:val="0"/>
      <w:lang w:val="en-GB"/>
    </w:rPr>
  </w:style>
  <w:style w:type="paragraph" w:styleId="BalloonText">
    <w:name w:val="Balloon Text"/>
    <w:basedOn w:val="Normal"/>
    <w:link w:val="BalloonTextChar"/>
    <w:uiPriority w:val="99"/>
    <w:semiHidden/>
    <w:rsid w:val="004973CB"/>
    <w:rPr>
      <w:rFonts w:ascii="Times New Roman" w:hAnsi="Times New Roman"/>
      <w:sz w:val="16"/>
      <w:szCs w:val="16"/>
    </w:rPr>
  </w:style>
  <w:style w:type="character" w:customStyle="1" w:styleId="BalloonTextChar">
    <w:name w:val="Balloon Text Char"/>
    <w:basedOn w:val="DefaultParagraphFont"/>
    <w:link w:val="BalloonText"/>
    <w:uiPriority w:val="99"/>
    <w:semiHidden/>
    <w:locked/>
    <w:rsid w:val="004973CB"/>
    <w:rPr>
      <w:rFonts w:ascii="Tahoma" w:hAnsi="Tahoma" w:cs="Tahoma"/>
      <w:snapToGrid w:val="0"/>
      <w:sz w:val="16"/>
      <w:szCs w:val="16"/>
      <w:lang w:val="en-GB"/>
    </w:rPr>
  </w:style>
  <w:style w:type="character" w:styleId="Hyperlink">
    <w:name w:val="Hyperlink"/>
    <w:basedOn w:val="DefaultParagraphFont"/>
    <w:uiPriority w:val="99"/>
    <w:rsid w:val="004973CB"/>
    <w:rPr>
      <w:rFonts w:cs="Times New Roman"/>
      <w:color w:val="0000FF"/>
      <w:u w:val="single"/>
    </w:rPr>
  </w:style>
  <w:style w:type="paragraph" w:customStyle="1" w:styleId="Indent1">
    <w:name w:val="Indent 1 (•)"/>
    <w:basedOn w:val="Normal"/>
    <w:rsid w:val="004973CB"/>
    <w:pPr>
      <w:numPr>
        <w:numId w:val="2"/>
      </w:numPr>
      <w:tabs>
        <w:tab w:val="left" w:pos="284"/>
      </w:tabs>
      <w:overflowPunct/>
      <w:autoSpaceDE/>
      <w:autoSpaceDN/>
      <w:adjustRightInd/>
      <w:spacing w:before="20" w:after="20" w:line="260" w:lineRule="atLeast"/>
      <w:ind w:hanging="284"/>
      <w:textAlignment w:val="auto"/>
    </w:pPr>
    <w:rPr>
      <w:rFonts w:ascii="Times New Roman" w:hAnsi="Times New Roman"/>
      <w:lang w:val="nl-NL"/>
    </w:rPr>
  </w:style>
  <w:style w:type="paragraph" w:styleId="Date">
    <w:name w:val="Date"/>
    <w:basedOn w:val="Normal"/>
    <w:next w:val="Normal"/>
    <w:link w:val="DateChar"/>
    <w:uiPriority w:val="99"/>
    <w:semiHidden/>
    <w:rsid w:val="004973CB"/>
  </w:style>
  <w:style w:type="character" w:customStyle="1" w:styleId="DateChar">
    <w:name w:val="Date Char"/>
    <w:basedOn w:val="DefaultParagraphFont"/>
    <w:link w:val="Date"/>
    <w:uiPriority w:val="99"/>
    <w:semiHidden/>
    <w:locked/>
    <w:rsid w:val="004973CB"/>
    <w:rPr>
      <w:rFonts w:ascii="Courier" w:hAnsi="Courier" w:cs="Times New Roman"/>
      <w:snapToGrid w:val="0"/>
      <w:lang w:val="en-GB"/>
    </w:rPr>
  </w:style>
  <w:style w:type="paragraph" w:styleId="ListParagraph">
    <w:name w:val="List Paragraph"/>
    <w:basedOn w:val="Normal"/>
    <w:autoRedefine/>
    <w:uiPriority w:val="34"/>
    <w:qFormat/>
    <w:rsid w:val="00F655BF"/>
    <w:pPr>
      <w:numPr>
        <w:numId w:val="47"/>
      </w:numPr>
      <w:spacing w:before="120"/>
      <w:ind w:left="567" w:hanging="567"/>
      <w:contextualSpacing/>
    </w:pPr>
    <w:rPr>
      <w:rFonts w:ascii="Tahoma" w:hAnsi="Tahoma" w:cs="Tahoma"/>
      <w:bCs/>
      <w:noProof/>
      <w:sz w:val="18"/>
      <w:szCs w:val="18"/>
      <w:lang w:val="fr-BE"/>
    </w:rPr>
  </w:style>
  <w:style w:type="character" w:customStyle="1" w:styleId="tw4winMark">
    <w:name w:val="tw4winMark"/>
    <w:rsid w:val="004973CB"/>
    <w:rPr>
      <w:rFonts w:ascii="Courier New" w:hAnsi="Courier New"/>
      <w:vanish/>
      <w:color w:val="800080"/>
      <w:sz w:val="24"/>
      <w:vertAlign w:val="subscript"/>
    </w:rPr>
  </w:style>
  <w:style w:type="paragraph" w:styleId="BodyTextIndent2">
    <w:name w:val="Body Text Indent 2"/>
    <w:basedOn w:val="Normal"/>
    <w:uiPriority w:val="99"/>
    <w:semiHidden/>
    <w:rsid w:val="004973CB"/>
    <w:pPr>
      <w:tabs>
        <w:tab w:val="left" w:pos="-1440"/>
        <w:tab w:val="left" w:pos="-720"/>
      </w:tabs>
      <w:spacing w:before="120"/>
      <w:ind w:left="1701" w:hanging="11"/>
    </w:pPr>
    <w:rPr>
      <w:rFonts w:ascii="Times New Roman" w:hAnsi="Times New Roman"/>
      <w:snapToGrid w:val="0"/>
      <w:spacing w:val="-2"/>
      <w:sz w:val="21"/>
      <w:szCs w:val="21"/>
      <w:lang w:val="fr-BE"/>
    </w:rPr>
  </w:style>
  <w:style w:type="character" w:customStyle="1" w:styleId="BodyTextIndent2Char">
    <w:name w:val="Body Text Indent 2 Char"/>
    <w:basedOn w:val="DefaultParagraphFont"/>
    <w:uiPriority w:val="99"/>
    <w:semiHidden/>
    <w:locked/>
    <w:rsid w:val="004973CB"/>
    <w:rPr>
      <w:rFonts w:ascii="Courier" w:hAnsi="Courier" w:cs="Times New Roman"/>
      <w:snapToGrid w:val="0"/>
      <w:lang w:val="en-GB"/>
    </w:rPr>
  </w:style>
  <w:style w:type="character" w:customStyle="1" w:styleId="tw4winError">
    <w:name w:val="tw4winError"/>
    <w:uiPriority w:val="99"/>
    <w:rsid w:val="004973CB"/>
    <w:rPr>
      <w:rFonts w:ascii="Courier New" w:hAnsi="Courier New"/>
      <w:color w:val="00FF00"/>
      <w:sz w:val="40"/>
    </w:rPr>
  </w:style>
  <w:style w:type="character" w:customStyle="1" w:styleId="tw4winTerm">
    <w:name w:val="tw4winTerm"/>
    <w:uiPriority w:val="99"/>
    <w:rsid w:val="004973CB"/>
    <w:rPr>
      <w:color w:val="0000FF"/>
    </w:rPr>
  </w:style>
  <w:style w:type="character" w:customStyle="1" w:styleId="tw4winPopup">
    <w:name w:val="tw4winPopup"/>
    <w:uiPriority w:val="99"/>
    <w:rsid w:val="004973CB"/>
    <w:rPr>
      <w:rFonts w:ascii="Courier New" w:hAnsi="Courier New"/>
      <w:noProof/>
      <w:color w:val="008000"/>
    </w:rPr>
  </w:style>
  <w:style w:type="character" w:customStyle="1" w:styleId="tw4winJump">
    <w:name w:val="tw4winJump"/>
    <w:uiPriority w:val="99"/>
    <w:rsid w:val="004973CB"/>
    <w:rPr>
      <w:rFonts w:ascii="Courier New" w:hAnsi="Courier New"/>
      <w:noProof/>
      <w:color w:val="008080"/>
    </w:rPr>
  </w:style>
  <w:style w:type="character" w:customStyle="1" w:styleId="tw4winExternal">
    <w:name w:val="tw4winExternal"/>
    <w:uiPriority w:val="99"/>
    <w:rsid w:val="004973CB"/>
    <w:rPr>
      <w:rFonts w:ascii="Courier New" w:hAnsi="Courier New"/>
      <w:noProof/>
      <w:color w:val="808080"/>
    </w:rPr>
  </w:style>
  <w:style w:type="character" w:customStyle="1" w:styleId="tw4winInternal">
    <w:name w:val="tw4winInternal"/>
    <w:uiPriority w:val="99"/>
    <w:rsid w:val="004973CB"/>
    <w:rPr>
      <w:rFonts w:ascii="Courier New" w:hAnsi="Courier New"/>
      <w:noProof/>
      <w:color w:val="FF0000"/>
    </w:rPr>
  </w:style>
  <w:style w:type="character" w:customStyle="1" w:styleId="DONOTTRANSLATE">
    <w:name w:val="DO_NOT_TRANSLATE"/>
    <w:uiPriority w:val="99"/>
    <w:rsid w:val="004973CB"/>
    <w:rPr>
      <w:rFonts w:ascii="Courier New" w:hAnsi="Courier New"/>
      <w:noProof/>
      <w:color w:val="800000"/>
    </w:rPr>
  </w:style>
  <w:style w:type="character" w:styleId="CommentReference">
    <w:name w:val="annotation reference"/>
    <w:basedOn w:val="DefaultParagraphFont"/>
    <w:uiPriority w:val="99"/>
    <w:semiHidden/>
    <w:rsid w:val="004973CB"/>
    <w:rPr>
      <w:rFonts w:cs="Times New Roman"/>
      <w:sz w:val="16"/>
      <w:szCs w:val="16"/>
    </w:rPr>
  </w:style>
  <w:style w:type="paragraph" w:styleId="CommentText">
    <w:name w:val="annotation text"/>
    <w:basedOn w:val="Normal"/>
    <w:link w:val="CommentTextChar"/>
    <w:uiPriority w:val="99"/>
    <w:semiHidden/>
    <w:rsid w:val="004973CB"/>
  </w:style>
  <w:style w:type="character" w:customStyle="1" w:styleId="CommentTextChar">
    <w:name w:val="Comment Text Char"/>
    <w:basedOn w:val="DefaultParagraphFont"/>
    <w:link w:val="CommentText"/>
    <w:uiPriority w:val="99"/>
    <w:semiHidden/>
    <w:locked/>
    <w:rsid w:val="004973CB"/>
    <w:rPr>
      <w:rFonts w:ascii="Courier" w:hAnsi="Courier" w:cs="Times New Roman"/>
      <w:snapToGrid w:val="0"/>
      <w:lang w:val="en-GB"/>
    </w:rPr>
  </w:style>
  <w:style w:type="paragraph" w:styleId="CommentSubject">
    <w:name w:val="annotation subject"/>
    <w:basedOn w:val="CommentText"/>
    <w:next w:val="CommentText"/>
    <w:link w:val="CommentSubjectChar"/>
    <w:uiPriority w:val="99"/>
    <w:semiHidden/>
    <w:rsid w:val="004973CB"/>
    <w:rPr>
      <w:b/>
      <w:bCs/>
    </w:rPr>
  </w:style>
  <w:style w:type="character" w:customStyle="1" w:styleId="CommentSubjectChar">
    <w:name w:val="Comment Subject Char"/>
    <w:basedOn w:val="CommentTextChar"/>
    <w:link w:val="CommentSubject"/>
    <w:uiPriority w:val="99"/>
    <w:semiHidden/>
    <w:locked/>
    <w:rsid w:val="004973CB"/>
    <w:rPr>
      <w:rFonts w:ascii="Courier" w:hAnsi="Courier" w:cs="Times New Roman"/>
      <w:b/>
      <w:bCs/>
      <w:snapToGrid w:val="0"/>
      <w:lang w:val="en-GB"/>
    </w:rPr>
  </w:style>
  <w:style w:type="paragraph" w:styleId="BodyTextIndent">
    <w:name w:val="Body Text Indent"/>
    <w:basedOn w:val="Normal"/>
    <w:link w:val="BodyTextIndentChar"/>
    <w:uiPriority w:val="99"/>
    <w:semiHidden/>
    <w:rsid w:val="004973CB"/>
    <w:pPr>
      <w:spacing w:after="120"/>
      <w:ind w:left="283"/>
    </w:pPr>
  </w:style>
  <w:style w:type="character" w:customStyle="1" w:styleId="BodyTextIndentChar">
    <w:name w:val="Body Text Indent Char"/>
    <w:basedOn w:val="DefaultParagraphFont"/>
    <w:link w:val="BodyTextIndent"/>
    <w:uiPriority w:val="99"/>
    <w:semiHidden/>
    <w:locked/>
    <w:rsid w:val="004973CB"/>
    <w:rPr>
      <w:rFonts w:ascii="Courier" w:hAnsi="Courier" w:cs="Times New Roman"/>
      <w:snapToGrid w:val="0"/>
      <w:lang w:val="en-GB"/>
    </w:rPr>
  </w:style>
  <w:style w:type="paragraph" w:customStyle="1" w:styleId="Article3L3">
    <w:name w:val="Article3_L3"/>
    <w:basedOn w:val="Normal"/>
    <w:next w:val="Normal"/>
    <w:rsid w:val="004973CB"/>
    <w:pPr>
      <w:numPr>
        <w:ilvl w:val="2"/>
        <w:numId w:val="6"/>
      </w:numPr>
      <w:tabs>
        <w:tab w:val="num" w:pos="576"/>
      </w:tabs>
      <w:overflowPunct/>
      <w:autoSpaceDE/>
      <w:autoSpaceDN/>
      <w:adjustRightInd/>
      <w:textAlignment w:val="auto"/>
    </w:pPr>
    <w:rPr>
      <w:rFonts w:ascii="Times New Roman" w:hAnsi="Times New Roman"/>
      <w:snapToGrid w:val="0"/>
      <w:sz w:val="24"/>
      <w:szCs w:val="24"/>
    </w:rPr>
  </w:style>
  <w:style w:type="paragraph" w:customStyle="1" w:styleId="Body1">
    <w:name w:val="Body 1"/>
    <w:basedOn w:val="Normal"/>
    <w:rsid w:val="004973CB"/>
    <w:pPr>
      <w:overflowPunct/>
      <w:autoSpaceDE/>
      <w:autoSpaceDN/>
      <w:adjustRightInd/>
      <w:spacing w:after="140" w:line="290" w:lineRule="auto"/>
      <w:ind w:left="680"/>
      <w:textAlignment w:val="auto"/>
    </w:pPr>
    <w:rPr>
      <w:snapToGrid w:val="0"/>
      <w:kern w:val="20"/>
      <w:szCs w:val="24"/>
    </w:rPr>
  </w:style>
  <w:style w:type="paragraph" w:customStyle="1" w:styleId="Level1">
    <w:name w:val="Level 1"/>
    <w:basedOn w:val="Normal"/>
    <w:next w:val="Body1"/>
    <w:rsid w:val="004973CB"/>
    <w:pPr>
      <w:keepNext/>
      <w:numPr>
        <w:numId w:val="7"/>
      </w:numPr>
      <w:overflowPunct/>
      <w:autoSpaceDE/>
      <w:autoSpaceDN/>
      <w:adjustRightInd/>
      <w:spacing w:before="280" w:after="140" w:line="290" w:lineRule="auto"/>
      <w:textAlignment w:val="auto"/>
      <w:outlineLvl w:val="0"/>
    </w:pPr>
    <w:rPr>
      <w:b/>
      <w:bCs/>
      <w:snapToGrid w:val="0"/>
      <w:kern w:val="20"/>
      <w:sz w:val="22"/>
      <w:szCs w:val="32"/>
    </w:rPr>
  </w:style>
  <w:style w:type="paragraph" w:customStyle="1" w:styleId="Level2">
    <w:name w:val="Level 2"/>
    <w:basedOn w:val="Normal"/>
    <w:next w:val="Normal"/>
    <w:rsid w:val="004973CB"/>
    <w:pPr>
      <w:keepNext/>
      <w:numPr>
        <w:ilvl w:val="1"/>
        <w:numId w:val="7"/>
      </w:numPr>
      <w:overflowPunct/>
      <w:autoSpaceDE/>
      <w:autoSpaceDN/>
      <w:adjustRightInd/>
      <w:spacing w:before="280" w:after="60" w:line="290" w:lineRule="auto"/>
      <w:textAlignment w:val="auto"/>
      <w:outlineLvl w:val="1"/>
    </w:pPr>
    <w:rPr>
      <w:b/>
      <w:bCs/>
      <w:snapToGrid w:val="0"/>
      <w:kern w:val="20"/>
      <w:sz w:val="21"/>
      <w:szCs w:val="31"/>
    </w:rPr>
  </w:style>
  <w:style w:type="paragraph" w:customStyle="1" w:styleId="Level3">
    <w:name w:val="Level 3"/>
    <w:basedOn w:val="Normal"/>
    <w:next w:val="Normal"/>
    <w:rsid w:val="004973CB"/>
    <w:pPr>
      <w:keepNext/>
      <w:numPr>
        <w:ilvl w:val="2"/>
        <w:numId w:val="7"/>
      </w:numPr>
      <w:overflowPunct/>
      <w:autoSpaceDE/>
      <w:autoSpaceDN/>
      <w:adjustRightInd/>
      <w:spacing w:before="280" w:after="40" w:line="290" w:lineRule="auto"/>
      <w:textAlignment w:val="auto"/>
      <w:outlineLvl w:val="2"/>
    </w:pPr>
    <w:rPr>
      <w:b/>
      <w:bCs/>
      <w:snapToGrid w:val="0"/>
      <w:kern w:val="20"/>
      <w:szCs w:val="28"/>
    </w:rPr>
  </w:style>
  <w:style w:type="paragraph" w:customStyle="1" w:styleId="Level4">
    <w:name w:val="Level 4"/>
    <w:basedOn w:val="Normal"/>
    <w:rsid w:val="004973CB"/>
    <w:pPr>
      <w:numPr>
        <w:ilvl w:val="3"/>
        <w:numId w:val="7"/>
      </w:numPr>
      <w:overflowPunct/>
      <w:autoSpaceDE/>
      <w:autoSpaceDN/>
      <w:adjustRightInd/>
      <w:spacing w:after="140" w:line="290" w:lineRule="auto"/>
      <w:textAlignment w:val="auto"/>
    </w:pPr>
    <w:rPr>
      <w:snapToGrid w:val="0"/>
      <w:kern w:val="20"/>
      <w:szCs w:val="24"/>
    </w:rPr>
  </w:style>
  <w:style w:type="paragraph" w:customStyle="1" w:styleId="Level5">
    <w:name w:val="Level 5"/>
    <w:basedOn w:val="Normal"/>
    <w:rsid w:val="004973CB"/>
    <w:pPr>
      <w:numPr>
        <w:ilvl w:val="4"/>
        <w:numId w:val="7"/>
      </w:numPr>
      <w:overflowPunct/>
      <w:autoSpaceDE/>
      <w:autoSpaceDN/>
      <w:adjustRightInd/>
      <w:spacing w:after="140" w:line="290" w:lineRule="auto"/>
      <w:textAlignment w:val="auto"/>
    </w:pPr>
    <w:rPr>
      <w:snapToGrid w:val="0"/>
      <w:kern w:val="20"/>
      <w:szCs w:val="24"/>
    </w:rPr>
  </w:style>
  <w:style w:type="paragraph" w:customStyle="1" w:styleId="Level6">
    <w:name w:val="Level 6"/>
    <w:basedOn w:val="Normal"/>
    <w:rsid w:val="004973CB"/>
    <w:pPr>
      <w:numPr>
        <w:ilvl w:val="5"/>
        <w:numId w:val="7"/>
      </w:numPr>
      <w:overflowPunct/>
      <w:autoSpaceDE/>
      <w:autoSpaceDN/>
      <w:adjustRightInd/>
      <w:spacing w:after="140" w:line="290" w:lineRule="auto"/>
      <w:textAlignment w:val="auto"/>
    </w:pPr>
    <w:rPr>
      <w:snapToGrid w:val="0"/>
      <w:kern w:val="20"/>
      <w:szCs w:val="24"/>
    </w:rPr>
  </w:style>
  <w:style w:type="paragraph" w:customStyle="1" w:styleId="Level7">
    <w:name w:val="Level 7"/>
    <w:basedOn w:val="Normal"/>
    <w:rsid w:val="004973CB"/>
    <w:pPr>
      <w:numPr>
        <w:ilvl w:val="6"/>
        <w:numId w:val="7"/>
      </w:numPr>
      <w:overflowPunct/>
      <w:autoSpaceDE/>
      <w:autoSpaceDN/>
      <w:adjustRightInd/>
      <w:spacing w:after="140" w:line="290" w:lineRule="auto"/>
      <w:textAlignment w:val="auto"/>
      <w:outlineLvl w:val="6"/>
    </w:pPr>
    <w:rPr>
      <w:snapToGrid w:val="0"/>
      <w:kern w:val="20"/>
      <w:szCs w:val="24"/>
    </w:rPr>
  </w:style>
  <w:style w:type="paragraph" w:customStyle="1" w:styleId="Level8">
    <w:name w:val="Level 8"/>
    <w:basedOn w:val="Normal"/>
    <w:rsid w:val="004973CB"/>
    <w:pPr>
      <w:numPr>
        <w:ilvl w:val="7"/>
        <w:numId w:val="7"/>
      </w:numPr>
      <w:overflowPunct/>
      <w:autoSpaceDE/>
      <w:autoSpaceDN/>
      <w:adjustRightInd/>
      <w:spacing w:after="140" w:line="290" w:lineRule="auto"/>
      <w:textAlignment w:val="auto"/>
      <w:outlineLvl w:val="7"/>
    </w:pPr>
    <w:rPr>
      <w:snapToGrid w:val="0"/>
      <w:kern w:val="20"/>
      <w:szCs w:val="24"/>
    </w:rPr>
  </w:style>
  <w:style w:type="paragraph" w:customStyle="1" w:styleId="Level9">
    <w:name w:val="Level 9"/>
    <w:basedOn w:val="Normal"/>
    <w:rsid w:val="004973CB"/>
    <w:pPr>
      <w:numPr>
        <w:ilvl w:val="8"/>
        <w:numId w:val="7"/>
      </w:numPr>
      <w:overflowPunct/>
      <w:autoSpaceDE/>
      <w:autoSpaceDN/>
      <w:adjustRightInd/>
      <w:spacing w:after="140" w:line="290" w:lineRule="auto"/>
      <w:textAlignment w:val="auto"/>
      <w:outlineLvl w:val="8"/>
    </w:pPr>
    <w:rPr>
      <w:snapToGrid w:val="0"/>
      <w:kern w:val="20"/>
      <w:szCs w:val="24"/>
    </w:rPr>
  </w:style>
  <w:style w:type="paragraph" w:styleId="Bibliography">
    <w:name w:val="Bibliography"/>
    <w:basedOn w:val="Normal"/>
    <w:next w:val="Normal"/>
    <w:uiPriority w:val="37"/>
    <w:semiHidden/>
    <w:unhideWhenUsed/>
    <w:rsid w:val="003A0AEC"/>
  </w:style>
  <w:style w:type="paragraph" w:styleId="BlockText">
    <w:name w:val="Block Text"/>
    <w:basedOn w:val="Normal"/>
    <w:uiPriority w:val="99"/>
    <w:semiHidden/>
    <w:unhideWhenUsed/>
    <w:rsid w:val="003A0AE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A0AEC"/>
    <w:pPr>
      <w:spacing w:after="120"/>
    </w:pPr>
  </w:style>
  <w:style w:type="character" w:customStyle="1" w:styleId="BodyTextChar">
    <w:name w:val="Body Text Char"/>
    <w:basedOn w:val="DefaultParagraphFont"/>
    <w:link w:val="BodyText"/>
    <w:uiPriority w:val="99"/>
    <w:semiHidden/>
    <w:rsid w:val="003A0AEC"/>
    <w:rPr>
      <w:rFonts w:ascii="Courier" w:hAnsi="Courier"/>
      <w:lang w:val="en-GB"/>
    </w:rPr>
  </w:style>
  <w:style w:type="paragraph" w:styleId="BodyText2">
    <w:name w:val="Body Text 2"/>
    <w:basedOn w:val="Normal"/>
    <w:link w:val="BodyText2Char"/>
    <w:uiPriority w:val="99"/>
    <w:semiHidden/>
    <w:unhideWhenUsed/>
    <w:rsid w:val="003A0AEC"/>
    <w:pPr>
      <w:spacing w:after="120" w:line="480" w:lineRule="auto"/>
    </w:pPr>
  </w:style>
  <w:style w:type="character" w:customStyle="1" w:styleId="BodyText2Char">
    <w:name w:val="Body Text 2 Char"/>
    <w:basedOn w:val="DefaultParagraphFont"/>
    <w:link w:val="BodyText2"/>
    <w:uiPriority w:val="99"/>
    <w:semiHidden/>
    <w:rsid w:val="003A0AEC"/>
    <w:rPr>
      <w:rFonts w:ascii="Courier" w:hAnsi="Courier"/>
      <w:lang w:val="en-GB"/>
    </w:rPr>
  </w:style>
  <w:style w:type="paragraph" w:styleId="BodyText3">
    <w:name w:val="Body Text 3"/>
    <w:basedOn w:val="Normal"/>
    <w:link w:val="BodyText3Char"/>
    <w:uiPriority w:val="99"/>
    <w:semiHidden/>
    <w:unhideWhenUsed/>
    <w:rsid w:val="003A0AEC"/>
    <w:pPr>
      <w:spacing w:after="120"/>
    </w:pPr>
    <w:rPr>
      <w:sz w:val="16"/>
      <w:szCs w:val="16"/>
    </w:rPr>
  </w:style>
  <w:style w:type="character" w:customStyle="1" w:styleId="BodyText3Char">
    <w:name w:val="Body Text 3 Char"/>
    <w:basedOn w:val="DefaultParagraphFont"/>
    <w:link w:val="BodyText3"/>
    <w:uiPriority w:val="99"/>
    <w:semiHidden/>
    <w:rsid w:val="003A0AEC"/>
    <w:rPr>
      <w:rFonts w:ascii="Courier" w:hAnsi="Courier"/>
      <w:sz w:val="16"/>
      <w:szCs w:val="16"/>
      <w:lang w:val="en-GB"/>
    </w:rPr>
  </w:style>
  <w:style w:type="paragraph" w:styleId="BodyTextFirstIndent">
    <w:name w:val="Body Text First Indent"/>
    <w:basedOn w:val="BodyText"/>
    <w:link w:val="BodyTextFirstIndentChar"/>
    <w:uiPriority w:val="99"/>
    <w:semiHidden/>
    <w:unhideWhenUsed/>
    <w:rsid w:val="003A0AEC"/>
    <w:pPr>
      <w:spacing w:after="0"/>
      <w:ind w:firstLine="360"/>
    </w:pPr>
  </w:style>
  <w:style w:type="character" w:customStyle="1" w:styleId="BodyTextFirstIndentChar">
    <w:name w:val="Body Text First Indent Char"/>
    <w:basedOn w:val="BodyTextChar"/>
    <w:link w:val="BodyTextFirstIndent"/>
    <w:uiPriority w:val="99"/>
    <w:semiHidden/>
    <w:rsid w:val="003A0AEC"/>
    <w:rPr>
      <w:rFonts w:ascii="Courier" w:hAnsi="Courier"/>
      <w:lang w:val="en-GB"/>
    </w:rPr>
  </w:style>
  <w:style w:type="paragraph" w:styleId="BodyTextFirstIndent2">
    <w:name w:val="Body Text First Indent 2"/>
    <w:basedOn w:val="BodyTextIndent"/>
    <w:link w:val="BodyTextFirstIndent2Char"/>
    <w:uiPriority w:val="99"/>
    <w:semiHidden/>
    <w:unhideWhenUsed/>
    <w:rsid w:val="003A0AE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A0AEC"/>
    <w:rPr>
      <w:rFonts w:ascii="Courier" w:hAnsi="Courier" w:cs="Times New Roman"/>
      <w:snapToGrid/>
      <w:lang w:val="en-GB"/>
    </w:rPr>
  </w:style>
  <w:style w:type="paragraph" w:styleId="BodyTextIndent3">
    <w:name w:val="Body Text Indent 3"/>
    <w:basedOn w:val="Normal"/>
    <w:link w:val="BodyTextIndent3Char"/>
    <w:uiPriority w:val="99"/>
    <w:semiHidden/>
    <w:unhideWhenUsed/>
    <w:rsid w:val="003A0A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0AEC"/>
    <w:rPr>
      <w:rFonts w:ascii="Courier" w:hAnsi="Courier"/>
      <w:sz w:val="16"/>
      <w:szCs w:val="16"/>
      <w:lang w:val="en-GB"/>
    </w:rPr>
  </w:style>
  <w:style w:type="paragraph" w:styleId="Closing">
    <w:name w:val="Closing"/>
    <w:basedOn w:val="Normal"/>
    <w:link w:val="ClosingChar"/>
    <w:uiPriority w:val="99"/>
    <w:semiHidden/>
    <w:unhideWhenUsed/>
    <w:rsid w:val="003A0AEC"/>
    <w:pPr>
      <w:ind w:left="4252"/>
    </w:pPr>
  </w:style>
  <w:style w:type="character" w:customStyle="1" w:styleId="ClosingChar">
    <w:name w:val="Closing Char"/>
    <w:basedOn w:val="DefaultParagraphFont"/>
    <w:link w:val="Closing"/>
    <w:uiPriority w:val="99"/>
    <w:semiHidden/>
    <w:rsid w:val="003A0AEC"/>
    <w:rPr>
      <w:rFonts w:ascii="Courier" w:hAnsi="Courier"/>
      <w:lang w:val="en-GB"/>
    </w:rPr>
  </w:style>
  <w:style w:type="paragraph" w:styleId="DocumentMap">
    <w:name w:val="Document Map"/>
    <w:basedOn w:val="Normal"/>
    <w:link w:val="DocumentMapChar"/>
    <w:uiPriority w:val="99"/>
    <w:semiHidden/>
    <w:unhideWhenUsed/>
    <w:rsid w:val="003A0AEC"/>
    <w:rPr>
      <w:rFonts w:ascii="Tahoma" w:hAnsi="Tahoma" w:cs="Tahoma"/>
      <w:sz w:val="16"/>
      <w:szCs w:val="16"/>
    </w:rPr>
  </w:style>
  <w:style w:type="character" w:customStyle="1" w:styleId="DocumentMapChar">
    <w:name w:val="Document Map Char"/>
    <w:basedOn w:val="DefaultParagraphFont"/>
    <w:link w:val="DocumentMap"/>
    <w:uiPriority w:val="99"/>
    <w:semiHidden/>
    <w:rsid w:val="003A0AE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A0AEC"/>
  </w:style>
  <w:style w:type="character" w:customStyle="1" w:styleId="E-mailSignatureChar">
    <w:name w:val="E-mail Signature Char"/>
    <w:basedOn w:val="DefaultParagraphFont"/>
    <w:link w:val="E-mailSignature"/>
    <w:uiPriority w:val="99"/>
    <w:semiHidden/>
    <w:rsid w:val="003A0AEC"/>
    <w:rPr>
      <w:rFonts w:ascii="Courier" w:hAnsi="Courier"/>
      <w:lang w:val="en-GB"/>
    </w:rPr>
  </w:style>
  <w:style w:type="paragraph" w:styleId="EndnoteText">
    <w:name w:val="endnote text"/>
    <w:basedOn w:val="Normal"/>
    <w:link w:val="EndnoteTextChar"/>
    <w:uiPriority w:val="99"/>
    <w:semiHidden/>
    <w:unhideWhenUsed/>
    <w:rsid w:val="003A0AEC"/>
  </w:style>
  <w:style w:type="character" w:customStyle="1" w:styleId="EndnoteTextChar">
    <w:name w:val="Endnote Text Char"/>
    <w:basedOn w:val="DefaultParagraphFont"/>
    <w:link w:val="EndnoteText"/>
    <w:uiPriority w:val="99"/>
    <w:semiHidden/>
    <w:rsid w:val="003A0AEC"/>
    <w:rPr>
      <w:rFonts w:ascii="Courier" w:hAnsi="Courier"/>
      <w:lang w:val="en-GB"/>
    </w:rPr>
  </w:style>
  <w:style w:type="paragraph" w:styleId="EnvelopeAddress">
    <w:name w:val="envelope address"/>
    <w:basedOn w:val="Normal"/>
    <w:uiPriority w:val="99"/>
    <w:semiHidden/>
    <w:unhideWhenUsed/>
    <w:rsid w:val="003A0AE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A0AEC"/>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3A0AEC"/>
  </w:style>
  <w:style w:type="character" w:customStyle="1" w:styleId="FootnoteTextChar">
    <w:name w:val="Footnote Text Char"/>
    <w:basedOn w:val="DefaultParagraphFont"/>
    <w:link w:val="FootnoteText"/>
    <w:uiPriority w:val="99"/>
    <w:semiHidden/>
    <w:rsid w:val="003A0AEC"/>
    <w:rPr>
      <w:rFonts w:ascii="Courier" w:hAnsi="Courier"/>
      <w:lang w:val="en-GB"/>
    </w:rPr>
  </w:style>
  <w:style w:type="paragraph" w:styleId="HTMLAddress">
    <w:name w:val="HTML Address"/>
    <w:basedOn w:val="Normal"/>
    <w:link w:val="HTMLAddressChar"/>
    <w:uiPriority w:val="99"/>
    <w:semiHidden/>
    <w:unhideWhenUsed/>
    <w:rsid w:val="003A0AEC"/>
    <w:rPr>
      <w:i/>
      <w:iCs/>
    </w:rPr>
  </w:style>
  <w:style w:type="character" w:customStyle="1" w:styleId="HTMLAddressChar">
    <w:name w:val="HTML Address Char"/>
    <w:basedOn w:val="DefaultParagraphFont"/>
    <w:link w:val="HTMLAddress"/>
    <w:uiPriority w:val="99"/>
    <w:semiHidden/>
    <w:rsid w:val="003A0AEC"/>
    <w:rPr>
      <w:rFonts w:ascii="Courier" w:hAnsi="Courier"/>
      <w:i/>
      <w:iCs/>
      <w:lang w:val="en-GB"/>
    </w:rPr>
  </w:style>
  <w:style w:type="paragraph" w:styleId="HTMLPreformatted">
    <w:name w:val="HTML Preformatted"/>
    <w:basedOn w:val="Normal"/>
    <w:link w:val="HTMLPreformattedChar"/>
    <w:uiPriority w:val="99"/>
    <w:semiHidden/>
    <w:unhideWhenUsed/>
    <w:rsid w:val="003A0AEC"/>
    <w:rPr>
      <w:rFonts w:ascii="Consolas" w:hAnsi="Consolas"/>
    </w:rPr>
  </w:style>
  <w:style w:type="character" w:customStyle="1" w:styleId="HTMLPreformattedChar">
    <w:name w:val="HTML Preformatted Char"/>
    <w:basedOn w:val="DefaultParagraphFont"/>
    <w:link w:val="HTMLPreformatted"/>
    <w:uiPriority w:val="99"/>
    <w:semiHidden/>
    <w:rsid w:val="003A0AEC"/>
    <w:rPr>
      <w:rFonts w:ascii="Consolas" w:hAnsi="Consolas"/>
      <w:lang w:val="en-GB"/>
    </w:rPr>
  </w:style>
  <w:style w:type="paragraph" w:styleId="Index3">
    <w:name w:val="index 3"/>
    <w:basedOn w:val="Normal"/>
    <w:next w:val="Normal"/>
    <w:autoRedefine/>
    <w:uiPriority w:val="99"/>
    <w:semiHidden/>
    <w:unhideWhenUsed/>
    <w:rsid w:val="003A0AEC"/>
    <w:pPr>
      <w:ind w:left="600" w:hanging="200"/>
    </w:pPr>
  </w:style>
  <w:style w:type="paragraph" w:styleId="Index4">
    <w:name w:val="index 4"/>
    <w:basedOn w:val="Normal"/>
    <w:next w:val="Normal"/>
    <w:autoRedefine/>
    <w:uiPriority w:val="99"/>
    <w:semiHidden/>
    <w:unhideWhenUsed/>
    <w:rsid w:val="003A0AEC"/>
    <w:pPr>
      <w:ind w:left="800" w:hanging="200"/>
    </w:pPr>
  </w:style>
  <w:style w:type="paragraph" w:styleId="Index5">
    <w:name w:val="index 5"/>
    <w:basedOn w:val="Normal"/>
    <w:next w:val="Normal"/>
    <w:autoRedefine/>
    <w:uiPriority w:val="99"/>
    <w:semiHidden/>
    <w:unhideWhenUsed/>
    <w:rsid w:val="003A0AEC"/>
    <w:pPr>
      <w:ind w:left="1000" w:hanging="200"/>
    </w:pPr>
  </w:style>
  <w:style w:type="paragraph" w:styleId="Index6">
    <w:name w:val="index 6"/>
    <w:basedOn w:val="Normal"/>
    <w:next w:val="Normal"/>
    <w:autoRedefine/>
    <w:uiPriority w:val="99"/>
    <w:semiHidden/>
    <w:unhideWhenUsed/>
    <w:rsid w:val="003A0AEC"/>
    <w:pPr>
      <w:ind w:left="1200" w:hanging="200"/>
    </w:pPr>
  </w:style>
  <w:style w:type="paragraph" w:styleId="Index7">
    <w:name w:val="index 7"/>
    <w:basedOn w:val="Normal"/>
    <w:next w:val="Normal"/>
    <w:autoRedefine/>
    <w:uiPriority w:val="99"/>
    <w:semiHidden/>
    <w:unhideWhenUsed/>
    <w:rsid w:val="003A0AEC"/>
    <w:pPr>
      <w:ind w:left="1400" w:hanging="200"/>
    </w:pPr>
  </w:style>
  <w:style w:type="paragraph" w:styleId="Index8">
    <w:name w:val="index 8"/>
    <w:basedOn w:val="Normal"/>
    <w:next w:val="Normal"/>
    <w:autoRedefine/>
    <w:uiPriority w:val="99"/>
    <w:semiHidden/>
    <w:unhideWhenUsed/>
    <w:rsid w:val="003A0AEC"/>
    <w:pPr>
      <w:ind w:left="1600" w:hanging="200"/>
    </w:pPr>
  </w:style>
  <w:style w:type="paragraph" w:styleId="Index9">
    <w:name w:val="index 9"/>
    <w:basedOn w:val="Normal"/>
    <w:next w:val="Normal"/>
    <w:autoRedefine/>
    <w:uiPriority w:val="99"/>
    <w:semiHidden/>
    <w:unhideWhenUsed/>
    <w:rsid w:val="003A0AEC"/>
    <w:pPr>
      <w:ind w:left="1800" w:hanging="200"/>
    </w:pPr>
  </w:style>
  <w:style w:type="paragraph" w:styleId="IndexHeading">
    <w:name w:val="index heading"/>
    <w:basedOn w:val="Normal"/>
    <w:next w:val="Index1"/>
    <w:uiPriority w:val="99"/>
    <w:semiHidden/>
    <w:unhideWhenUsed/>
    <w:rsid w:val="003A0A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A0AE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A0AEC"/>
    <w:rPr>
      <w:rFonts w:ascii="Courier" w:hAnsi="Courier"/>
      <w:b/>
      <w:bCs/>
      <w:i/>
      <w:iCs/>
      <w:color w:val="4F81BD" w:themeColor="accent1"/>
      <w:lang w:val="en-GB"/>
    </w:rPr>
  </w:style>
  <w:style w:type="paragraph" w:styleId="List">
    <w:name w:val="List"/>
    <w:basedOn w:val="Normal"/>
    <w:uiPriority w:val="99"/>
    <w:semiHidden/>
    <w:unhideWhenUsed/>
    <w:rsid w:val="003A0AEC"/>
    <w:pPr>
      <w:ind w:left="283" w:hanging="283"/>
      <w:contextualSpacing/>
    </w:pPr>
  </w:style>
  <w:style w:type="paragraph" w:styleId="List2">
    <w:name w:val="List 2"/>
    <w:basedOn w:val="Normal"/>
    <w:uiPriority w:val="99"/>
    <w:semiHidden/>
    <w:unhideWhenUsed/>
    <w:rsid w:val="003A0AEC"/>
    <w:pPr>
      <w:ind w:left="566" w:hanging="283"/>
      <w:contextualSpacing/>
    </w:pPr>
  </w:style>
  <w:style w:type="paragraph" w:styleId="List3">
    <w:name w:val="List 3"/>
    <w:basedOn w:val="Normal"/>
    <w:uiPriority w:val="99"/>
    <w:semiHidden/>
    <w:unhideWhenUsed/>
    <w:rsid w:val="003A0AEC"/>
    <w:pPr>
      <w:ind w:left="849" w:hanging="283"/>
      <w:contextualSpacing/>
    </w:pPr>
  </w:style>
  <w:style w:type="paragraph" w:styleId="List4">
    <w:name w:val="List 4"/>
    <w:basedOn w:val="Normal"/>
    <w:uiPriority w:val="99"/>
    <w:semiHidden/>
    <w:unhideWhenUsed/>
    <w:rsid w:val="003A0AEC"/>
    <w:pPr>
      <w:ind w:left="1132" w:hanging="283"/>
      <w:contextualSpacing/>
    </w:pPr>
  </w:style>
  <w:style w:type="paragraph" w:styleId="List5">
    <w:name w:val="List 5"/>
    <w:basedOn w:val="Normal"/>
    <w:uiPriority w:val="99"/>
    <w:semiHidden/>
    <w:unhideWhenUsed/>
    <w:rsid w:val="003A0AEC"/>
    <w:pPr>
      <w:ind w:left="1415" w:hanging="283"/>
      <w:contextualSpacing/>
    </w:pPr>
  </w:style>
  <w:style w:type="paragraph" w:styleId="ListBullet">
    <w:name w:val="List Bullet"/>
    <w:basedOn w:val="Normal"/>
    <w:uiPriority w:val="99"/>
    <w:semiHidden/>
    <w:unhideWhenUsed/>
    <w:rsid w:val="003A0AEC"/>
    <w:pPr>
      <w:numPr>
        <w:numId w:val="8"/>
      </w:numPr>
      <w:contextualSpacing/>
    </w:pPr>
  </w:style>
  <w:style w:type="paragraph" w:styleId="ListBullet2">
    <w:name w:val="List Bullet 2"/>
    <w:basedOn w:val="Normal"/>
    <w:uiPriority w:val="99"/>
    <w:semiHidden/>
    <w:unhideWhenUsed/>
    <w:rsid w:val="003A0AEC"/>
    <w:pPr>
      <w:numPr>
        <w:numId w:val="9"/>
      </w:numPr>
      <w:contextualSpacing/>
    </w:pPr>
  </w:style>
  <w:style w:type="paragraph" w:styleId="ListBullet3">
    <w:name w:val="List Bullet 3"/>
    <w:basedOn w:val="Normal"/>
    <w:uiPriority w:val="99"/>
    <w:semiHidden/>
    <w:unhideWhenUsed/>
    <w:rsid w:val="003A0AEC"/>
    <w:pPr>
      <w:numPr>
        <w:numId w:val="10"/>
      </w:numPr>
      <w:contextualSpacing/>
    </w:pPr>
  </w:style>
  <w:style w:type="paragraph" w:styleId="ListBullet4">
    <w:name w:val="List Bullet 4"/>
    <w:basedOn w:val="Normal"/>
    <w:uiPriority w:val="99"/>
    <w:semiHidden/>
    <w:unhideWhenUsed/>
    <w:rsid w:val="003A0AEC"/>
    <w:pPr>
      <w:numPr>
        <w:numId w:val="11"/>
      </w:numPr>
      <w:contextualSpacing/>
    </w:pPr>
  </w:style>
  <w:style w:type="paragraph" w:styleId="ListBullet5">
    <w:name w:val="List Bullet 5"/>
    <w:basedOn w:val="Normal"/>
    <w:uiPriority w:val="99"/>
    <w:semiHidden/>
    <w:unhideWhenUsed/>
    <w:rsid w:val="003A0AEC"/>
    <w:pPr>
      <w:numPr>
        <w:numId w:val="12"/>
      </w:numPr>
      <w:contextualSpacing/>
    </w:pPr>
  </w:style>
  <w:style w:type="paragraph" w:styleId="ListContinue">
    <w:name w:val="List Continue"/>
    <w:basedOn w:val="Normal"/>
    <w:uiPriority w:val="99"/>
    <w:semiHidden/>
    <w:unhideWhenUsed/>
    <w:rsid w:val="003A0AEC"/>
    <w:pPr>
      <w:spacing w:after="120"/>
      <w:ind w:left="283"/>
      <w:contextualSpacing/>
    </w:pPr>
  </w:style>
  <w:style w:type="paragraph" w:styleId="ListContinue2">
    <w:name w:val="List Continue 2"/>
    <w:basedOn w:val="Normal"/>
    <w:uiPriority w:val="99"/>
    <w:semiHidden/>
    <w:unhideWhenUsed/>
    <w:rsid w:val="003A0AEC"/>
    <w:pPr>
      <w:spacing w:after="120"/>
      <w:ind w:left="566"/>
      <w:contextualSpacing/>
    </w:pPr>
  </w:style>
  <w:style w:type="paragraph" w:styleId="ListContinue3">
    <w:name w:val="List Continue 3"/>
    <w:basedOn w:val="Normal"/>
    <w:uiPriority w:val="99"/>
    <w:semiHidden/>
    <w:unhideWhenUsed/>
    <w:rsid w:val="003A0AEC"/>
    <w:pPr>
      <w:spacing w:after="120"/>
      <w:ind w:left="849"/>
      <w:contextualSpacing/>
    </w:pPr>
  </w:style>
  <w:style w:type="paragraph" w:styleId="ListContinue4">
    <w:name w:val="List Continue 4"/>
    <w:basedOn w:val="Normal"/>
    <w:uiPriority w:val="99"/>
    <w:semiHidden/>
    <w:unhideWhenUsed/>
    <w:rsid w:val="003A0AEC"/>
    <w:pPr>
      <w:spacing w:after="120"/>
      <w:ind w:left="1132"/>
      <w:contextualSpacing/>
    </w:pPr>
  </w:style>
  <w:style w:type="paragraph" w:styleId="ListContinue5">
    <w:name w:val="List Continue 5"/>
    <w:basedOn w:val="Normal"/>
    <w:uiPriority w:val="99"/>
    <w:semiHidden/>
    <w:unhideWhenUsed/>
    <w:rsid w:val="003A0AEC"/>
    <w:pPr>
      <w:spacing w:after="120"/>
      <w:ind w:left="1415"/>
      <w:contextualSpacing/>
    </w:pPr>
  </w:style>
  <w:style w:type="paragraph" w:styleId="ListNumber">
    <w:name w:val="List Number"/>
    <w:basedOn w:val="Normal"/>
    <w:uiPriority w:val="99"/>
    <w:semiHidden/>
    <w:unhideWhenUsed/>
    <w:rsid w:val="003A0AEC"/>
    <w:pPr>
      <w:numPr>
        <w:numId w:val="13"/>
      </w:numPr>
      <w:contextualSpacing/>
    </w:pPr>
  </w:style>
  <w:style w:type="paragraph" w:styleId="ListNumber2">
    <w:name w:val="List Number 2"/>
    <w:basedOn w:val="Normal"/>
    <w:uiPriority w:val="99"/>
    <w:semiHidden/>
    <w:unhideWhenUsed/>
    <w:rsid w:val="003A0AEC"/>
    <w:pPr>
      <w:numPr>
        <w:numId w:val="14"/>
      </w:numPr>
      <w:contextualSpacing/>
    </w:pPr>
  </w:style>
  <w:style w:type="paragraph" w:styleId="ListNumber3">
    <w:name w:val="List Number 3"/>
    <w:basedOn w:val="Normal"/>
    <w:uiPriority w:val="99"/>
    <w:semiHidden/>
    <w:unhideWhenUsed/>
    <w:rsid w:val="003A0AEC"/>
    <w:pPr>
      <w:numPr>
        <w:numId w:val="15"/>
      </w:numPr>
      <w:contextualSpacing/>
    </w:pPr>
  </w:style>
  <w:style w:type="paragraph" w:styleId="ListNumber4">
    <w:name w:val="List Number 4"/>
    <w:basedOn w:val="Normal"/>
    <w:uiPriority w:val="99"/>
    <w:semiHidden/>
    <w:unhideWhenUsed/>
    <w:rsid w:val="003A0AEC"/>
    <w:pPr>
      <w:numPr>
        <w:numId w:val="16"/>
      </w:numPr>
      <w:contextualSpacing/>
    </w:pPr>
  </w:style>
  <w:style w:type="paragraph" w:styleId="ListNumber5">
    <w:name w:val="List Number 5"/>
    <w:basedOn w:val="Normal"/>
    <w:uiPriority w:val="99"/>
    <w:semiHidden/>
    <w:unhideWhenUsed/>
    <w:rsid w:val="003A0AEC"/>
    <w:pPr>
      <w:numPr>
        <w:numId w:val="17"/>
      </w:numPr>
      <w:contextualSpacing/>
    </w:pPr>
  </w:style>
  <w:style w:type="paragraph" w:styleId="MacroText">
    <w:name w:val="macro"/>
    <w:link w:val="MacroTextChar"/>
    <w:uiPriority w:val="99"/>
    <w:semiHidden/>
    <w:unhideWhenUsed/>
    <w:rsid w:val="003A0A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center"/>
      <w:textAlignment w:val="baseline"/>
    </w:pPr>
    <w:rPr>
      <w:rFonts w:ascii="Consolas" w:hAnsi="Consolas"/>
      <w:lang w:val="en-GB"/>
    </w:rPr>
  </w:style>
  <w:style w:type="character" w:customStyle="1" w:styleId="MacroTextChar">
    <w:name w:val="Macro Text Char"/>
    <w:basedOn w:val="DefaultParagraphFont"/>
    <w:link w:val="MacroText"/>
    <w:uiPriority w:val="99"/>
    <w:semiHidden/>
    <w:rsid w:val="003A0AEC"/>
    <w:rPr>
      <w:rFonts w:ascii="Consolas" w:hAnsi="Consolas"/>
      <w:lang w:val="en-GB"/>
    </w:rPr>
  </w:style>
  <w:style w:type="paragraph" w:styleId="MessageHeader">
    <w:name w:val="Message Header"/>
    <w:basedOn w:val="Normal"/>
    <w:link w:val="MessageHeaderChar"/>
    <w:uiPriority w:val="99"/>
    <w:semiHidden/>
    <w:unhideWhenUsed/>
    <w:rsid w:val="003A0AE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A0AEC"/>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3A0AEC"/>
    <w:pPr>
      <w:overflowPunct w:val="0"/>
      <w:autoSpaceDE w:val="0"/>
      <w:autoSpaceDN w:val="0"/>
      <w:adjustRightInd w:val="0"/>
      <w:jc w:val="center"/>
      <w:textAlignment w:val="baseline"/>
    </w:pPr>
    <w:rPr>
      <w:rFonts w:ascii="Courier" w:hAnsi="Courier"/>
      <w:lang w:val="en-GB"/>
    </w:rPr>
  </w:style>
  <w:style w:type="paragraph" w:styleId="NormalWeb">
    <w:name w:val="Normal (Web)"/>
    <w:basedOn w:val="Normal"/>
    <w:uiPriority w:val="99"/>
    <w:unhideWhenUsed/>
    <w:rsid w:val="003A0AEC"/>
    <w:rPr>
      <w:rFonts w:ascii="Times New Roman" w:hAnsi="Times New Roman"/>
      <w:sz w:val="24"/>
      <w:szCs w:val="24"/>
    </w:rPr>
  </w:style>
  <w:style w:type="paragraph" w:styleId="NormalIndent">
    <w:name w:val="Normal Indent"/>
    <w:basedOn w:val="Normal"/>
    <w:uiPriority w:val="99"/>
    <w:semiHidden/>
    <w:unhideWhenUsed/>
    <w:rsid w:val="003A0AEC"/>
    <w:pPr>
      <w:ind w:left="720"/>
    </w:pPr>
  </w:style>
  <w:style w:type="paragraph" w:styleId="NoteHeading">
    <w:name w:val="Note Heading"/>
    <w:basedOn w:val="Normal"/>
    <w:next w:val="Normal"/>
    <w:link w:val="NoteHeadingChar"/>
    <w:uiPriority w:val="99"/>
    <w:semiHidden/>
    <w:unhideWhenUsed/>
    <w:rsid w:val="003A0AEC"/>
  </w:style>
  <w:style w:type="character" w:customStyle="1" w:styleId="NoteHeadingChar">
    <w:name w:val="Note Heading Char"/>
    <w:basedOn w:val="DefaultParagraphFont"/>
    <w:link w:val="NoteHeading"/>
    <w:uiPriority w:val="99"/>
    <w:semiHidden/>
    <w:rsid w:val="003A0AEC"/>
    <w:rPr>
      <w:rFonts w:ascii="Courier" w:hAnsi="Courier"/>
      <w:lang w:val="en-GB"/>
    </w:rPr>
  </w:style>
  <w:style w:type="paragraph" w:styleId="PlainText">
    <w:name w:val="Plain Text"/>
    <w:basedOn w:val="Normal"/>
    <w:link w:val="PlainTextChar"/>
    <w:uiPriority w:val="99"/>
    <w:semiHidden/>
    <w:unhideWhenUsed/>
    <w:rsid w:val="003A0AEC"/>
    <w:rPr>
      <w:rFonts w:ascii="Consolas" w:hAnsi="Consolas"/>
      <w:sz w:val="21"/>
      <w:szCs w:val="21"/>
    </w:rPr>
  </w:style>
  <w:style w:type="character" w:customStyle="1" w:styleId="PlainTextChar">
    <w:name w:val="Plain Text Char"/>
    <w:basedOn w:val="DefaultParagraphFont"/>
    <w:link w:val="PlainText"/>
    <w:uiPriority w:val="99"/>
    <w:semiHidden/>
    <w:rsid w:val="003A0AEC"/>
    <w:rPr>
      <w:rFonts w:ascii="Consolas" w:hAnsi="Consolas"/>
      <w:sz w:val="21"/>
      <w:szCs w:val="21"/>
      <w:lang w:val="en-GB"/>
    </w:rPr>
  </w:style>
  <w:style w:type="paragraph" w:styleId="Quote">
    <w:name w:val="Quote"/>
    <w:basedOn w:val="Normal"/>
    <w:next w:val="Normal"/>
    <w:link w:val="QuoteChar"/>
    <w:uiPriority w:val="29"/>
    <w:qFormat/>
    <w:rsid w:val="003A0AEC"/>
    <w:rPr>
      <w:i/>
      <w:iCs/>
      <w:color w:val="000000" w:themeColor="text1"/>
    </w:rPr>
  </w:style>
  <w:style w:type="character" w:customStyle="1" w:styleId="QuoteChar">
    <w:name w:val="Quote Char"/>
    <w:basedOn w:val="DefaultParagraphFont"/>
    <w:link w:val="Quote"/>
    <w:uiPriority w:val="29"/>
    <w:rsid w:val="003A0AEC"/>
    <w:rPr>
      <w:rFonts w:ascii="Courier" w:hAnsi="Courier"/>
      <w:i/>
      <w:iCs/>
      <w:color w:val="000000" w:themeColor="text1"/>
      <w:lang w:val="en-GB"/>
    </w:rPr>
  </w:style>
  <w:style w:type="paragraph" w:styleId="Salutation">
    <w:name w:val="Salutation"/>
    <w:basedOn w:val="Normal"/>
    <w:next w:val="Normal"/>
    <w:link w:val="SalutationChar"/>
    <w:uiPriority w:val="99"/>
    <w:semiHidden/>
    <w:unhideWhenUsed/>
    <w:rsid w:val="003A0AEC"/>
  </w:style>
  <w:style w:type="character" w:customStyle="1" w:styleId="SalutationChar">
    <w:name w:val="Salutation Char"/>
    <w:basedOn w:val="DefaultParagraphFont"/>
    <w:link w:val="Salutation"/>
    <w:uiPriority w:val="99"/>
    <w:semiHidden/>
    <w:rsid w:val="003A0AEC"/>
    <w:rPr>
      <w:rFonts w:ascii="Courier" w:hAnsi="Courier"/>
      <w:lang w:val="en-GB"/>
    </w:rPr>
  </w:style>
  <w:style w:type="paragraph" w:styleId="Signature">
    <w:name w:val="Signature"/>
    <w:basedOn w:val="Normal"/>
    <w:link w:val="SignatureChar"/>
    <w:uiPriority w:val="99"/>
    <w:semiHidden/>
    <w:unhideWhenUsed/>
    <w:rsid w:val="003A0AEC"/>
    <w:pPr>
      <w:ind w:left="4252"/>
    </w:pPr>
  </w:style>
  <w:style w:type="character" w:customStyle="1" w:styleId="SignatureChar">
    <w:name w:val="Signature Char"/>
    <w:basedOn w:val="DefaultParagraphFont"/>
    <w:link w:val="Signature"/>
    <w:uiPriority w:val="99"/>
    <w:semiHidden/>
    <w:rsid w:val="003A0AEC"/>
    <w:rPr>
      <w:rFonts w:ascii="Courier" w:hAnsi="Courier"/>
      <w:lang w:val="en-GB"/>
    </w:rPr>
  </w:style>
  <w:style w:type="paragraph" w:styleId="Subtitle">
    <w:name w:val="Subtitle"/>
    <w:basedOn w:val="Normal"/>
    <w:next w:val="Normal"/>
    <w:link w:val="SubtitleChar"/>
    <w:uiPriority w:val="11"/>
    <w:qFormat/>
    <w:rsid w:val="003A0AE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A0AEC"/>
    <w:rPr>
      <w:rFonts w:asciiTheme="majorHAnsi" w:eastAsiaTheme="majorEastAsia" w:hAnsiTheme="majorHAnsi" w:cstheme="majorBidi"/>
      <w:i/>
      <w:iCs/>
      <w:color w:val="4F81BD" w:themeColor="accent1"/>
      <w:spacing w:val="15"/>
      <w:sz w:val="24"/>
      <w:szCs w:val="24"/>
      <w:lang w:val="en-GB"/>
    </w:rPr>
  </w:style>
  <w:style w:type="paragraph" w:styleId="Title">
    <w:name w:val="Title"/>
    <w:basedOn w:val="Normal"/>
    <w:next w:val="Normal"/>
    <w:link w:val="TitleChar"/>
    <w:uiPriority w:val="10"/>
    <w:qFormat/>
    <w:rsid w:val="003A0A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0AEC"/>
    <w:rPr>
      <w:rFonts w:asciiTheme="majorHAnsi" w:eastAsiaTheme="majorEastAsia" w:hAnsiTheme="majorHAnsi" w:cstheme="majorBidi"/>
      <w:color w:val="17365D" w:themeColor="text2" w:themeShade="BF"/>
      <w:spacing w:val="5"/>
      <w:kern w:val="28"/>
      <w:sz w:val="52"/>
      <w:szCs w:val="52"/>
      <w:lang w:val="en-GB"/>
    </w:rPr>
  </w:style>
  <w:style w:type="paragraph" w:styleId="TOCHeading">
    <w:name w:val="TOC Heading"/>
    <w:basedOn w:val="Heading1"/>
    <w:next w:val="Normal"/>
    <w:uiPriority w:val="39"/>
    <w:unhideWhenUsed/>
    <w:qFormat/>
    <w:rsid w:val="003A0AEC"/>
    <w:pPr>
      <w:outlineLvl w:val="9"/>
    </w:pPr>
  </w:style>
  <w:style w:type="paragraph" w:customStyle="1" w:styleId="Tahoma">
    <w:name w:val="Tahoma"/>
    <w:basedOn w:val="Normal"/>
    <w:qFormat/>
    <w:rsid w:val="00A81461"/>
    <w:pPr>
      <w:tabs>
        <w:tab w:val="left" w:pos="-1440"/>
        <w:tab w:val="left" w:pos="-720"/>
        <w:tab w:val="left" w:pos="0"/>
        <w:tab w:val="left" w:pos="720"/>
        <w:tab w:val="left" w:pos="960"/>
        <w:tab w:val="left" w:pos="1200"/>
        <w:tab w:val="left" w:pos="1440"/>
      </w:tabs>
      <w:spacing w:after="60"/>
      <w:ind w:left="720" w:hanging="720"/>
    </w:pPr>
    <w:rPr>
      <w:rFonts w:ascii="Tahoma" w:hAnsi="Tahoma"/>
      <w:b/>
      <w:smallCaps/>
      <w:noProof/>
      <w:spacing w:val="-2"/>
      <w:szCs w:val="24"/>
      <w:lang w:val="fr-BE"/>
    </w:rPr>
  </w:style>
  <w:style w:type="paragraph" w:customStyle="1" w:styleId="Body3">
    <w:name w:val="Body 3"/>
    <w:basedOn w:val="Normal"/>
    <w:link w:val="Body3Char"/>
    <w:rsid w:val="00A83F8C"/>
    <w:pPr>
      <w:overflowPunct/>
      <w:autoSpaceDE/>
      <w:autoSpaceDN/>
      <w:adjustRightInd/>
      <w:spacing w:after="140" w:line="290" w:lineRule="auto"/>
      <w:ind w:left="1361"/>
      <w:textAlignment w:val="auto"/>
    </w:pPr>
    <w:rPr>
      <w:kern w:val="20"/>
      <w:szCs w:val="24"/>
      <w:lang w:eastAsia="en-US"/>
    </w:rPr>
  </w:style>
  <w:style w:type="character" w:customStyle="1" w:styleId="Body3Char">
    <w:name w:val="Body 3 Char"/>
    <w:link w:val="Body3"/>
    <w:rsid w:val="00A83F8C"/>
    <w:rPr>
      <w:rFonts w:ascii="Arial" w:hAnsi="Arial"/>
      <w:kern w:val="20"/>
      <w:szCs w:val="24"/>
      <w:lang w:val="en-GB" w:eastAsia="en-US"/>
    </w:rPr>
  </w:style>
  <w:style w:type="paragraph" w:styleId="Revision">
    <w:name w:val="Revision"/>
    <w:hidden/>
    <w:uiPriority w:val="99"/>
    <w:semiHidden/>
    <w:rsid w:val="009777E5"/>
    <w:rPr>
      <w:rFonts w:ascii="Courier" w:hAnsi="Courier"/>
      <w:lang w:val="en-GB"/>
    </w:rPr>
  </w:style>
  <w:style w:type="paragraph" w:customStyle="1" w:styleId="Base">
    <w:name w:val="Base"/>
    <w:rsid w:val="00812B9A"/>
    <w:pPr>
      <w:autoSpaceDE w:val="0"/>
      <w:autoSpaceDN w:val="0"/>
      <w:adjustRightInd w:val="0"/>
      <w:spacing w:before="240"/>
      <w:ind w:firstLine="720"/>
      <w:jc w:val="both"/>
    </w:pPr>
    <w:rPr>
      <w:noProof/>
      <w:sz w:val="24"/>
      <w:lang w:val="en-US" w:eastAsia="en-US"/>
    </w:rPr>
  </w:style>
  <w:style w:type="character" w:styleId="UnresolvedMention">
    <w:name w:val="Unresolved Mention"/>
    <w:basedOn w:val="DefaultParagraphFont"/>
    <w:uiPriority w:val="99"/>
    <w:semiHidden/>
    <w:unhideWhenUsed/>
    <w:rsid w:val="00CB4353"/>
    <w:rPr>
      <w:color w:val="605E5C"/>
      <w:shd w:val="clear" w:color="auto" w:fill="E1DFDD"/>
    </w:rPr>
  </w:style>
  <w:style w:type="paragraph" w:customStyle="1" w:styleId="Default">
    <w:name w:val="Default"/>
    <w:rsid w:val="00F54A7E"/>
    <w:pPr>
      <w:autoSpaceDE w:val="0"/>
      <w:autoSpaceDN w:val="0"/>
      <w:adjustRightInd w:val="0"/>
    </w:pPr>
    <w:rPr>
      <w:rFonts w:ascii="Arial" w:hAnsi="Arial" w:cs="Arial"/>
      <w:color w:val="000000"/>
      <w:sz w:val="24"/>
      <w:szCs w:val="24"/>
      <w:lang w:val="en-US"/>
    </w:rPr>
  </w:style>
  <w:style w:type="paragraph" w:customStyle="1" w:styleId="Paragraphedeliste1">
    <w:name w:val="Paragraphe de liste1"/>
    <w:basedOn w:val="Normal"/>
    <w:uiPriority w:val="99"/>
    <w:qFormat/>
    <w:rsid w:val="00FD27E2"/>
    <w:pPr>
      <w:overflowPunct/>
      <w:autoSpaceDE/>
      <w:autoSpaceDN/>
      <w:adjustRightInd/>
      <w:ind w:left="720"/>
      <w:contextualSpacing/>
      <w:jc w:val="left"/>
      <w:textAlignment w:val="auto"/>
    </w:pPr>
    <w:rPr>
      <w:rFonts w:ascii="Times New Roman" w:eastAsia="Calibri" w:hAnsi="Times New Roman"/>
      <w:sz w:val="22"/>
      <w:szCs w:val="24"/>
      <w:lang w:eastAsia="en-US"/>
    </w:rPr>
  </w:style>
  <w:style w:type="table" w:styleId="TableGrid">
    <w:name w:val="Table Grid"/>
    <w:basedOn w:val="TableNormal"/>
    <w:uiPriority w:val="39"/>
    <w:rsid w:val="0018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4CAA"/>
    <w:rPr>
      <w:color w:val="800080" w:themeColor="followedHyperlink"/>
      <w:u w:val="single"/>
    </w:rPr>
  </w:style>
  <w:style w:type="paragraph" w:customStyle="1" w:styleId="DocExCode">
    <w:name w:val="DocExCode"/>
    <w:basedOn w:val="Normal"/>
    <w:rsid w:val="003A594D"/>
    <w:pPr>
      <w:pBdr>
        <w:top w:val="single" w:sz="4" w:space="1" w:color="000000"/>
      </w:pBdr>
      <w:suppressAutoHyphens/>
      <w:overflowPunct/>
      <w:autoSpaceDE/>
      <w:autoSpaceDN/>
      <w:adjustRightInd/>
      <w:jc w:val="left"/>
      <w:textAlignment w:val="auto"/>
    </w:pPr>
    <w:rPr>
      <w:kern w:val="1"/>
      <w:sz w:val="16"/>
      <w:szCs w:val="24"/>
      <w:lang w:eastAsia="ar-SA"/>
    </w:rPr>
  </w:style>
  <w:style w:type="character" w:styleId="FootnoteReference">
    <w:name w:val="footnote reference"/>
    <w:basedOn w:val="DefaultParagraphFont"/>
    <w:uiPriority w:val="99"/>
    <w:semiHidden/>
    <w:unhideWhenUsed/>
    <w:rsid w:val="00886732"/>
    <w:rPr>
      <w:vertAlign w:val="superscript"/>
    </w:rPr>
  </w:style>
  <w:style w:type="character" w:styleId="PlaceholderText">
    <w:name w:val="Placeholder Text"/>
    <w:basedOn w:val="DefaultParagraphFont"/>
    <w:uiPriority w:val="99"/>
    <w:semiHidden/>
    <w:rsid w:val="000C7D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43">
      <w:bodyDiv w:val="1"/>
      <w:marLeft w:val="0"/>
      <w:marRight w:val="0"/>
      <w:marTop w:val="0"/>
      <w:marBottom w:val="0"/>
      <w:divBdr>
        <w:top w:val="none" w:sz="0" w:space="0" w:color="auto"/>
        <w:left w:val="none" w:sz="0" w:space="0" w:color="auto"/>
        <w:bottom w:val="none" w:sz="0" w:space="0" w:color="auto"/>
        <w:right w:val="none" w:sz="0" w:space="0" w:color="auto"/>
      </w:divBdr>
    </w:div>
    <w:div w:id="107240547">
      <w:bodyDiv w:val="1"/>
      <w:marLeft w:val="0"/>
      <w:marRight w:val="0"/>
      <w:marTop w:val="0"/>
      <w:marBottom w:val="0"/>
      <w:divBdr>
        <w:top w:val="none" w:sz="0" w:space="0" w:color="auto"/>
        <w:left w:val="none" w:sz="0" w:space="0" w:color="auto"/>
        <w:bottom w:val="none" w:sz="0" w:space="0" w:color="auto"/>
        <w:right w:val="none" w:sz="0" w:space="0" w:color="auto"/>
      </w:divBdr>
    </w:div>
    <w:div w:id="213928393">
      <w:bodyDiv w:val="1"/>
      <w:marLeft w:val="0"/>
      <w:marRight w:val="0"/>
      <w:marTop w:val="0"/>
      <w:marBottom w:val="0"/>
      <w:divBdr>
        <w:top w:val="none" w:sz="0" w:space="0" w:color="auto"/>
        <w:left w:val="none" w:sz="0" w:space="0" w:color="auto"/>
        <w:bottom w:val="none" w:sz="0" w:space="0" w:color="auto"/>
        <w:right w:val="none" w:sz="0" w:space="0" w:color="auto"/>
      </w:divBdr>
      <w:divsChild>
        <w:div w:id="1753427741">
          <w:marLeft w:val="0"/>
          <w:marRight w:val="0"/>
          <w:marTop w:val="0"/>
          <w:marBottom w:val="0"/>
          <w:divBdr>
            <w:top w:val="none" w:sz="0" w:space="0" w:color="auto"/>
            <w:left w:val="none" w:sz="0" w:space="0" w:color="auto"/>
            <w:bottom w:val="none" w:sz="0" w:space="0" w:color="auto"/>
            <w:right w:val="none" w:sz="0" w:space="0" w:color="auto"/>
          </w:divBdr>
          <w:divsChild>
            <w:div w:id="994148010">
              <w:marLeft w:val="0"/>
              <w:marRight w:val="0"/>
              <w:marTop w:val="0"/>
              <w:marBottom w:val="0"/>
              <w:divBdr>
                <w:top w:val="none" w:sz="0" w:space="0" w:color="auto"/>
                <w:left w:val="none" w:sz="0" w:space="0" w:color="auto"/>
                <w:bottom w:val="none" w:sz="0" w:space="0" w:color="auto"/>
                <w:right w:val="none" w:sz="0" w:space="0" w:color="auto"/>
              </w:divBdr>
              <w:divsChild>
                <w:div w:id="597179561">
                  <w:marLeft w:val="0"/>
                  <w:marRight w:val="0"/>
                  <w:marTop w:val="0"/>
                  <w:marBottom w:val="0"/>
                  <w:divBdr>
                    <w:top w:val="none" w:sz="0" w:space="0" w:color="auto"/>
                    <w:left w:val="none" w:sz="0" w:space="0" w:color="auto"/>
                    <w:bottom w:val="none" w:sz="0" w:space="0" w:color="auto"/>
                    <w:right w:val="none" w:sz="0" w:space="0" w:color="auto"/>
                  </w:divBdr>
                  <w:divsChild>
                    <w:div w:id="1980577059">
                      <w:marLeft w:val="0"/>
                      <w:marRight w:val="0"/>
                      <w:marTop w:val="0"/>
                      <w:marBottom w:val="0"/>
                      <w:divBdr>
                        <w:top w:val="none" w:sz="0" w:space="0" w:color="auto"/>
                        <w:left w:val="none" w:sz="0" w:space="0" w:color="auto"/>
                        <w:bottom w:val="none" w:sz="0" w:space="0" w:color="auto"/>
                        <w:right w:val="none" w:sz="0" w:space="0" w:color="auto"/>
                      </w:divBdr>
                      <w:divsChild>
                        <w:div w:id="2055345663">
                          <w:marLeft w:val="0"/>
                          <w:marRight w:val="0"/>
                          <w:marTop w:val="0"/>
                          <w:marBottom w:val="0"/>
                          <w:divBdr>
                            <w:top w:val="none" w:sz="0" w:space="0" w:color="auto"/>
                            <w:left w:val="none" w:sz="0" w:space="0" w:color="auto"/>
                            <w:bottom w:val="none" w:sz="0" w:space="0" w:color="auto"/>
                            <w:right w:val="none" w:sz="0" w:space="0" w:color="auto"/>
                          </w:divBdr>
                          <w:divsChild>
                            <w:div w:id="449477577">
                              <w:marLeft w:val="0"/>
                              <w:marRight w:val="0"/>
                              <w:marTop w:val="0"/>
                              <w:marBottom w:val="0"/>
                              <w:divBdr>
                                <w:top w:val="none" w:sz="0" w:space="0" w:color="auto"/>
                                <w:left w:val="none" w:sz="0" w:space="0" w:color="auto"/>
                                <w:bottom w:val="none" w:sz="0" w:space="0" w:color="auto"/>
                                <w:right w:val="none" w:sz="0" w:space="0" w:color="auto"/>
                              </w:divBdr>
                              <w:divsChild>
                                <w:div w:id="1251045097">
                                  <w:marLeft w:val="0"/>
                                  <w:marRight w:val="0"/>
                                  <w:marTop w:val="0"/>
                                  <w:marBottom w:val="0"/>
                                  <w:divBdr>
                                    <w:top w:val="none" w:sz="0" w:space="0" w:color="auto"/>
                                    <w:left w:val="none" w:sz="0" w:space="0" w:color="auto"/>
                                    <w:bottom w:val="none" w:sz="0" w:space="0" w:color="auto"/>
                                    <w:right w:val="none" w:sz="0" w:space="0" w:color="auto"/>
                                  </w:divBdr>
                                  <w:divsChild>
                                    <w:div w:id="517617576">
                                      <w:marLeft w:val="60"/>
                                      <w:marRight w:val="0"/>
                                      <w:marTop w:val="0"/>
                                      <w:marBottom w:val="0"/>
                                      <w:divBdr>
                                        <w:top w:val="none" w:sz="0" w:space="0" w:color="auto"/>
                                        <w:left w:val="none" w:sz="0" w:space="0" w:color="auto"/>
                                        <w:bottom w:val="none" w:sz="0" w:space="0" w:color="auto"/>
                                        <w:right w:val="none" w:sz="0" w:space="0" w:color="auto"/>
                                      </w:divBdr>
                                      <w:divsChild>
                                        <w:div w:id="286785844">
                                          <w:marLeft w:val="0"/>
                                          <w:marRight w:val="0"/>
                                          <w:marTop w:val="0"/>
                                          <w:marBottom w:val="0"/>
                                          <w:divBdr>
                                            <w:top w:val="none" w:sz="0" w:space="0" w:color="auto"/>
                                            <w:left w:val="none" w:sz="0" w:space="0" w:color="auto"/>
                                            <w:bottom w:val="none" w:sz="0" w:space="0" w:color="auto"/>
                                            <w:right w:val="none" w:sz="0" w:space="0" w:color="auto"/>
                                          </w:divBdr>
                                          <w:divsChild>
                                            <w:div w:id="1441755361">
                                              <w:marLeft w:val="0"/>
                                              <w:marRight w:val="0"/>
                                              <w:marTop w:val="0"/>
                                              <w:marBottom w:val="120"/>
                                              <w:divBdr>
                                                <w:top w:val="single" w:sz="6" w:space="0" w:color="F5F5F5"/>
                                                <w:left w:val="single" w:sz="6" w:space="0" w:color="F5F5F5"/>
                                                <w:bottom w:val="single" w:sz="6" w:space="0" w:color="F5F5F5"/>
                                                <w:right w:val="single" w:sz="6" w:space="0" w:color="F5F5F5"/>
                                              </w:divBdr>
                                              <w:divsChild>
                                                <w:div w:id="1555505950">
                                                  <w:marLeft w:val="0"/>
                                                  <w:marRight w:val="0"/>
                                                  <w:marTop w:val="0"/>
                                                  <w:marBottom w:val="0"/>
                                                  <w:divBdr>
                                                    <w:top w:val="none" w:sz="0" w:space="0" w:color="auto"/>
                                                    <w:left w:val="none" w:sz="0" w:space="0" w:color="auto"/>
                                                    <w:bottom w:val="none" w:sz="0" w:space="0" w:color="auto"/>
                                                    <w:right w:val="none" w:sz="0" w:space="0" w:color="auto"/>
                                                  </w:divBdr>
                                                  <w:divsChild>
                                                    <w:div w:id="13916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536759">
                                  <w:marLeft w:val="0"/>
                                  <w:marRight w:val="0"/>
                                  <w:marTop w:val="0"/>
                                  <w:marBottom w:val="0"/>
                                  <w:divBdr>
                                    <w:top w:val="none" w:sz="0" w:space="0" w:color="auto"/>
                                    <w:left w:val="none" w:sz="0" w:space="0" w:color="auto"/>
                                    <w:bottom w:val="none" w:sz="0" w:space="0" w:color="auto"/>
                                    <w:right w:val="none" w:sz="0" w:space="0" w:color="auto"/>
                                  </w:divBdr>
                                  <w:divsChild>
                                    <w:div w:id="1446726897">
                                      <w:marLeft w:val="0"/>
                                      <w:marRight w:val="60"/>
                                      <w:marTop w:val="0"/>
                                      <w:marBottom w:val="0"/>
                                      <w:divBdr>
                                        <w:top w:val="none" w:sz="0" w:space="0" w:color="auto"/>
                                        <w:left w:val="none" w:sz="0" w:space="0" w:color="auto"/>
                                        <w:bottom w:val="none" w:sz="0" w:space="0" w:color="auto"/>
                                        <w:right w:val="none" w:sz="0" w:space="0" w:color="auto"/>
                                      </w:divBdr>
                                      <w:divsChild>
                                        <w:div w:id="755787392">
                                          <w:marLeft w:val="0"/>
                                          <w:marRight w:val="0"/>
                                          <w:marTop w:val="0"/>
                                          <w:marBottom w:val="0"/>
                                          <w:divBdr>
                                            <w:top w:val="single" w:sz="6" w:space="12" w:color="999999"/>
                                            <w:left w:val="single" w:sz="6" w:space="12" w:color="999999"/>
                                            <w:bottom w:val="single" w:sz="6" w:space="12" w:color="999999"/>
                                            <w:right w:val="single" w:sz="6" w:space="12" w:color="999999"/>
                                          </w:divBdr>
                                          <w:divsChild>
                                            <w:div w:id="890963115">
                                              <w:marLeft w:val="0"/>
                                              <w:marRight w:val="0"/>
                                              <w:marTop w:val="0"/>
                                              <w:marBottom w:val="0"/>
                                              <w:divBdr>
                                                <w:top w:val="none" w:sz="0" w:space="0" w:color="auto"/>
                                                <w:left w:val="none" w:sz="0" w:space="0" w:color="auto"/>
                                                <w:bottom w:val="none" w:sz="0" w:space="0" w:color="auto"/>
                                                <w:right w:val="none" w:sz="0" w:space="0" w:color="auto"/>
                                              </w:divBdr>
                                            </w:div>
                                          </w:divsChild>
                                        </w:div>
                                        <w:div w:id="16076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8835568">
      <w:bodyDiv w:val="1"/>
      <w:marLeft w:val="0"/>
      <w:marRight w:val="0"/>
      <w:marTop w:val="0"/>
      <w:marBottom w:val="0"/>
      <w:divBdr>
        <w:top w:val="none" w:sz="0" w:space="0" w:color="auto"/>
        <w:left w:val="none" w:sz="0" w:space="0" w:color="auto"/>
        <w:bottom w:val="none" w:sz="0" w:space="0" w:color="auto"/>
        <w:right w:val="none" w:sz="0" w:space="0" w:color="auto"/>
      </w:divBdr>
    </w:div>
    <w:div w:id="520362611">
      <w:bodyDiv w:val="1"/>
      <w:marLeft w:val="0"/>
      <w:marRight w:val="0"/>
      <w:marTop w:val="0"/>
      <w:marBottom w:val="0"/>
      <w:divBdr>
        <w:top w:val="none" w:sz="0" w:space="0" w:color="auto"/>
        <w:left w:val="none" w:sz="0" w:space="0" w:color="auto"/>
        <w:bottom w:val="none" w:sz="0" w:space="0" w:color="auto"/>
        <w:right w:val="none" w:sz="0" w:space="0" w:color="auto"/>
      </w:divBdr>
    </w:div>
    <w:div w:id="520821500">
      <w:bodyDiv w:val="1"/>
      <w:marLeft w:val="0"/>
      <w:marRight w:val="0"/>
      <w:marTop w:val="0"/>
      <w:marBottom w:val="0"/>
      <w:divBdr>
        <w:top w:val="none" w:sz="0" w:space="0" w:color="auto"/>
        <w:left w:val="none" w:sz="0" w:space="0" w:color="auto"/>
        <w:bottom w:val="none" w:sz="0" w:space="0" w:color="auto"/>
        <w:right w:val="none" w:sz="0" w:space="0" w:color="auto"/>
      </w:divBdr>
    </w:div>
    <w:div w:id="591620813">
      <w:bodyDiv w:val="1"/>
      <w:marLeft w:val="0"/>
      <w:marRight w:val="0"/>
      <w:marTop w:val="0"/>
      <w:marBottom w:val="0"/>
      <w:divBdr>
        <w:top w:val="none" w:sz="0" w:space="0" w:color="auto"/>
        <w:left w:val="none" w:sz="0" w:space="0" w:color="auto"/>
        <w:bottom w:val="none" w:sz="0" w:space="0" w:color="auto"/>
        <w:right w:val="none" w:sz="0" w:space="0" w:color="auto"/>
      </w:divBdr>
    </w:div>
    <w:div w:id="692264122">
      <w:bodyDiv w:val="1"/>
      <w:marLeft w:val="0"/>
      <w:marRight w:val="0"/>
      <w:marTop w:val="0"/>
      <w:marBottom w:val="0"/>
      <w:divBdr>
        <w:top w:val="none" w:sz="0" w:space="0" w:color="auto"/>
        <w:left w:val="none" w:sz="0" w:space="0" w:color="auto"/>
        <w:bottom w:val="none" w:sz="0" w:space="0" w:color="auto"/>
        <w:right w:val="none" w:sz="0" w:space="0" w:color="auto"/>
      </w:divBdr>
    </w:div>
    <w:div w:id="739446582">
      <w:bodyDiv w:val="1"/>
      <w:marLeft w:val="0"/>
      <w:marRight w:val="0"/>
      <w:marTop w:val="0"/>
      <w:marBottom w:val="0"/>
      <w:divBdr>
        <w:top w:val="none" w:sz="0" w:space="0" w:color="auto"/>
        <w:left w:val="none" w:sz="0" w:space="0" w:color="auto"/>
        <w:bottom w:val="none" w:sz="0" w:space="0" w:color="auto"/>
        <w:right w:val="none" w:sz="0" w:space="0" w:color="auto"/>
      </w:divBdr>
    </w:div>
    <w:div w:id="774129309">
      <w:bodyDiv w:val="1"/>
      <w:marLeft w:val="0"/>
      <w:marRight w:val="0"/>
      <w:marTop w:val="0"/>
      <w:marBottom w:val="0"/>
      <w:divBdr>
        <w:top w:val="none" w:sz="0" w:space="0" w:color="auto"/>
        <w:left w:val="none" w:sz="0" w:space="0" w:color="auto"/>
        <w:bottom w:val="none" w:sz="0" w:space="0" w:color="auto"/>
        <w:right w:val="none" w:sz="0" w:space="0" w:color="auto"/>
      </w:divBdr>
    </w:div>
    <w:div w:id="791241675">
      <w:bodyDiv w:val="1"/>
      <w:marLeft w:val="0"/>
      <w:marRight w:val="0"/>
      <w:marTop w:val="0"/>
      <w:marBottom w:val="0"/>
      <w:divBdr>
        <w:top w:val="none" w:sz="0" w:space="0" w:color="auto"/>
        <w:left w:val="none" w:sz="0" w:space="0" w:color="auto"/>
        <w:bottom w:val="none" w:sz="0" w:space="0" w:color="auto"/>
        <w:right w:val="none" w:sz="0" w:space="0" w:color="auto"/>
      </w:divBdr>
    </w:div>
    <w:div w:id="804466207">
      <w:bodyDiv w:val="1"/>
      <w:marLeft w:val="0"/>
      <w:marRight w:val="0"/>
      <w:marTop w:val="0"/>
      <w:marBottom w:val="0"/>
      <w:divBdr>
        <w:top w:val="none" w:sz="0" w:space="0" w:color="auto"/>
        <w:left w:val="none" w:sz="0" w:space="0" w:color="auto"/>
        <w:bottom w:val="none" w:sz="0" w:space="0" w:color="auto"/>
        <w:right w:val="none" w:sz="0" w:space="0" w:color="auto"/>
      </w:divBdr>
    </w:div>
    <w:div w:id="901479063">
      <w:bodyDiv w:val="1"/>
      <w:marLeft w:val="0"/>
      <w:marRight w:val="0"/>
      <w:marTop w:val="0"/>
      <w:marBottom w:val="0"/>
      <w:divBdr>
        <w:top w:val="none" w:sz="0" w:space="0" w:color="auto"/>
        <w:left w:val="none" w:sz="0" w:space="0" w:color="auto"/>
        <w:bottom w:val="none" w:sz="0" w:space="0" w:color="auto"/>
        <w:right w:val="none" w:sz="0" w:space="0" w:color="auto"/>
      </w:divBdr>
    </w:div>
    <w:div w:id="944075657">
      <w:bodyDiv w:val="1"/>
      <w:marLeft w:val="0"/>
      <w:marRight w:val="0"/>
      <w:marTop w:val="0"/>
      <w:marBottom w:val="0"/>
      <w:divBdr>
        <w:top w:val="none" w:sz="0" w:space="0" w:color="auto"/>
        <w:left w:val="none" w:sz="0" w:space="0" w:color="auto"/>
        <w:bottom w:val="none" w:sz="0" w:space="0" w:color="auto"/>
        <w:right w:val="none" w:sz="0" w:space="0" w:color="auto"/>
      </w:divBdr>
    </w:div>
    <w:div w:id="1008410482">
      <w:bodyDiv w:val="1"/>
      <w:marLeft w:val="0"/>
      <w:marRight w:val="0"/>
      <w:marTop w:val="0"/>
      <w:marBottom w:val="0"/>
      <w:divBdr>
        <w:top w:val="none" w:sz="0" w:space="0" w:color="auto"/>
        <w:left w:val="none" w:sz="0" w:space="0" w:color="auto"/>
        <w:bottom w:val="none" w:sz="0" w:space="0" w:color="auto"/>
        <w:right w:val="none" w:sz="0" w:space="0" w:color="auto"/>
      </w:divBdr>
    </w:div>
    <w:div w:id="1033576810">
      <w:marLeft w:val="0"/>
      <w:marRight w:val="0"/>
      <w:marTop w:val="0"/>
      <w:marBottom w:val="0"/>
      <w:divBdr>
        <w:top w:val="none" w:sz="0" w:space="0" w:color="auto"/>
        <w:left w:val="none" w:sz="0" w:space="0" w:color="auto"/>
        <w:bottom w:val="none" w:sz="0" w:space="0" w:color="auto"/>
        <w:right w:val="none" w:sz="0" w:space="0" w:color="auto"/>
      </w:divBdr>
    </w:div>
    <w:div w:id="1043558739">
      <w:bodyDiv w:val="1"/>
      <w:marLeft w:val="0"/>
      <w:marRight w:val="0"/>
      <w:marTop w:val="0"/>
      <w:marBottom w:val="0"/>
      <w:divBdr>
        <w:top w:val="none" w:sz="0" w:space="0" w:color="auto"/>
        <w:left w:val="none" w:sz="0" w:space="0" w:color="auto"/>
        <w:bottom w:val="none" w:sz="0" w:space="0" w:color="auto"/>
        <w:right w:val="none" w:sz="0" w:space="0" w:color="auto"/>
      </w:divBdr>
    </w:div>
    <w:div w:id="1094859779">
      <w:bodyDiv w:val="1"/>
      <w:marLeft w:val="0"/>
      <w:marRight w:val="0"/>
      <w:marTop w:val="0"/>
      <w:marBottom w:val="0"/>
      <w:divBdr>
        <w:top w:val="none" w:sz="0" w:space="0" w:color="auto"/>
        <w:left w:val="none" w:sz="0" w:space="0" w:color="auto"/>
        <w:bottom w:val="none" w:sz="0" w:space="0" w:color="auto"/>
        <w:right w:val="none" w:sz="0" w:space="0" w:color="auto"/>
      </w:divBdr>
    </w:div>
    <w:div w:id="1120027743">
      <w:bodyDiv w:val="1"/>
      <w:marLeft w:val="0"/>
      <w:marRight w:val="0"/>
      <w:marTop w:val="0"/>
      <w:marBottom w:val="0"/>
      <w:divBdr>
        <w:top w:val="none" w:sz="0" w:space="0" w:color="auto"/>
        <w:left w:val="none" w:sz="0" w:space="0" w:color="auto"/>
        <w:bottom w:val="none" w:sz="0" w:space="0" w:color="auto"/>
        <w:right w:val="none" w:sz="0" w:space="0" w:color="auto"/>
      </w:divBdr>
    </w:div>
    <w:div w:id="1246647001">
      <w:bodyDiv w:val="1"/>
      <w:marLeft w:val="0"/>
      <w:marRight w:val="0"/>
      <w:marTop w:val="0"/>
      <w:marBottom w:val="0"/>
      <w:divBdr>
        <w:top w:val="none" w:sz="0" w:space="0" w:color="auto"/>
        <w:left w:val="none" w:sz="0" w:space="0" w:color="auto"/>
        <w:bottom w:val="none" w:sz="0" w:space="0" w:color="auto"/>
        <w:right w:val="none" w:sz="0" w:space="0" w:color="auto"/>
      </w:divBdr>
    </w:div>
    <w:div w:id="1264339239">
      <w:bodyDiv w:val="1"/>
      <w:marLeft w:val="0"/>
      <w:marRight w:val="0"/>
      <w:marTop w:val="0"/>
      <w:marBottom w:val="0"/>
      <w:divBdr>
        <w:top w:val="none" w:sz="0" w:space="0" w:color="auto"/>
        <w:left w:val="none" w:sz="0" w:space="0" w:color="auto"/>
        <w:bottom w:val="none" w:sz="0" w:space="0" w:color="auto"/>
        <w:right w:val="none" w:sz="0" w:space="0" w:color="auto"/>
      </w:divBdr>
    </w:div>
    <w:div w:id="1411122952">
      <w:bodyDiv w:val="1"/>
      <w:marLeft w:val="0"/>
      <w:marRight w:val="0"/>
      <w:marTop w:val="0"/>
      <w:marBottom w:val="0"/>
      <w:divBdr>
        <w:top w:val="none" w:sz="0" w:space="0" w:color="auto"/>
        <w:left w:val="none" w:sz="0" w:space="0" w:color="auto"/>
        <w:bottom w:val="none" w:sz="0" w:space="0" w:color="auto"/>
        <w:right w:val="none" w:sz="0" w:space="0" w:color="auto"/>
      </w:divBdr>
    </w:div>
    <w:div w:id="1411851373">
      <w:bodyDiv w:val="1"/>
      <w:marLeft w:val="0"/>
      <w:marRight w:val="0"/>
      <w:marTop w:val="0"/>
      <w:marBottom w:val="0"/>
      <w:divBdr>
        <w:top w:val="none" w:sz="0" w:space="0" w:color="auto"/>
        <w:left w:val="none" w:sz="0" w:space="0" w:color="auto"/>
        <w:bottom w:val="none" w:sz="0" w:space="0" w:color="auto"/>
        <w:right w:val="none" w:sz="0" w:space="0" w:color="auto"/>
      </w:divBdr>
    </w:div>
    <w:div w:id="1439525460">
      <w:bodyDiv w:val="1"/>
      <w:marLeft w:val="0"/>
      <w:marRight w:val="0"/>
      <w:marTop w:val="0"/>
      <w:marBottom w:val="0"/>
      <w:divBdr>
        <w:top w:val="none" w:sz="0" w:space="0" w:color="auto"/>
        <w:left w:val="none" w:sz="0" w:space="0" w:color="auto"/>
        <w:bottom w:val="none" w:sz="0" w:space="0" w:color="auto"/>
        <w:right w:val="none" w:sz="0" w:space="0" w:color="auto"/>
      </w:divBdr>
    </w:div>
    <w:div w:id="1440104554">
      <w:bodyDiv w:val="1"/>
      <w:marLeft w:val="0"/>
      <w:marRight w:val="0"/>
      <w:marTop w:val="0"/>
      <w:marBottom w:val="0"/>
      <w:divBdr>
        <w:top w:val="none" w:sz="0" w:space="0" w:color="auto"/>
        <w:left w:val="none" w:sz="0" w:space="0" w:color="auto"/>
        <w:bottom w:val="none" w:sz="0" w:space="0" w:color="auto"/>
        <w:right w:val="none" w:sz="0" w:space="0" w:color="auto"/>
      </w:divBdr>
    </w:div>
    <w:div w:id="1441411359">
      <w:bodyDiv w:val="1"/>
      <w:marLeft w:val="0"/>
      <w:marRight w:val="0"/>
      <w:marTop w:val="0"/>
      <w:marBottom w:val="0"/>
      <w:divBdr>
        <w:top w:val="none" w:sz="0" w:space="0" w:color="auto"/>
        <w:left w:val="none" w:sz="0" w:space="0" w:color="auto"/>
        <w:bottom w:val="none" w:sz="0" w:space="0" w:color="auto"/>
        <w:right w:val="none" w:sz="0" w:space="0" w:color="auto"/>
      </w:divBdr>
    </w:div>
    <w:div w:id="1449200258">
      <w:bodyDiv w:val="1"/>
      <w:marLeft w:val="0"/>
      <w:marRight w:val="0"/>
      <w:marTop w:val="0"/>
      <w:marBottom w:val="0"/>
      <w:divBdr>
        <w:top w:val="none" w:sz="0" w:space="0" w:color="auto"/>
        <w:left w:val="none" w:sz="0" w:space="0" w:color="auto"/>
        <w:bottom w:val="none" w:sz="0" w:space="0" w:color="auto"/>
        <w:right w:val="none" w:sz="0" w:space="0" w:color="auto"/>
      </w:divBdr>
    </w:div>
    <w:div w:id="1469513999">
      <w:bodyDiv w:val="1"/>
      <w:marLeft w:val="0"/>
      <w:marRight w:val="0"/>
      <w:marTop w:val="0"/>
      <w:marBottom w:val="0"/>
      <w:divBdr>
        <w:top w:val="none" w:sz="0" w:space="0" w:color="auto"/>
        <w:left w:val="none" w:sz="0" w:space="0" w:color="auto"/>
        <w:bottom w:val="none" w:sz="0" w:space="0" w:color="auto"/>
        <w:right w:val="none" w:sz="0" w:space="0" w:color="auto"/>
      </w:divBdr>
    </w:div>
    <w:div w:id="1568608400">
      <w:bodyDiv w:val="1"/>
      <w:marLeft w:val="0"/>
      <w:marRight w:val="0"/>
      <w:marTop w:val="0"/>
      <w:marBottom w:val="0"/>
      <w:divBdr>
        <w:top w:val="none" w:sz="0" w:space="0" w:color="auto"/>
        <w:left w:val="none" w:sz="0" w:space="0" w:color="auto"/>
        <w:bottom w:val="none" w:sz="0" w:space="0" w:color="auto"/>
        <w:right w:val="none" w:sz="0" w:space="0" w:color="auto"/>
      </w:divBdr>
      <w:divsChild>
        <w:div w:id="756638909">
          <w:marLeft w:val="0"/>
          <w:marRight w:val="0"/>
          <w:marTop w:val="0"/>
          <w:marBottom w:val="0"/>
          <w:divBdr>
            <w:top w:val="none" w:sz="0" w:space="0" w:color="auto"/>
            <w:left w:val="none" w:sz="0" w:space="0" w:color="auto"/>
            <w:bottom w:val="none" w:sz="0" w:space="0" w:color="auto"/>
            <w:right w:val="none" w:sz="0" w:space="0" w:color="auto"/>
          </w:divBdr>
          <w:divsChild>
            <w:div w:id="820728155">
              <w:marLeft w:val="0"/>
              <w:marRight w:val="0"/>
              <w:marTop w:val="0"/>
              <w:marBottom w:val="0"/>
              <w:divBdr>
                <w:top w:val="none" w:sz="0" w:space="0" w:color="auto"/>
                <w:left w:val="none" w:sz="0" w:space="0" w:color="auto"/>
                <w:bottom w:val="none" w:sz="0" w:space="0" w:color="auto"/>
                <w:right w:val="none" w:sz="0" w:space="0" w:color="auto"/>
              </w:divBdr>
              <w:divsChild>
                <w:div w:id="1216164672">
                  <w:marLeft w:val="0"/>
                  <w:marRight w:val="0"/>
                  <w:marTop w:val="0"/>
                  <w:marBottom w:val="0"/>
                  <w:divBdr>
                    <w:top w:val="none" w:sz="0" w:space="0" w:color="auto"/>
                    <w:left w:val="none" w:sz="0" w:space="0" w:color="auto"/>
                    <w:bottom w:val="none" w:sz="0" w:space="0" w:color="auto"/>
                    <w:right w:val="none" w:sz="0" w:space="0" w:color="auto"/>
                  </w:divBdr>
                  <w:divsChild>
                    <w:div w:id="904560297">
                      <w:marLeft w:val="0"/>
                      <w:marRight w:val="0"/>
                      <w:marTop w:val="150"/>
                      <w:marBottom w:val="150"/>
                      <w:divBdr>
                        <w:top w:val="none" w:sz="0" w:space="0" w:color="auto"/>
                        <w:left w:val="none" w:sz="0" w:space="0" w:color="auto"/>
                        <w:bottom w:val="none" w:sz="0" w:space="0" w:color="auto"/>
                        <w:right w:val="none" w:sz="0" w:space="0" w:color="auto"/>
                      </w:divBdr>
                      <w:divsChild>
                        <w:div w:id="1581402455">
                          <w:marLeft w:val="0"/>
                          <w:marRight w:val="0"/>
                          <w:marTop w:val="0"/>
                          <w:marBottom w:val="0"/>
                          <w:divBdr>
                            <w:top w:val="none" w:sz="0" w:space="0" w:color="auto"/>
                            <w:left w:val="none" w:sz="0" w:space="0" w:color="auto"/>
                            <w:bottom w:val="none" w:sz="0" w:space="0" w:color="auto"/>
                            <w:right w:val="none" w:sz="0" w:space="0" w:color="auto"/>
                          </w:divBdr>
                          <w:divsChild>
                            <w:div w:id="594436852">
                              <w:marLeft w:val="0"/>
                              <w:marRight w:val="0"/>
                              <w:marTop w:val="0"/>
                              <w:marBottom w:val="0"/>
                              <w:divBdr>
                                <w:top w:val="none" w:sz="0" w:space="0" w:color="auto"/>
                                <w:left w:val="none" w:sz="0" w:space="0" w:color="auto"/>
                                <w:bottom w:val="none" w:sz="0" w:space="0" w:color="auto"/>
                                <w:right w:val="none" w:sz="0" w:space="0" w:color="auto"/>
                              </w:divBdr>
                              <w:divsChild>
                                <w:div w:id="1328707333">
                                  <w:marLeft w:val="0"/>
                                  <w:marRight w:val="0"/>
                                  <w:marTop w:val="0"/>
                                  <w:marBottom w:val="0"/>
                                  <w:divBdr>
                                    <w:top w:val="none" w:sz="0" w:space="0" w:color="auto"/>
                                    <w:left w:val="none" w:sz="0" w:space="0" w:color="auto"/>
                                    <w:bottom w:val="none" w:sz="0" w:space="0" w:color="auto"/>
                                    <w:right w:val="none" w:sz="0" w:space="0" w:color="auto"/>
                                  </w:divBdr>
                                  <w:divsChild>
                                    <w:div w:id="6521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416599">
      <w:bodyDiv w:val="1"/>
      <w:marLeft w:val="0"/>
      <w:marRight w:val="0"/>
      <w:marTop w:val="0"/>
      <w:marBottom w:val="0"/>
      <w:divBdr>
        <w:top w:val="none" w:sz="0" w:space="0" w:color="auto"/>
        <w:left w:val="none" w:sz="0" w:space="0" w:color="auto"/>
        <w:bottom w:val="none" w:sz="0" w:space="0" w:color="auto"/>
        <w:right w:val="none" w:sz="0" w:space="0" w:color="auto"/>
      </w:divBdr>
    </w:div>
    <w:div w:id="1749764631">
      <w:bodyDiv w:val="1"/>
      <w:marLeft w:val="0"/>
      <w:marRight w:val="0"/>
      <w:marTop w:val="0"/>
      <w:marBottom w:val="0"/>
      <w:divBdr>
        <w:top w:val="none" w:sz="0" w:space="0" w:color="auto"/>
        <w:left w:val="none" w:sz="0" w:space="0" w:color="auto"/>
        <w:bottom w:val="none" w:sz="0" w:space="0" w:color="auto"/>
        <w:right w:val="none" w:sz="0" w:space="0" w:color="auto"/>
      </w:divBdr>
    </w:div>
    <w:div w:id="1847162454">
      <w:bodyDiv w:val="1"/>
      <w:marLeft w:val="0"/>
      <w:marRight w:val="0"/>
      <w:marTop w:val="0"/>
      <w:marBottom w:val="0"/>
      <w:divBdr>
        <w:top w:val="none" w:sz="0" w:space="0" w:color="auto"/>
        <w:left w:val="none" w:sz="0" w:space="0" w:color="auto"/>
        <w:bottom w:val="none" w:sz="0" w:space="0" w:color="auto"/>
        <w:right w:val="none" w:sz="0" w:space="0" w:color="auto"/>
      </w:divBdr>
    </w:div>
    <w:div w:id="20247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agoria.be" TargetMode="External"/><Relationship Id="rId26" Type="http://schemas.openxmlformats.org/officeDocument/2006/relationships/hyperlink" Target="https://tractebel-engie.be/fr/sante-securite-tractebel" TargetMode="External"/><Relationship Id="rId3" Type="http://schemas.openxmlformats.org/officeDocument/2006/relationships/customXml" Target="../customXml/item3.xml"/><Relationship Id="rId21" Type="http://schemas.openxmlformats.org/officeDocument/2006/relationships/hyperlink" Target="https://www.engie.com/groupe/ethique-et-compliance"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hyperlink" Target="https://emploi.belgique.be/fr/themes/international/detachemen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tractebel-engie.be/fr/ethique-et-conformite-tractebel" TargetMode="External"/><Relationship Id="rId29" Type="http://schemas.openxmlformats.org/officeDocument/2006/relationships/hyperlink" Target="https://syngenia.com/privacy-stat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pdf.apbe.otherstpa@engie.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hyperlink" Target="https://tractebel-engie.be/fr/ethique-et-conformite-tractebel" TargetMode="External"/><Relationship Id="rId10" Type="http://schemas.openxmlformats.org/officeDocument/2006/relationships/settings" Target="settings.xml"/><Relationship Id="rId19" Type="http://schemas.openxmlformats.org/officeDocument/2006/relationships/hyperlink" Target="http://www.agoria.be"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1.wmf"/><Relationship Id="rId27" Type="http://schemas.openxmlformats.org/officeDocument/2006/relationships/hyperlink" Target="https://tractebel-engie.be/fr/un-avenir-durable" TargetMode="External"/><Relationship Id="rId30" Type="http://schemas.openxmlformats.org/officeDocument/2006/relationships/header" Target="header2.xml"/><Relationship Id="rId8"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A0F54CBFA04173801BD8C91AEFB0C2"/>
        <w:category>
          <w:name w:val="General"/>
          <w:gallery w:val="placeholder"/>
        </w:category>
        <w:types>
          <w:type w:val="bbPlcHdr"/>
        </w:types>
        <w:behaviors>
          <w:behavior w:val="content"/>
        </w:behaviors>
        <w:guid w:val="{79655A0C-E483-422D-B50E-51FFF7611EC3}"/>
      </w:docPartPr>
      <w:docPartBody>
        <w:p w:rsidR="00DE40C7" w:rsidRDefault="00DE40C7" w:rsidP="00DE40C7">
          <w:pPr>
            <w:pStyle w:val="9FA0F54CBFA04173801BD8C91AEFB0C2"/>
          </w:pPr>
          <w:r w:rsidRPr="005B3F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C7"/>
    <w:rsid w:val="006F1A80"/>
    <w:rsid w:val="008512E8"/>
    <w:rsid w:val="008B74DB"/>
    <w:rsid w:val="00A4624B"/>
    <w:rsid w:val="00AC4656"/>
    <w:rsid w:val="00C004FF"/>
    <w:rsid w:val="00C97580"/>
    <w:rsid w:val="00D770FB"/>
    <w:rsid w:val="00DE40C7"/>
    <w:rsid w:val="00F908D7"/>
    <w:rsid w:val="00FB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0C7"/>
    <w:rPr>
      <w:color w:val="808080"/>
    </w:rPr>
  </w:style>
  <w:style w:type="paragraph" w:customStyle="1" w:styleId="9FA0F54CBFA04173801BD8C91AEFB0C2">
    <w:name w:val="9FA0F54CBFA04173801BD8C91AEFB0C2"/>
    <w:rsid w:val="00DE4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33299b8a-ed67-46ed-89c9-f1c5e0dba017">
      <Url xsi:nil="true"/>
      <Description xsi:nil="true"/>
    </test>
    <b1b820adfd3e4a078472514c1a5cb5ff xmlns="87037488-ec5d-4aba-84c2-9b1d22638e8e">
      <Terms xmlns="http://schemas.microsoft.com/office/infopath/2007/PartnerControls"/>
    </b1b820adfd3e4a078472514c1a5cb5ff>
    <Workflow_test1_task xmlns="33299b8a-ed67-46ed-89c9-f1c5e0dba017">
      <Url xsi:nil="true"/>
      <Description xsi:nil="true"/>
    </Workflow_test1_task>
    <lcf76f155ced4ddcb4097134ff3c332f xmlns="33299b8a-ed67-46ed-89c9-f1c5e0dba017">
      <Terms xmlns="http://schemas.microsoft.com/office/infopath/2007/PartnerControls"/>
    </lcf76f155ced4ddcb4097134ff3c332f>
    <TaxCatchAll xmlns="87037488-ec5d-4aba-84c2-9b1d22638e8e" xsi:nil="true"/>
  </documentManagement>
</p:properties>
</file>

<file path=customXml/item2.xml><?xml version="1.0" encoding="utf-8"?>
<?mso-contentType ?>
<SharedContentType xmlns="Microsoft.SharePoint.Taxonomy.ContentTypeSync" SourceId="3bf472f7-a010-4b5a-bb99-a26ed4c99680"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DBBA616E1B48B478B1B02E2B778A9DC" ma:contentTypeVersion="21" ma:contentTypeDescription="Create a new document." ma:contentTypeScope="" ma:versionID="93062837a72901f7ffd913e4d07b770c">
  <xsd:schema xmlns:xsd="http://www.w3.org/2001/XMLSchema" xmlns:xs="http://www.w3.org/2001/XMLSchema" xmlns:p="http://schemas.microsoft.com/office/2006/metadata/properties" xmlns:ns2="87037488-ec5d-4aba-84c2-9b1d22638e8e" xmlns:ns3="33299b8a-ed67-46ed-89c9-f1c5e0dba017" xmlns:ns4="cd67e247-6331-4013-b31b-523fb3800540" targetNamespace="http://schemas.microsoft.com/office/2006/metadata/properties" ma:root="true" ma:fieldsID="26bc7a2bb091d97400a7001376448fb5" ns2:_="" ns3:_="" ns4:_="">
    <xsd:import namespace="87037488-ec5d-4aba-84c2-9b1d22638e8e"/>
    <xsd:import namespace="33299b8a-ed67-46ed-89c9-f1c5e0dba017"/>
    <xsd:import namespace="cd67e247-6331-4013-b31b-523fb3800540"/>
    <xsd:element name="properties">
      <xsd:complexType>
        <xsd:sequence>
          <xsd:element name="documentManagement">
            <xsd:complexType>
              <xsd:all>
                <xsd:element ref="ns2:b1b820adfd3e4a078472514c1a5cb5ff" minOccurs="0"/>
                <xsd:element ref="ns2:TaxCatchAll" minOccurs="0"/>
                <xsd:element ref="ns2:TaxCatchAllLabel" minOccurs="0"/>
                <xsd:element ref="ns3:Workflow_test1_task" minOccurs="0"/>
                <xsd:element ref="ns3:tes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ddfc76-df19-4f6a-9ad0-8f80edbb4be8}" ma:internalName="TaxCatchAll" ma:showField="CatchAllData" ma:web="cd67e247-6331-4013-b31b-523fb38005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ddfc76-df19-4f6a-9ad0-8f80edbb4be8}" ma:internalName="TaxCatchAllLabel" ma:readOnly="true" ma:showField="CatchAllDataLabel" ma:web="cd67e247-6331-4013-b31b-523fb38005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299b8a-ed67-46ed-89c9-f1c5e0dba017" elementFormDefault="qualified">
    <xsd:import namespace="http://schemas.microsoft.com/office/2006/documentManagement/types"/>
    <xsd:import namespace="http://schemas.microsoft.com/office/infopath/2007/PartnerControls"/>
    <xsd:element name="Workflow_test1_task" ma:index="12" nillable="true" ma:displayName="Workflow_test1_task" ma:internalName="Workflow_test1_task">
      <xsd:complexType>
        <xsd:complexContent>
          <xsd:extension base="dms:URL">
            <xsd:sequence>
              <xsd:element name="Url" type="dms:ValidUrl" minOccurs="0" nillable="true"/>
              <xsd:element name="Description" type="xsd:string" nillable="true"/>
            </xsd:sequence>
          </xsd:extension>
        </xsd:complexContent>
      </xsd:complexType>
    </xsd:element>
    <xsd:element name="test" ma:index="13" nillable="true" ma:displayName="test"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7e247-6331-4013-b31b-523fb3800540"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bf472f7-a010-4b5a-bb99-a26ed4c99680" ContentTypeId="0x0101" PreviousValue="false"/>
</file>

<file path=customXml/itemProps1.xml><?xml version="1.0" encoding="utf-8"?>
<ds:datastoreItem xmlns:ds="http://schemas.openxmlformats.org/officeDocument/2006/customXml" ds:itemID="{F05251DC-249F-493C-AFC5-8B16ACAA1730}">
  <ds:schemaRefs>
    <ds:schemaRef ds:uri="http://schemas.microsoft.com/office/2006/metadata/properties"/>
    <ds:schemaRef ds:uri="http://schemas.microsoft.com/office/infopath/2007/PartnerControls"/>
    <ds:schemaRef ds:uri="33299b8a-ed67-46ed-89c9-f1c5e0dba017"/>
    <ds:schemaRef ds:uri="87037488-ec5d-4aba-84c2-9b1d22638e8e"/>
  </ds:schemaRefs>
</ds:datastoreItem>
</file>

<file path=customXml/itemProps2.xml><?xml version="1.0" encoding="utf-8"?>
<ds:datastoreItem xmlns:ds="http://schemas.openxmlformats.org/officeDocument/2006/customXml" ds:itemID="{95E0D5C5-9782-44D5-A321-67730B33E088}">
  <ds:schemaRefs>
    <ds:schemaRef ds:uri="Microsoft.SharePoint.Taxonomy.ContentTypeSync"/>
  </ds:schemaRefs>
</ds:datastoreItem>
</file>

<file path=customXml/itemProps3.xml><?xml version="1.0" encoding="utf-8"?>
<ds:datastoreItem xmlns:ds="http://schemas.openxmlformats.org/officeDocument/2006/customXml" ds:itemID="{B9AA1F68-1578-4965-B8D0-B4A381F8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33299b8a-ed67-46ed-89c9-f1c5e0dba017"/>
    <ds:schemaRef ds:uri="cd67e247-6331-4013-b31b-523fb380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B0BD7-48C1-4BCB-9122-ADAA697B8021}">
  <ds:schemaRefs>
    <ds:schemaRef ds:uri="http://schemas.openxmlformats.org/officeDocument/2006/bibliography"/>
  </ds:schemaRefs>
</ds:datastoreItem>
</file>

<file path=customXml/itemProps5.xml><?xml version="1.0" encoding="utf-8"?>
<ds:datastoreItem xmlns:ds="http://schemas.openxmlformats.org/officeDocument/2006/customXml" ds:itemID="{719D4801-709E-4163-BB4B-78869BEDE7DC}">
  <ds:schemaRefs>
    <ds:schemaRef ds:uri="http://schemas.microsoft.com/sharepoint/v3/contenttype/forms"/>
  </ds:schemaRefs>
</ds:datastoreItem>
</file>

<file path=customXml/itemProps6.xml><?xml version="1.0" encoding="utf-8"?>
<ds:datastoreItem xmlns:ds="http://schemas.openxmlformats.org/officeDocument/2006/customXml" ds:itemID="{F9525B5A-D584-409C-B392-F52C16E705D9}">
  <ds:schemaRefs>
    <ds:schemaRef ds:uri="http://schemas.microsoft.com/sharepoint/v3/contenttype/forms"/>
  </ds:schemaRefs>
</ds:datastoreItem>
</file>

<file path=customXml/itemProps7.xml><?xml version="1.0" encoding="utf-8"?>
<ds:datastoreItem xmlns:ds="http://schemas.openxmlformats.org/officeDocument/2006/customXml" ds:itemID="{9D54A219-F870-49E2-8994-313E659F40A1}">
  <ds:schemaRefs>
    <ds:schemaRef ds:uri="Microsoft.SharePoint.Taxonomy.ContentTypeSync"/>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11120</Words>
  <Characters>62988</Characters>
  <Application>Microsoft Office Word</Application>
  <DocSecurity>0</DocSecurity>
  <Lines>524</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SERVICES</vt:lpstr>
      <vt:lpstr>CONTRAT DE SERVICES</vt:lpstr>
    </vt:vector>
  </TitlesOfParts>
  <Company>TECHNUM nv</Company>
  <LinksUpToDate>false</LinksUpToDate>
  <CharactersWithSpaces>73961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SERVICES</dc:title>
  <dc:subject/>
  <dc:creator>Tractebel Engineering</dc:creator>
  <cp:keywords/>
  <cp:lastModifiedBy>LOHOMBO Esther (SYNGENIA Belgium)</cp:lastModifiedBy>
  <cp:revision>13</cp:revision>
  <cp:lastPrinted>2019-07-19T21:18:00Z</cp:lastPrinted>
  <dcterms:created xsi:type="dcterms:W3CDTF">2024-06-19T21:41:00Z</dcterms:created>
  <dcterms:modified xsi:type="dcterms:W3CDTF">2025-08-26T12:55:00Z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MatterNumber">
    <vt:lpwstr>35784.1001</vt:lpwstr>
  </property>
  <property fmtid="{D5CDD505-2E9C-101B-9397-08002B2CF9AE}" pid="3" name="WorksiteDatabase">
    <vt:lpwstr>P_MATTERS</vt:lpwstr>
  </property>
  <property fmtid="{D5CDD505-2E9C-101B-9397-08002B2CF9AE}" pid="4" name="WorksiteFolder">
    <vt:lpwstr>Documents</vt:lpwstr>
  </property>
  <property fmtid="{D5CDD505-2E9C-101B-9397-08002B2CF9AE}" pid="5" name="WorksiteDocNumber">
    <vt:lpwstr>1034894</vt:lpwstr>
  </property>
  <property fmtid="{D5CDD505-2E9C-101B-9397-08002B2CF9AE}" pid="6" name="WorksiteDocVersion">
    <vt:lpwstr>2</vt:lpwstr>
  </property>
  <property fmtid="{D5CDD505-2E9C-101B-9397-08002B2CF9AE}" pid="7" name="MSIP_Label_c135c4ba-2280-41f8-be7d-6f21d368baa3_Enabled">
    <vt:lpwstr>true</vt:lpwstr>
  </property>
  <property fmtid="{D5CDD505-2E9C-101B-9397-08002B2CF9AE}" pid="8" name="MSIP_Label_c135c4ba-2280-41f8-be7d-6f21d368baa3_SetDate">
    <vt:lpwstr>2021-03-15T07:45:23Z</vt:lpwstr>
  </property>
  <property fmtid="{D5CDD505-2E9C-101B-9397-08002B2CF9AE}" pid="9" name="MSIP_Label_c135c4ba-2280-41f8-be7d-6f21d368baa3_Method">
    <vt:lpwstr>Standard</vt:lpwstr>
  </property>
  <property fmtid="{D5CDD505-2E9C-101B-9397-08002B2CF9AE}" pid="10" name="MSIP_Label_c135c4ba-2280-41f8-be7d-6f21d368baa3_Name">
    <vt:lpwstr>c135c4ba-2280-41f8-be7d-6f21d368baa3</vt:lpwstr>
  </property>
  <property fmtid="{D5CDD505-2E9C-101B-9397-08002B2CF9AE}" pid="11" name="MSIP_Label_c135c4ba-2280-41f8-be7d-6f21d368baa3_SiteId">
    <vt:lpwstr>24139d14-c62c-4c47-8bdd-ce71ea1d50cf</vt:lpwstr>
  </property>
  <property fmtid="{D5CDD505-2E9C-101B-9397-08002B2CF9AE}" pid="12" name="MSIP_Label_c135c4ba-2280-41f8-be7d-6f21d368baa3_ActionId">
    <vt:lpwstr>c2c6323f-ce8e-4ea9-85c5-3c8e4e669148</vt:lpwstr>
  </property>
  <property fmtid="{D5CDD505-2E9C-101B-9397-08002B2CF9AE}" pid="13" name="MSIP_Label_c135c4ba-2280-41f8-be7d-6f21d368baa3_ContentBits">
    <vt:lpwstr>0</vt:lpwstr>
  </property>
  <property fmtid="{D5CDD505-2E9C-101B-9397-08002B2CF9AE}" pid="14" name="ContentTypeId">
    <vt:lpwstr>0x0101000DBBA616E1B48B478B1B02E2B778A9DC</vt:lpwstr>
  </property>
  <property fmtid="{D5CDD505-2E9C-101B-9397-08002B2CF9AE}" pid="15" name="MediaServiceImageTags">
    <vt:lpwstr/>
  </property>
  <property fmtid="{D5CDD505-2E9C-101B-9397-08002B2CF9AE}" pid="16" name="Security Classification">
    <vt:lpwstr/>
  </property>
  <property fmtid="{D5CDD505-2E9C-101B-9397-08002B2CF9AE}" pid="17" name="Security_x0020_Classification">
    <vt:lpwstr/>
  </property>
</Properties>
</file>